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BD" w:rsidRPr="004A1A79" w:rsidRDefault="00E262BD" w:rsidP="004A1A79">
      <w:pPr>
        <w:pStyle w:val="a5"/>
        <w:keepNext/>
        <w:widowControl w:val="0"/>
        <w:spacing w:line="360" w:lineRule="auto"/>
        <w:ind w:left="0" w:firstLine="709"/>
        <w:rPr>
          <w:i w:val="0"/>
          <w:sz w:val="28"/>
        </w:rPr>
      </w:pPr>
      <w:r w:rsidRPr="004A1A79">
        <w:rPr>
          <w:i w:val="0"/>
          <w:iCs w:val="0"/>
          <w:sz w:val="28"/>
        </w:rPr>
        <w:t>УРАЛЬСКИЙ СОЦИАЛЬНО-ЭКОНОМИЧЕСКИЙ ИНСТИТУТ АКАДЕМИЯ ТРУДА И СОЦИАЛЬНЫХ ОТНОШЕНИЙ</w:t>
      </w:r>
    </w:p>
    <w:p w:rsidR="00E262BD" w:rsidRPr="004A1A79" w:rsidRDefault="00E262BD" w:rsidP="004A1A79">
      <w:pPr>
        <w:pStyle w:val="a3"/>
        <w:keepNext/>
        <w:widowControl w:val="0"/>
        <w:spacing w:line="360" w:lineRule="auto"/>
        <w:ind w:firstLine="709"/>
      </w:pPr>
      <w:r w:rsidRPr="004A1A79">
        <w:t xml:space="preserve">Кафедра </w:t>
      </w:r>
      <w:r w:rsidR="008E0E8E" w:rsidRPr="004A1A79">
        <w:t>финансов и кредита</w:t>
      </w:r>
    </w:p>
    <w:p w:rsidR="00E262BD" w:rsidRPr="004A1A79" w:rsidRDefault="00E262BD" w:rsidP="004A1A79">
      <w:pPr>
        <w:pStyle w:val="a5"/>
        <w:keepNext/>
        <w:widowControl w:val="0"/>
        <w:spacing w:line="360" w:lineRule="auto"/>
        <w:ind w:left="0" w:firstLine="709"/>
        <w:rPr>
          <w:i w:val="0"/>
          <w:sz w:val="28"/>
        </w:rPr>
      </w:pPr>
    </w:p>
    <w:p w:rsidR="00E262BD" w:rsidRPr="004A1A79" w:rsidRDefault="00E262BD" w:rsidP="004A1A79">
      <w:pPr>
        <w:keepNext/>
        <w:widowControl w:val="0"/>
        <w:spacing w:line="360" w:lineRule="auto"/>
        <w:ind w:firstLine="709"/>
        <w:jc w:val="center"/>
        <w:rPr>
          <w:sz w:val="28"/>
        </w:rPr>
      </w:pPr>
    </w:p>
    <w:p w:rsidR="00E262BD" w:rsidRPr="004A1A79" w:rsidRDefault="00E262BD" w:rsidP="004A1A79">
      <w:pPr>
        <w:keepNext/>
        <w:widowControl w:val="0"/>
        <w:spacing w:line="360" w:lineRule="auto"/>
        <w:ind w:firstLine="709"/>
        <w:jc w:val="center"/>
        <w:rPr>
          <w:iCs/>
          <w:sz w:val="28"/>
        </w:rPr>
      </w:pPr>
    </w:p>
    <w:p w:rsidR="00E262BD" w:rsidRPr="004A1A79" w:rsidRDefault="00E262BD" w:rsidP="004A1A79">
      <w:pPr>
        <w:keepNext/>
        <w:widowControl w:val="0"/>
        <w:spacing w:line="360" w:lineRule="auto"/>
        <w:ind w:firstLine="709"/>
        <w:jc w:val="center"/>
        <w:rPr>
          <w:iCs/>
          <w:sz w:val="28"/>
        </w:rPr>
      </w:pPr>
    </w:p>
    <w:p w:rsidR="00E262BD" w:rsidRPr="004A1A79" w:rsidRDefault="00E262BD" w:rsidP="004A1A79">
      <w:pPr>
        <w:keepNext/>
        <w:widowControl w:val="0"/>
        <w:spacing w:line="360" w:lineRule="auto"/>
        <w:ind w:firstLine="709"/>
        <w:jc w:val="center"/>
        <w:rPr>
          <w:iCs/>
          <w:sz w:val="28"/>
        </w:rPr>
      </w:pPr>
    </w:p>
    <w:p w:rsidR="00E262BD" w:rsidRPr="004A1A79" w:rsidRDefault="00E262BD" w:rsidP="004A1A79">
      <w:pPr>
        <w:keepNext/>
        <w:widowControl w:val="0"/>
        <w:spacing w:line="360" w:lineRule="auto"/>
        <w:ind w:firstLine="709"/>
        <w:jc w:val="center"/>
        <w:rPr>
          <w:sz w:val="28"/>
        </w:rPr>
      </w:pPr>
    </w:p>
    <w:p w:rsidR="00E262BD" w:rsidRPr="004A1A79" w:rsidRDefault="00E262BD" w:rsidP="004A1A79">
      <w:pPr>
        <w:pStyle w:val="a5"/>
        <w:keepNext/>
        <w:widowControl w:val="0"/>
        <w:spacing w:line="360" w:lineRule="auto"/>
        <w:ind w:left="0" w:firstLine="709"/>
        <w:rPr>
          <w:i w:val="0"/>
          <w:sz w:val="28"/>
        </w:rPr>
      </w:pPr>
    </w:p>
    <w:p w:rsidR="00E262BD" w:rsidRPr="004A1A79" w:rsidRDefault="00E262BD" w:rsidP="004A1A79">
      <w:pPr>
        <w:pStyle w:val="a5"/>
        <w:keepNext/>
        <w:widowControl w:val="0"/>
        <w:spacing w:line="360" w:lineRule="auto"/>
        <w:ind w:left="0" w:firstLine="709"/>
        <w:rPr>
          <w:i w:val="0"/>
          <w:iCs w:val="0"/>
          <w:sz w:val="28"/>
        </w:rPr>
      </w:pPr>
      <w:r w:rsidRPr="004A1A79">
        <w:rPr>
          <w:i w:val="0"/>
          <w:iCs w:val="0"/>
          <w:sz w:val="28"/>
        </w:rPr>
        <w:t>Контрольная работа</w:t>
      </w:r>
    </w:p>
    <w:p w:rsidR="00E262BD" w:rsidRPr="004A1A79" w:rsidRDefault="00E262BD" w:rsidP="004A1A79">
      <w:pPr>
        <w:pStyle w:val="a5"/>
        <w:keepNext/>
        <w:widowControl w:val="0"/>
        <w:spacing w:line="360" w:lineRule="auto"/>
        <w:ind w:left="0" w:firstLine="709"/>
        <w:rPr>
          <w:i w:val="0"/>
          <w:iCs w:val="0"/>
          <w:sz w:val="28"/>
        </w:rPr>
      </w:pPr>
    </w:p>
    <w:p w:rsidR="00E262BD" w:rsidRPr="004A1A79" w:rsidRDefault="00E262BD" w:rsidP="004A1A79">
      <w:pPr>
        <w:pStyle w:val="a5"/>
        <w:keepNext/>
        <w:widowControl w:val="0"/>
        <w:spacing w:line="360" w:lineRule="auto"/>
        <w:ind w:left="0" w:firstLine="709"/>
        <w:rPr>
          <w:i w:val="0"/>
          <w:iCs w:val="0"/>
          <w:sz w:val="28"/>
        </w:rPr>
      </w:pPr>
    </w:p>
    <w:p w:rsidR="00E262BD" w:rsidRPr="004A1A79" w:rsidRDefault="00E262BD" w:rsidP="004A1A79">
      <w:pPr>
        <w:pStyle w:val="a5"/>
        <w:keepNext/>
        <w:widowControl w:val="0"/>
        <w:spacing w:line="360" w:lineRule="auto"/>
        <w:ind w:left="0" w:firstLine="709"/>
        <w:rPr>
          <w:i w:val="0"/>
          <w:iCs w:val="0"/>
          <w:sz w:val="28"/>
        </w:rPr>
      </w:pPr>
      <w:r w:rsidRPr="004A1A79">
        <w:rPr>
          <w:i w:val="0"/>
          <w:iCs w:val="0"/>
          <w:sz w:val="28"/>
        </w:rPr>
        <w:t>По дисциплине «Банковское дело»</w:t>
      </w:r>
    </w:p>
    <w:p w:rsidR="00E262BD" w:rsidRPr="004A1A79" w:rsidRDefault="00E262BD" w:rsidP="004A1A79">
      <w:pPr>
        <w:pStyle w:val="a5"/>
        <w:keepNext/>
        <w:widowControl w:val="0"/>
        <w:spacing w:line="360" w:lineRule="auto"/>
        <w:ind w:left="0" w:firstLine="709"/>
        <w:rPr>
          <w:bCs/>
          <w:i w:val="0"/>
          <w:iCs w:val="0"/>
          <w:sz w:val="28"/>
        </w:rPr>
      </w:pPr>
    </w:p>
    <w:p w:rsidR="00E262BD" w:rsidRPr="004A1A79" w:rsidRDefault="00E262BD" w:rsidP="004A1A79">
      <w:pPr>
        <w:pStyle w:val="1"/>
        <w:widowControl w:val="0"/>
        <w:spacing w:line="360" w:lineRule="auto"/>
        <w:ind w:firstLine="709"/>
        <w:jc w:val="center"/>
        <w:rPr>
          <w:bCs/>
        </w:rPr>
      </w:pPr>
      <w:r w:rsidRPr="004A1A79">
        <w:rPr>
          <w:bCs/>
        </w:rPr>
        <w:t>Тема «Основные направления денежно-кредитной политики центрального банка»</w:t>
      </w:r>
    </w:p>
    <w:p w:rsidR="00E262BD" w:rsidRPr="004A1A79" w:rsidRDefault="00E262BD" w:rsidP="004A1A79">
      <w:pPr>
        <w:pStyle w:val="1"/>
        <w:widowControl w:val="0"/>
        <w:spacing w:line="360" w:lineRule="auto"/>
        <w:ind w:firstLine="709"/>
        <w:jc w:val="center"/>
      </w:pPr>
    </w:p>
    <w:p w:rsidR="00E262BD" w:rsidRPr="004A1A79" w:rsidRDefault="00E262BD" w:rsidP="004A1A79">
      <w:pPr>
        <w:keepNext/>
        <w:widowControl w:val="0"/>
        <w:spacing w:line="360" w:lineRule="auto"/>
        <w:ind w:firstLine="709"/>
        <w:jc w:val="both"/>
        <w:rPr>
          <w:sz w:val="28"/>
          <w:szCs w:val="28"/>
        </w:rPr>
      </w:pPr>
    </w:p>
    <w:p w:rsidR="00E262BD" w:rsidRPr="004A1A79" w:rsidRDefault="00E262BD" w:rsidP="004A1A79">
      <w:pPr>
        <w:keepNext/>
        <w:widowControl w:val="0"/>
        <w:spacing w:line="360" w:lineRule="auto"/>
        <w:jc w:val="both"/>
        <w:rPr>
          <w:sz w:val="28"/>
          <w:szCs w:val="28"/>
        </w:rPr>
      </w:pPr>
      <w:r w:rsidRPr="004A1A79">
        <w:rPr>
          <w:sz w:val="28"/>
          <w:szCs w:val="28"/>
        </w:rPr>
        <w:t xml:space="preserve">Выполнила студентка </w:t>
      </w:r>
      <w:r w:rsidRPr="004A1A79">
        <w:rPr>
          <w:sz w:val="28"/>
          <w:szCs w:val="28"/>
          <w:lang w:val="en-US"/>
        </w:rPr>
        <w:t>II</w:t>
      </w:r>
      <w:r w:rsidRPr="004A1A79">
        <w:rPr>
          <w:sz w:val="28"/>
          <w:szCs w:val="28"/>
        </w:rPr>
        <w:t xml:space="preserve"> курса</w:t>
      </w:r>
    </w:p>
    <w:p w:rsidR="00E262BD" w:rsidRPr="004A1A79" w:rsidRDefault="00E262BD" w:rsidP="004A1A79">
      <w:pPr>
        <w:keepNext/>
        <w:widowControl w:val="0"/>
        <w:spacing w:line="360" w:lineRule="auto"/>
        <w:jc w:val="both"/>
        <w:rPr>
          <w:sz w:val="28"/>
          <w:szCs w:val="28"/>
        </w:rPr>
      </w:pPr>
      <w:r w:rsidRPr="004A1A79">
        <w:rPr>
          <w:sz w:val="28"/>
          <w:szCs w:val="28"/>
        </w:rPr>
        <w:t>Группы БСВ- 202, вечернего отделения</w:t>
      </w:r>
    </w:p>
    <w:p w:rsidR="00E262BD" w:rsidRPr="004A1A79" w:rsidRDefault="00E262BD" w:rsidP="004A1A79">
      <w:pPr>
        <w:keepNext/>
        <w:widowControl w:val="0"/>
        <w:spacing w:line="360" w:lineRule="auto"/>
        <w:jc w:val="both"/>
        <w:rPr>
          <w:sz w:val="28"/>
          <w:szCs w:val="28"/>
        </w:rPr>
      </w:pPr>
      <w:r w:rsidRPr="004A1A79">
        <w:rPr>
          <w:sz w:val="28"/>
          <w:szCs w:val="28"/>
        </w:rPr>
        <w:t>Специальности: Бухгалтерский учет,</w:t>
      </w:r>
    </w:p>
    <w:p w:rsidR="00E262BD" w:rsidRPr="004A1A79" w:rsidRDefault="00E262BD" w:rsidP="004A1A79">
      <w:pPr>
        <w:keepNext/>
        <w:widowControl w:val="0"/>
        <w:spacing w:line="360" w:lineRule="auto"/>
        <w:jc w:val="both"/>
        <w:rPr>
          <w:sz w:val="28"/>
          <w:szCs w:val="28"/>
        </w:rPr>
      </w:pPr>
      <w:r w:rsidRPr="004A1A79">
        <w:rPr>
          <w:sz w:val="28"/>
          <w:szCs w:val="28"/>
        </w:rPr>
        <w:t>анализ и аудит</w:t>
      </w:r>
    </w:p>
    <w:p w:rsidR="00E262BD" w:rsidRPr="004A1A79" w:rsidRDefault="00E262BD" w:rsidP="004A1A79">
      <w:pPr>
        <w:keepNext/>
        <w:widowControl w:val="0"/>
        <w:spacing w:line="360" w:lineRule="auto"/>
        <w:jc w:val="both"/>
        <w:rPr>
          <w:sz w:val="28"/>
          <w:szCs w:val="28"/>
        </w:rPr>
      </w:pPr>
      <w:r w:rsidRPr="004A1A79">
        <w:rPr>
          <w:sz w:val="28"/>
          <w:szCs w:val="28"/>
        </w:rPr>
        <w:t>Ф.И.О.: Воробьева Галина Павловна</w:t>
      </w:r>
    </w:p>
    <w:p w:rsidR="00E262BD" w:rsidRPr="004A1A79" w:rsidRDefault="00E262BD" w:rsidP="004A1A79">
      <w:pPr>
        <w:keepNext/>
        <w:widowControl w:val="0"/>
        <w:spacing w:line="360" w:lineRule="auto"/>
        <w:jc w:val="both"/>
        <w:rPr>
          <w:sz w:val="28"/>
          <w:szCs w:val="28"/>
        </w:rPr>
      </w:pPr>
      <w:r w:rsidRPr="004A1A79">
        <w:rPr>
          <w:sz w:val="28"/>
          <w:szCs w:val="28"/>
        </w:rPr>
        <w:t xml:space="preserve">Рецензент: </w:t>
      </w:r>
      <w:r w:rsidR="001F799A" w:rsidRPr="004A1A79">
        <w:rPr>
          <w:sz w:val="28"/>
          <w:szCs w:val="28"/>
        </w:rPr>
        <w:t xml:space="preserve">Халюк </w:t>
      </w:r>
      <w:r w:rsidR="001B284A" w:rsidRPr="004A1A79">
        <w:rPr>
          <w:sz w:val="28"/>
          <w:szCs w:val="28"/>
        </w:rPr>
        <w:t>Ксения Игоревна</w:t>
      </w:r>
    </w:p>
    <w:p w:rsidR="00E262BD" w:rsidRPr="004A1A79" w:rsidRDefault="00E262BD" w:rsidP="004A1A79">
      <w:pPr>
        <w:pStyle w:val="1"/>
        <w:widowControl w:val="0"/>
        <w:spacing w:line="360" w:lineRule="auto"/>
        <w:jc w:val="both"/>
      </w:pPr>
    </w:p>
    <w:p w:rsidR="00E262BD" w:rsidRPr="004A1A79" w:rsidRDefault="00E262BD" w:rsidP="004A1A79">
      <w:pPr>
        <w:keepNext/>
        <w:widowControl w:val="0"/>
        <w:spacing w:line="360" w:lineRule="auto"/>
        <w:ind w:firstLine="709"/>
        <w:jc w:val="both"/>
        <w:rPr>
          <w:sz w:val="28"/>
        </w:rPr>
      </w:pPr>
    </w:p>
    <w:p w:rsidR="00E262BD" w:rsidRPr="004A1A79" w:rsidRDefault="00E262BD" w:rsidP="004A1A79">
      <w:pPr>
        <w:pStyle w:val="a5"/>
        <w:keepNext/>
        <w:widowControl w:val="0"/>
        <w:spacing w:line="360" w:lineRule="auto"/>
        <w:ind w:left="0" w:firstLine="709"/>
        <w:jc w:val="both"/>
        <w:rPr>
          <w:i w:val="0"/>
          <w:sz w:val="28"/>
        </w:rPr>
      </w:pPr>
    </w:p>
    <w:p w:rsidR="00E262BD" w:rsidRPr="004A1A79" w:rsidRDefault="00E262BD" w:rsidP="004A1A79">
      <w:pPr>
        <w:pStyle w:val="a5"/>
        <w:keepNext/>
        <w:widowControl w:val="0"/>
        <w:spacing w:line="360" w:lineRule="auto"/>
        <w:ind w:left="0" w:firstLine="709"/>
        <w:rPr>
          <w:bCs/>
          <w:i w:val="0"/>
          <w:iCs w:val="0"/>
          <w:sz w:val="28"/>
        </w:rPr>
      </w:pPr>
      <w:r w:rsidRPr="004A1A79">
        <w:rPr>
          <w:bCs/>
          <w:i w:val="0"/>
          <w:iCs w:val="0"/>
          <w:sz w:val="28"/>
        </w:rPr>
        <w:t>Челябинск</w:t>
      </w:r>
      <w:r w:rsidR="004A1A79" w:rsidRPr="004A1A79">
        <w:rPr>
          <w:bCs/>
          <w:i w:val="0"/>
          <w:iCs w:val="0"/>
          <w:sz w:val="28"/>
        </w:rPr>
        <w:t xml:space="preserve"> </w:t>
      </w:r>
      <w:r w:rsidRPr="004A1A79">
        <w:rPr>
          <w:bCs/>
          <w:i w:val="0"/>
          <w:iCs w:val="0"/>
          <w:sz w:val="28"/>
        </w:rPr>
        <w:t>2009</w:t>
      </w:r>
      <w:r w:rsidR="004A1A79">
        <w:rPr>
          <w:bCs/>
          <w:i w:val="0"/>
          <w:iCs w:val="0"/>
          <w:sz w:val="28"/>
        </w:rPr>
        <w:t>г.</w:t>
      </w:r>
    </w:p>
    <w:p w:rsidR="00E262BD" w:rsidRPr="004A1A79" w:rsidRDefault="004A1A79" w:rsidP="004A1A79">
      <w:pPr>
        <w:keepNext/>
        <w:widowControl w:val="0"/>
        <w:spacing w:line="360" w:lineRule="auto"/>
        <w:ind w:firstLine="709"/>
        <w:jc w:val="both"/>
        <w:rPr>
          <w:sz w:val="28"/>
          <w:szCs w:val="28"/>
        </w:rPr>
      </w:pPr>
      <w:r>
        <w:rPr>
          <w:sz w:val="28"/>
        </w:rPr>
        <w:br w:type="page"/>
      </w:r>
      <w:r w:rsidR="00E262BD" w:rsidRPr="004A1A79">
        <w:rPr>
          <w:sz w:val="28"/>
          <w:szCs w:val="28"/>
        </w:rPr>
        <w:t>План</w:t>
      </w:r>
    </w:p>
    <w:p w:rsidR="001B284A" w:rsidRPr="004A1A79" w:rsidRDefault="001B284A" w:rsidP="004A1A79">
      <w:pPr>
        <w:keepNext/>
        <w:widowControl w:val="0"/>
        <w:spacing w:line="360" w:lineRule="auto"/>
        <w:ind w:firstLine="709"/>
        <w:jc w:val="both"/>
        <w:rPr>
          <w:sz w:val="28"/>
          <w:szCs w:val="28"/>
        </w:rPr>
      </w:pPr>
    </w:p>
    <w:p w:rsidR="00E262BD" w:rsidRPr="004A1A79" w:rsidRDefault="001F799A" w:rsidP="004A1A79">
      <w:pPr>
        <w:keepNext/>
        <w:widowControl w:val="0"/>
        <w:tabs>
          <w:tab w:val="left" w:pos="426"/>
        </w:tabs>
        <w:spacing w:line="360" w:lineRule="auto"/>
        <w:jc w:val="both"/>
        <w:rPr>
          <w:sz w:val="28"/>
          <w:szCs w:val="28"/>
        </w:rPr>
      </w:pPr>
      <w:r w:rsidRPr="004A1A79">
        <w:rPr>
          <w:sz w:val="28"/>
          <w:szCs w:val="28"/>
        </w:rPr>
        <w:t>Введение</w:t>
      </w:r>
    </w:p>
    <w:p w:rsidR="00E262BD" w:rsidRPr="004A1A79" w:rsidRDefault="00E262BD" w:rsidP="004A1A79">
      <w:pPr>
        <w:keepNext/>
        <w:widowControl w:val="0"/>
        <w:numPr>
          <w:ilvl w:val="0"/>
          <w:numId w:val="1"/>
        </w:numPr>
        <w:tabs>
          <w:tab w:val="left" w:pos="426"/>
        </w:tabs>
        <w:spacing w:line="360" w:lineRule="auto"/>
        <w:ind w:left="0" w:firstLine="0"/>
        <w:jc w:val="both"/>
        <w:rPr>
          <w:sz w:val="28"/>
          <w:szCs w:val="28"/>
        </w:rPr>
      </w:pPr>
      <w:r w:rsidRPr="004A1A79">
        <w:rPr>
          <w:sz w:val="28"/>
          <w:szCs w:val="28"/>
        </w:rPr>
        <w:t>Политика обязательных резервов</w:t>
      </w:r>
    </w:p>
    <w:p w:rsidR="00E262BD" w:rsidRPr="004A1A79" w:rsidRDefault="00E262BD" w:rsidP="004A1A79">
      <w:pPr>
        <w:keepNext/>
        <w:widowControl w:val="0"/>
        <w:numPr>
          <w:ilvl w:val="0"/>
          <w:numId w:val="1"/>
        </w:numPr>
        <w:tabs>
          <w:tab w:val="left" w:pos="426"/>
        </w:tabs>
        <w:spacing w:line="360" w:lineRule="auto"/>
        <w:ind w:left="0" w:firstLine="0"/>
        <w:jc w:val="both"/>
        <w:rPr>
          <w:sz w:val="28"/>
          <w:szCs w:val="28"/>
        </w:rPr>
      </w:pPr>
      <w:r w:rsidRPr="004A1A79">
        <w:rPr>
          <w:sz w:val="28"/>
          <w:szCs w:val="28"/>
        </w:rPr>
        <w:t>Рефинансирование и учетная политика</w:t>
      </w:r>
    </w:p>
    <w:p w:rsidR="00E262BD" w:rsidRPr="004A1A79" w:rsidRDefault="00E262BD" w:rsidP="004A1A79">
      <w:pPr>
        <w:keepNext/>
        <w:widowControl w:val="0"/>
        <w:numPr>
          <w:ilvl w:val="0"/>
          <w:numId w:val="1"/>
        </w:numPr>
        <w:tabs>
          <w:tab w:val="left" w:pos="426"/>
        </w:tabs>
        <w:spacing w:line="360" w:lineRule="auto"/>
        <w:ind w:left="0" w:firstLine="0"/>
        <w:jc w:val="both"/>
        <w:rPr>
          <w:sz w:val="28"/>
          <w:szCs w:val="28"/>
        </w:rPr>
      </w:pPr>
      <w:r w:rsidRPr="004A1A79">
        <w:rPr>
          <w:sz w:val="28"/>
          <w:szCs w:val="28"/>
        </w:rPr>
        <w:t>Валютная политика</w:t>
      </w:r>
    </w:p>
    <w:p w:rsidR="00E262BD" w:rsidRPr="004A1A79" w:rsidRDefault="00E262BD" w:rsidP="004A1A79">
      <w:pPr>
        <w:keepNext/>
        <w:widowControl w:val="0"/>
        <w:numPr>
          <w:ilvl w:val="0"/>
          <w:numId w:val="1"/>
        </w:numPr>
        <w:tabs>
          <w:tab w:val="left" w:pos="426"/>
        </w:tabs>
        <w:spacing w:line="360" w:lineRule="auto"/>
        <w:ind w:left="0" w:firstLine="0"/>
        <w:jc w:val="both"/>
        <w:rPr>
          <w:sz w:val="28"/>
          <w:szCs w:val="28"/>
        </w:rPr>
      </w:pPr>
      <w:r w:rsidRPr="004A1A79">
        <w:rPr>
          <w:sz w:val="28"/>
          <w:szCs w:val="28"/>
        </w:rPr>
        <w:t>Особенности денежно-кредитной политики Банка России в современных условиях</w:t>
      </w:r>
    </w:p>
    <w:p w:rsidR="00E262BD" w:rsidRPr="004A1A79" w:rsidRDefault="001F799A" w:rsidP="004A1A79">
      <w:pPr>
        <w:keepNext/>
        <w:widowControl w:val="0"/>
        <w:tabs>
          <w:tab w:val="left" w:pos="426"/>
        </w:tabs>
        <w:spacing w:line="360" w:lineRule="auto"/>
        <w:jc w:val="both"/>
        <w:rPr>
          <w:sz w:val="28"/>
          <w:szCs w:val="28"/>
        </w:rPr>
      </w:pPr>
      <w:r w:rsidRPr="004A1A79">
        <w:rPr>
          <w:sz w:val="28"/>
          <w:szCs w:val="28"/>
        </w:rPr>
        <w:t>Заключение</w:t>
      </w:r>
    </w:p>
    <w:p w:rsidR="001F799A" w:rsidRPr="004A1A79" w:rsidRDefault="001F799A" w:rsidP="004A1A79">
      <w:pPr>
        <w:keepNext/>
        <w:widowControl w:val="0"/>
        <w:tabs>
          <w:tab w:val="left" w:pos="426"/>
        </w:tabs>
        <w:spacing w:line="360" w:lineRule="auto"/>
        <w:jc w:val="both"/>
        <w:rPr>
          <w:sz w:val="28"/>
          <w:szCs w:val="28"/>
        </w:rPr>
      </w:pPr>
      <w:r w:rsidRPr="004A1A79">
        <w:rPr>
          <w:sz w:val="28"/>
          <w:szCs w:val="28"/>
        </w:rPr>
        <w:t>Список литературы</w:t>
      </w:r>
    </w:p>
    <w:p w:rsidR="00E262BD" w:rsidRPr="004A1A79" w:rsidRDefault="00E262BD" w:rsidP="004A1A79">
      <w:pPr>
        <w:keepNext/>
        <w:widowControl w:val="0"/>
        <w:tabs>
          <w:tab w:val="left" w:pos="426"/>
        </w:tabs>
        <w:spacing w:line="360" w:lineRule="auto"/>
        <w:jc w:val="both"/>
        <w:rPr>
          <w:sz w:val="28"/>
          <w:szCs w:val="28"/>
        </w:rPr>
      </w:pPr>
    </w:p>
    <w:p w:rsidR="008E0E8E" w:rsidRPr="004A1A79" w:rsidRDefault="004A1A79" w:rsidP="004A1A79">
      <w:pPr>
        <w:keepNext/>
        <w:widowControl w:val="0"/>
        <w:spacing w:line="360" w:lineRule="auto"/>
        <w:ind w:firstLine="709"/>
        <w:jc w:val="both"/>
        <w:rPr>
          <w:sz w:val="28"/>
          <w:szCs w:val="28"/>
        </w:rPr>
      </w:pPr>
      <w:r>
        <w:rPr>
          <w:sz w:val="28"/>
          <w:szCs w:val="28"/>
        </w:rPr>
        <w:br w:type="page"/>
      </w:r>
      <w:r w:rsidR="008E0E8E" w:rsidRPr="004A1A79">
        <w:rPr>
          <w:sz w:val="28"/>
          <w:szCs w:val="28"/>
        </w:rPr>
        <w:t>Введение</w:t>
      </w:r>
    </w:p>
    <w:p w:rsidR="005C3A12" w:rsidRPr="004A1A79" w:rsidRDefault="005C3A12" w:rsidP="004A1A79">
      <w:pPr>
        <w:keepNext/>
        <w:widowControl w:val="0"/>
        <w:spacing w:line="360" w:lineRule="auto"/>
        <w:ind w:firstLine="709"/>
        <w:jc w:val="both"/>
        <w:rPr>
          <w:sz w:val="28"/>
          <w:szCs w:val="28"/>
        </w:rPr>
      </w:pPr>
    </w:p>
    <w:p w:rsidR="00F72F81" w:rsidRPr="004A1A79" w:rsidRDefault="00670840" w:rsidP="004A1A79">
      <w:pPr>
        <w:keepNext/>
        <w:widowControl w:val="0"/>
        <w:spacing w:line="360" w:lineRule="auto"/>
        <w:ind w:firstLine="709"/>
        <w:jc w:val="both"/>
        <w:rPr>
          <w:sz w:val="28"/>
          <w:szCs w:val="28"/>
        </w:rPr>
      </w:pPr>
      <w:r w:rsidRPr="004A1A79">
        <w:rPr>
          <w:sz w:val="28"/>
          <w:szCs w:val="28"/>
        </w:rPr>
        <w:t xml:space="preserve">Важнейшими функциями государства являются предложение денег и регулирование денежной массы в стране, причем эти функции являются для государства эклюзивными. Органом, реализующим эту функции является центральный </w:t>
      </w:r>
      <w:r w:rsidR="00A47CFC" w:rsidRPr="004A1A79">
        <w:rPr>
          <w:sz w:val="28"/>
          <w:szCs w:val="28"/>
        </w:rPr>
        <w:t>банк. Переход к экономическим методам управления немыслим без денежно-кредитного регулирования.</w:t>
      </w:r>
    </w:p>
    <w:p w:rsidR="00F72F81" w:rsidRPr="004A1A79" w:rsidRDefault="00F72F81" w:rsidP="004A1A79">
      <w:pPr>
        <w:keepNext/>
        <w:widowControl w:val="0"/>
        <w:spacing w:line="360" w:lineRule="auto"/>
        <w:ind w:firstLine="709"/>
        <w:jc w:val="both"/>
        <w:rPr>
          <w:sz w:val="28"/>
          <w:szCs w:val="28"/>
        </w:rPr>
      </w:pPr>
      <w:r w:rsidRPr="004A1A79">
        <w:rPr>
          <w:sz w:val="28"/>
          <w:szCs w:val="28"/>
        </w:rPr>
        <w:t xml:space="preserve">Совокупность государственных мероприятий в области денежного обращения и кредита получила название </w:t>
      </w:r>
      <w:r w:rsidRPr="004A1A79">
        <w:rPr>
          <w:iCs/>
          <w:sz w:val="28"/>
          <w:szCs w:val="28"/>
        </w:rPr>
        <w:t>денежно-кредитной политики.</w:t>
      </w:r>
      <w:r w:rsidRPr="004A1A79">
        <w:rPr>
          <w:sz w:val="28"/>
          <w:szCs w:val="28"/>
        </w:rPr>
        <w:t xml:space="preserve"> Ее главная цель — регулирование экономической активности в стране и борьба с инфляцией.</w:t>
      </w:r>
    </w:p>
    <w:p w:rsidR="00123078" w:rsidRPr="004A1A79" w:rsidRDefault="00F72F81" w:rsidP="004A1A79">
      <w:pPr>
        <w:keepNext/>
        <w:widowControl w:val="0"/>
        <w:spacing w:line="360" w:lineRule="auto"/>
        <w:ind w:firstLine="709"/>
        <w:jc w:val="both"/>
        <w:rPr>
          <w:sz w:val="28"/>
          <w:szCs w:val="28"/>
        </w:rPr>
      </w:pPr>
      <w:r w:rsidRPr="004A1A79">
        <w:rPr>
          <w:sz w:val="28"/>
          <w:szCs w:val="28"/>
        </w:rPr>
        <w:t xml:space="preserve">Денежно-кредитная политика направлена либо на стимулирование кредита и денежной эмиссии </w:t>
      </w:r>
      <w:r w:rsidRPr="004A1A79">
        <w:rPr>
          <w:iCs/>
          <w:sz w:val="28"/>
          <w:szCs w:val="28"/>
        </w:rPr>
        <w:t>(кредитная экспансия),</w:t>
      </w:r>
      <w:r w:rsidRPr="004A1A79">
        <w:rPr>
          <w:sz w:val="28"/>
          <w:szCs w:val="28"/>
        </w:rPr>
        <w:t xml:space="preserve"> либо на их сдерживание и ограничение </w:t>
      </w:r>
      <w:r w:rsidRPr="004A1A79">
        <w:rPr>
          <w:iCs/>
          <w:sz w:val="28"/>
          <w:szCs w:val="28"/>
        </w:rPr>
        <w:t>(кредитная</w:t>
      </w:r>
      <w:r w:rsidRPr="004A1A79">
        <w:rPr>
          <w:sz w:val="28"/>
          <w:szCs w:val="28"/>
        </w:rPr>
        <w:t xml:space="preserve"> </w:t>
      </w:r>
      <w:r w:rsidRPr="004A1A79">
        <w:rPr>
          <w:iCs/>
          <w:sz w:val="28"/>
          <w:szCs w:val="28"/>
        </w:rPr>
        <w:t>рестрикция).</w:t>
      </w:r>
      <w:r w:rsidRPr="004A1A79">
        <w:rPr>
          <w:sz w:val="28"/>
          <w:szCs w:val="28"/>
        </w:rPr>
        <w:t xml:space="preserve"> 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 Напротив, экономический подъем часто сопровождается «биржевой горячкой», спекуляцией, ростом цен, нарастанием диспропорций в экономике. В таких условиях центральные банки стремятся предотвратить «перегрев» конъюнктуры с помощью ограничения кредита, повышения процента, сдерживания эмиссии платежных средств и т.д.</w:t>
      </w:r>
    </w:p>
    <w:p w:rsidR="00123078" w:rsidRPr="004A1A79" w:rsidRDefault="00123078" w:rsidP="004A1A79">
      <w:pPr>
        <w:keepNext/>
        <w:widowControl w:val="0"/>
        <w:spacing w:line="360" w:lineRule="auto"/>
        <w:ind w:firstLine="709"/>
        <w:jc w:val="both"/>
        <w:rPr>
          <w:sz w:val="28"/>
          <w:szCs w:val="28"/>
        </w:rPr>
      </w:pPr>
      <w:r w:rsidRPr="004A1A79">
        <w:rPr>
          <w:sz w:val="28"/>
          <w:szCs w:val="28"/>
        </w:rPr>
        <w:t>Денежно-кредитная политика центрального банка представляет собой совокупность государственных мероприятий, регламентирующих деятельность денежно-кредитной системы с целью регулирования хозяйственной конъюнктуры и достижения ряда общеэкономических задач: укрепления денежной единицы, стабилизации цен, структурной перестройки экономики, стабилизации темпов экономического роста.</w:t>
      </w:r>
    </w:p>
    <w:p w:rsidR="00900C43" w:rsidRPr="004A1A79" w:rsidRDefault="00900C43" w:rsidP="004A1A79">
      <w:pPr>
        <w:keepNext/>
        <w:widowControl w:val="0"/>
        <w:spacing w:line="360" w:lineRule="auto"/>
        <w:ind w:firstLine="709"/>
        <w:jc w:val="both"/>
        <w:rPr>
          <w:sz w:val="28"/>
          <w:szCs w:val="28"/>
        </w:rPr>
      </w:pPr>
      <w:r w:rsidRPr="004A1A79">
        <w:rPr>
          <w:sz w:val="28"/>
          <w:szCs w:val="28"/>
        </w:rPr>
        <w:t>Цель контрольной работы. Целью моей работы является раскрытие общей характеристики основных направлений денежно-кредитной политики центрального банка.</w:t>
      </w:r>
    </w:p>
    <w:p w:rsidR="00900C43" w:rsidRPr="004A1A79" w:rsidRDefault="00900C43" w:rsidP="004A1A79">
      <w:pPr>
        <w:keepNext/>
        <w:widowControl w:val="0"/>
        <w:spacing w:line="360" w:lineRule="auto"/>
        <w:ind w:firstLine="709"/>
        <w:jc w:val="both"/>
        <w:rPr>
          <w:sz w:val="28"/>
          <w:szCs w:val="28"/>
        </w:rPr>
      </w:pPr>
      <w:r w:rsidRPr="004A1A79">
        <w:rPr>
          <w:sz w:val="28"/>
          <w:szCs w:val="28"/>
        </w:rPr>
        <w:t>Задачи. Цель контрольной работы осуществляется в следующих задачах:</w:t>
      </w:r>
    </w:p>
    <w:p w:rsidR="00900C43" w:rsidRPr="004A1A79" w:rsidRDefault="00900C43" w:rsidP="004A1A79">
      <w:pPr>
        <w:keepNext/>
        <w:widowControl w:val="0"/>
        <w:numPr>
          <w:ilvl w:val="0"/>
          <w:numId w:val="3"/>
        </w:numPr>
        <w:spacing w:line="360" w:lineRule="auto"/>
        <w:ind w:left="0" w:firstLine="709"/>
        <w:jc w:val="both"/>
        <w:rPr>
          <w:sz w:val="28"/>
          <w:szCs w:val="28"/>
        </w:rPr>
      </w:pPr>
      <w:r w:rsidRPr="004A1A79">
        <w:rPr>
          <w:sz w:val="28"/>
          <w:szCs w:val="28"/>
        </w:rPr>
        <w:t>рассмотрение политики обязательных резервов, устанавливаемых центральным банком;</w:t>
      </w:r>
    </w:p>
    <w:p w:rsidR="00900C43" w:rsidRPr="004A1A79" w:rsidRDefault="00900C43" w:rsidP="004A1A79">
      <w:pPr>
        <w:keepNext/>
        <w:widowControl w:val="0"/>
        <w:numPr>
          <w:ilvl w:val="0"/>
          <w:numId w:val="3"/>
        </w:numPr>
        <w:spacing w:line="360" w:lineRule="auto"/>
        <w:ind w:left="0" w:firstLine="709"/>
        <w:jc w:val="both"/>
        <w:rPr>
          <w:sz w:val="28"/>
          <w:szCs w:val="28"/>
        </w:rPr>
      </w:pPr>
      <w:r w:rsidRPr="004A1A79">
        <w:rPr>
          <w:sz w:val="28"/>
          <w:szCs w:val="28"/>
        </w:rPr>
        <w:t>раскрытие учетной политики и ставки рефинансирования, устанавливаемой центральным банком;</w:t>
      </w:r>
    </w:p>
    <w:p w:rsidR="00900C43" w:rsidRPr="004A1A79" w:rsidRDefault="00900C43" w:rsidP="004A1A79">
      <w:pPr>
        <w:keepNext/>
        <w:widowControl w:val="0"/>
        <w:numPr>
          <w:ilvl w:val="0"/>
          <w:numId w:val="3"/>
        </w:numPr>
        <w:spacing w:line="360" w:lineRule="auto"/>
        <w:ind w:left="0" w:firstLine="709"/>
        <w:jc w:val="both"/>
        <w:rPr>
          <w:sz w:val="28"/>
          <w:szCs w:val="28"/>
        </w:rPr>
      </w:pPr>
      <w:r w:rsidRPr="004A1A79">
        <w:rPr>
          <w:sz w:val="28"/>
          <w:szCs w:val="28"/>
        </w:rPr>
        <w:t>отражение валютной политики центрального банка;</w:t>
      </w:r>
    </w:p>
    <w:p w:rsidR="00900C43" w:rsidRPr="004A1A79" w:rsidRDefault="00900C43" w:rsidP="004A1A79">
      <w:pPr>
        <w:keepNext/>
        <w:widowControl w:val="0"/>
        <w:numPr>
          <w:ilvl w:val="0"/>
          <w:numId w:val="3"/>
        </w:numPr>
        <w:spacing w:line="360" w:lineRule="auto"/>
        <w:ind w:left="0" w:firstLine="709"/>
        <w:jc w:val="both"/>
        <w:rPr>
          <w:sz w:val="28"/>
          <w:szCs w:val="28"/>
        </w:rPr>
      </w:pPr>
      <w:r w:rsidRPr="004A1A79">
        <w:rPr>
          <w:sz w:val="28"/>
          <w:szCs w:val="28"/>
        </w:rPr>
        <w:t>раскрытие особенностей направления денежно-кредитной политики Банка России в современных условиях.</w:t>
      </w:r>
    </w:p>
    <w:p w:rsidR="00900C43" w:rsidRPr="004A1A79" w:rsidRDefault="00900C43" w:rsidP="004A1A79">
      <w:pPr>
        <w:keepNext/>
        <w:widowControl w:val="0"/>
        <w:spacing w:line="360" w:lineRule="auto"/>
        <w:ind w:firstLine="709"/>
        <w:jc w:val="both"/>
        <w:rPr>
          <w:sz w:val="28"/>
          <w:szCs w:val="28"/>
        </w:rPr>
      </w:pPr>
      <w:r w:rsidRPr="004A1A79">
        <w:rPr>
          <w:sz w:val="28"/>
          <w:szCs w:val="28"/>
        </w:rPr>
        <w:t xml:space="preserve">Данная контрольная работа выполнена на следующих источниках: </w:t>
      </w:r>
      <w:r w:rsidR="00A23823" w:rsidRPr="004A1A79">
        <w:rPr>
          <w:sz w:val="28"/>
          <w:szCs w:val="28"/>
        </w:rPr>
        <w:t>федеральный закон</w:t>
      </w:r>
      <w:r w:rsidRPr="004A1A79">
        <w:rPr>
          <w:sz w:val="28"/>
          <w:szCs w:val="28"/>
        </w:rPr>
        <w:t>, учебн</w:t>
      </w:r>
      <w:r w:rsidR="00A23823" w:rsidRPr="004A1A79">
        <w:rPr>
          <w:sz w:val="28"/>
          <w:szCs w:val="28"/>
        </w:rPr>
        <w:t xml:space="preserve">ики </w:t>
      </w:r>
      <w:r w:rsidRPr="004A1A79">
        <w:rPr>
          <w:sz w:val="28"/>
          <w:szCs w:val="28"/>
        </w:rPr>
        <w:t>и журналы.</w:t>
      </w:r>
    </w:p>
    <w:p w:rsidR="008E0E8E" w:rsidRPr="004A1A79" w:rsidRDefault="008E0E8E" w:rsidP="004A1A79">
      <w:pPr>
        <w:keepNext/>
        <w:widowControl w:val="0"/>
        <w:spacing w:line="360" w:lineRule="auto"/>
        <w:ind w:firstLine="709"/>
        <w:jc w:val="both"/>
        <w:rPr>
          <w:sz w:val="28"/>
          <w:szCs w:val="28"/>
        </w:rPr>
      </w:pPr>
    </w:p>
    <w:p w:rsidR="00E262BD" w:rsidRPr="004A1A79" w:rsidRDefault="004A1A79" w:rsidP="004A1A79">
      <w:pPr>
        <w:keepNext/>
        <w:widowControl w:val="0"/>
        <w:numPr>
          <w:ilvl w:val="0"/>
          <w:numId w:val="2"/>
        </w:numPr>
        <w:spacing w:line="360" w:lineRule="auto"/>
        <w:ind w:left="0" w:firstLine="709"/>
        <w:jc w:val="both"/>
        <w:rPr>
          <w:sz w:val="28"/>
          <w:szCs w:val="28"/>
        </w:rPr>
      </w:pPr>
      <w:r>
        <w:rPr>
          <w:sz w:val="28"/>
          <w:szCs w:val="28"/>
        </w:rPr>
        <w:br w:type="page"/>
      </w:r>
      <w:r w:rsidR="00E262BD" w:rsidRPr="004A1A79">
        <w:rPr>
          <w:sz w:val="28"/>
          <w:szCs w:val="28"/>
        </w:rPr>
        <w:t>Политика обязательных резервов</w:t>
      </w:r>
    </w:p>
    <w:p w:rsidR="00E262BD" w:rsidRPr="004A1A79" w:rsidRDefault="00E262BD" w:rsidP="004A1A79">
      <w:pPr>
        <w:keepNext/>
        <w:widowControl w:val="0"/>
        <w:spacing w:line="360" w:lineRule="auto"/>
        <w:ind w:firstLine="709"/>
        <w:jc w:val="both"/>
        <w:rPr>
          <w:sz w:val="28"/>
          <w:szCs w:val="28"/>
        </w:rPr>
      </w:pPr>
    </w:p>
    <w:p w:rsidR="00E262BD" w:rsidRPr="004A1A79" w:rsidRDefault="007F7BDA" w:rsidP="004A1A79">
      <w:pPr>
        <w:keepNext/>
        <w:widowControl w:val="0"/>
        <w:spacing w:line="360" w:lineRule="auto"/>
        <w:ind w:firstLine="709"/>
        <w:jc w:val="both"/>
        <w:rPr>
          <w:sz w:val="28"/>
          <w:szCs w:val="28"/>
        </w:rPr>
      </w:pPr>
      <w:r w:rsidRPr="004A1A79">
        <w:rPr>
          <w:sz w:val="28"/>
          <w:szCs w:val="28"/>
        </w:rPr>
        <w:t>Обязательные резервы – один из основных инструментов осуществления денежно-кредитной политики центрального банка – представляют собой механизм регулирования общей ликвидности банковской системы. Минимальные</w:t>
      </w:r>
      <w:r w:rsidR="004A1A79">
        <w:rPr>
          <w:sz w:val="28"/>
          <w:szCs w:val="28"/>
        </w:rPr>
        <w:t xml:space="preserve"> </w:t>
      </w:r>
      <w:r w:rsidR="00E262BD" w:rsidRPr="004A1A79">
        <w:rPr>
          <w:sz w:val="28"/>
          <w:szCs w:val="28"/>
        </w:rPr>
        <w:t>резервы – это обязательн</w:t>
      </w:r>
      <w:r w:rsidRPr="004A1A79">
        <w:rPr>
          <w:sz w:val="28"/>
          <w:szCs w:val="28"/>
        </w:rPr>
        <w:t>ая норма</w:t>
      </w:r>
      <w:r w:rsidR="00E262BD" w:rsidRPr="004A1A79">
        <w:rPr>
          <w:sz w:val="28"/>
          <w:szCs w:val="28"/>
        </w:rPr>
        <w:t xml:space="preserve"> вклад</w:t>
      </w:r>
      <w:r w:rsidRPr="004A1A79">
        <w:rPr>
          <w:sz w:val="28"/>
          <w:szCs w:val="28"/>
        </w:rPr>
        <w:t>ов</w:t>
      </w:r>
      <w:r w:rsidR="00E262BD" w:rsidRPr="004A1A79">
        <w:rPr>
          <w:sz w:val="28"/>
          <w:szCs w:val="28"/>
        </w:rPr>
        <w:t xml:space="preserve"> коммерческих банков в центральном банке, </w:t>
      </w:r>
      <w:r w:rsidRPr="004A1A79">
        <w:rPr>
          <w:sz w:val="28"/>
          <w:szCs w:val="28"/>
        </w:rPr>
        <w:t>устанавливаемая законодательно с целью ограничения кредитных возможностей кредитных организаций и поддержания на определенном уровне размеров денежной массы в обращении</w:t>
      </w:r>
      <w:r w:rsidR="00E262BD" w:rsidRPr="004A1A79">
        <w:rPr>
          <w:sz w:val="28"/>
          <w:szCs w:val="28"/>
        </w:rPr>
        <w:t>.</w:t>
      </w:r>
      <w:r w:rsidRPr="004A1A79">
        <w:rPr>
          <w:sz w:val="28"/>
          <w:szCs w:val="28"/>
        </w:rPr>
        <w:t xml:space="preserve"> Обязательность выполнения резервных требований возникает с момента получения лицензии на право совершения соответствующих банковских операций и является необходимым условием их осуществления. Кредитная организация несет ответственность за соблюдение порядка депонирования обязательных резервов.</w:t>
      </w:r>
    </w:p>
    <w:p w:rsidR="00E262BD" w:rsidRPr="004A1A79" w:rsidRDefault="00E262BD" w:rsidP="004A1A79">
      <w:pPr>
        <w:keepNext/>
        <w:widowControl w:val="0"/>
        <w:spacing w:line="360" w:lineRule="auto"/>
        <w:ind w:firstLine="709"/>
        <w:jc w:val="both"/>
        <w:rPr>
          <w:sz w:val="28"/>
          <w:szCs w:val="28"/>
        </w:rPr>
      </w:pPr>
      <w:r w:rsidRPr="004A1A79">
        <w:rPr>
          <w:sz w:val="28"/>
          <w:szCs w:val="28"/>
        </w:rPr>
        <w:t>Политика обязательных резервов впервые была опробована</w:t>
      </w:r>
      <w:r w:rsidR="008E0E8E" w:rsidRPr="004A1A79">
        <w:rPr>
          <w:sz w:val="28"/>
          <w:szCs w:val="28"/>
        </w:rPr>
        <w:t xml:space="preserve"> в США в 30-е годы ХХ в., и сразу после Второй мировой войны ее внедрили в практику центральные банки всех ведущих капиталистических стран.</w:t>
      </w:r>
    </w:p>
    <w:p w:rsidR="004A3491" w:rsidRPr="004A1A79" w:rsidRDefault="004A3491" w:rsidP="004A1A79">
      <w:pPr>
        <w:keepNext/>
        <w:widowControl w:val="0"/>
        <w:spacing w:line="360" w:lineRule="auto"/>
        <w:ind w:firstLine="709"/>
        <w:jc w:val="both"/>
        <w:rPr>
          <w:sz w:val="28"/>
          <w:szCs w:val="28"/>
        </w:rPr>
      </w:pPr>
      <w:r w:rsidRPr="004A1A79">
        <w:rPr>
          <w:sz w:val="28"/>
          <w:szCs w:val="28"/>
        </w:rPr>
        <w:t>Исторически обязательные резервы рассматривались центральными банками как экономический инструмент, обеспечивающий коммерческим банкам достаточную ликвидность в случае массового изъятия депозитов, позволяющий предотвратить неплатежеспособность коммерческого банка и тем самым защитить интересы его клиентов, вкладчиков и корреспондентов. Однако в настоящее время изменение нормы обязательных резервов коммерческих банков, или резервных требований, используется как наиболее простой инструмент, применяемый в целях наиб</w:t>
      </w:r>
      <w:r w:rsidR="00DA001D" w:rsidRPr="004A1A79">
        <w:rPr>
          <w:sz w:val="28"/>
          <w:szCs w:val="28"/>
        </w:rPr>
        <w:t xml:space="preserve">олее быстрой настройки денежно-кредитной сферы. Механизм действия данного инструмента денежно-кредитной политики заключается в следующем: </w:t>
      </w:r>
    </w:p>
    <w:p w:rsidR="00DA001D" w:rsidRPr="004A1A79" w:rsidRDefault="00DA001D" w:rsidP="004A1A79">
      <w:pPr>
        <w:keepNext/>
        <w:widowControl w:val="0"/>
        <w:spacing w:line="360" w:lineRule="auto"/>
        <w:ind w:firstLine="709"/>
        <w:jc w:val="both"/>
        <w:rPr>
          <w:sz w:val="28"/>
          <w:szCs w:val="28"/>
        </w:rPr>
      </w:pPr>
      <w:r w:rsidRPr="004A1A79">
        <w:rPr>
          <w:sz w:val="28"/>
          <w:szCs w:val="28"/>
        </w:rPr>
        <w:t>1. если центральный банк увеличивает норму обязательных резервов, то это приводит к сокращению избыточных резервов коммерческих банков, которые они могут использовать для проведения ссудных операций. Соответственно это вызывает мультипликационное уменьшение денежного предложения, поскольку при изменении норматива обязательных резервов меняется величина депозитного мультипликатора;</w:t>
      </w:r>
    </w:p>
    <w:p w:rsidR="00DA001D" w:rsidRPr="004A1A79" w:rsidRDefault="00DA001D" w:rsidP="004A1A79">
      <w:pPr>
        <w:keepNext/>
        <w:widowControl w:val="0"/>
        <w:spacing w:line="360" w:lineRule="auto"/>
        <w:ind w:firstLine="709"/>
        <w:jc w:val="both"/>
        <w:rPr>
          <w:sz w:val="28"/>
          <w:szCs w:val="28"/>
        </w:rPr>
      </w:pPr>
      <w:r w:rsidRPr="004A1A79">
        <w:rPr>
          <w:sz w:val="28"/>
          <w:szCs w:val="28"/>
        </w:rPr>
        <w:t>2. при уменьшении нормы обязательных резервов происходит мультипликационное расширение объема предложения денег.</w:t>
      </w:r>
    </w:p>
    <w:p w:rsidR="004A3491" w:rsidRPr="004A1A79" w:rsidRDefault="00DA001D" w:rsidP="004A1A79">
      <w:pPr>
        <w:keepNext/>
        <w:widowControl w:val="0"/>
        <w:spacing w:line="360" w:lineRule="auto"/>
        <w:ind w:firstLine="709"/>
        <w:jc w:val="both"/>
        <w:rPr>
          <w:sz w:val="28"/>
          <w:szCs w:val="28"/>
        </w:rPr>
      </w:pPr>
      <w:r w:rsidRPr="004A1A79">
        <w:rPr>
          <w:sz w:val="28"/>
          <w:szCs w:val="28"/>
        </w:rPr>
        <w:t>Этот инструмент является наиболее мощным, но достаточно грубым, поскольку воздействует на основы всей банковской системы. Даже незначительное изменение нормы обязательных резервов способно вызвать существенные изменения в объеме банковских резервов</w:t>
      </w:r>
      <w:r w:rsidR="00753346" w:rsidRPr="004A1A79">
        <w:rPr>
          <w:sz w:val="28"/>
          <w:szCs w:val="28"/>
        </w:rPr>
        <w:t xml:space="preserve"> и привести к модификации кредитной политики коммерческих банков.</w:t>
      </w:r>
    </w:p>
    <w:p w:rsidR="002723D5" w:rsidRPr="004A1A79" w:rsidRDefault="002723D5" w:rsidP="004A1A79">
      <w:pPr>
        <w:keepNext/>
        <w:widowControl w:val="0"/>
        <w:spacing w:line="360" w:lineRule="auto"/>
        <w:ind w:firstLine="709"/>
        <w:jc w:val="both"/>
        <w:rPr>
          <w:sz w:val="28"/>
          <w:szCs w:val="28"/>
        </w:rPr>
      </w:pPr>
      <w:r w:rsidRPr="004A1A79">
        <w:rPr>
          <w:sz w:val="28"/>
          <w:szCs w:val="28"/>
        </w:rPr>
        <w:t>В соответствии с мировой банковской практикой норма обязательных резервов может дифференцироваться в зависимости от вида, размера</w:t>
      </w:r>
      <w:r w:rsidR="004A1A79">
        <w:rPr>
          <w:sz w:val="28"/>
          <w:szCs w:val="28"/>
        </w:rPr>
        <w:t xml:space="preserve"> </w:t>
      </w:r>
      <w:r w:rsidRPr="004A1A79">
        <w:rPr>
          <w:sz w:val="28"/>
          <w:szCs w:val="28"/>
        </w:rPr>
        <w:t>и срока вкладов и депозитов. На размер норм обязательного резерва влияют также уровень развития банковской системы и состояние экономики в целом. В странах с развитой банковской системой, функционирующей в условиях стабильной экономики, нормы обязательных резервов устанавливаются на относительно длинное время.</w:t>
      </w:r>
    </w:p>
    <w:p w:rsidR="00753346" w:rsidRPr="004A1A79" w:rsidRDefault="00753346" w:rsidP="004A1A79">
      <w:pPr>
        <w:keepNext/>
        <w:widowControl w:val="0"/>
        <w:spacing w:line="360" w:lineRule="auto"/>
        <w:ind w:firstLine="709"/>
        <w:jc w:val="both"/>
        <w:rPr>
          <w:sz w:val="28"/>
          <w:szCs w:val="28"/>
        </w:rPr>
      </w:pPr>
      <w:r w:rsidRPr="004A1A79">
        <w:rPr>
          <w:sz w:val="28"/>
          <w:szCs w:val="28"/>
        </w:rPr>
        <w:t xml:space="preserve">Изменение норматива обязательных резервов влияет на денежное предложение посредством мультипликатора. Все остальные инструменты денежно-кредитной политики непосредственно воздействуют на размер денежной базы. </w:t>
      </w:r>
    </w:p>
    <w:p w:rsidR="008E0E8E" w:rsidRPr="004A1A79" w:rsidRDefault="008E0E8E" w:rsidP="004A1A79">
      <w:pPr>
        <w:keepNext/>
        <w:widowControl w:val="0"/>
        <w:spacing w:line="360" w:lineRule="auto"/>
        <w:ind w:firstLine="709"/>
        <w:jc w:val="both"/>
        <w:rPr>
          <w:sz w:val="28"/>
          <w:szCs w:val="28"/>
        </w:rPr>
      </w:pPr>
    </w:p>
    <w:p w:rsidR="008E0E8E" w:rsidRPr="004A1A79" w:rsidRDefault="008E0E8E" w:rsidP="004A1A79">
      <w:pPr>
        <w:keepNext/>
        <w:widowControl w:val="0"/>
        <w:numPr>
          <w:ilvl w:val="0"/>
          <w:numId w:val="2"/>
        </w:numPr>
        <w:spacing w:line="360" w:lineRule="auto"/>
        <w:ind w:left="0" w:firstLine="709"/>
        <w:jc w:val="both"/>
        <w:rPr>
          <w:sz w:val="28"/>
          <w:szCs w:val="28"/>
        </w:rPr>
      </w:pPr>
      <w:r w:rsidRPr="004A1A79">
        <w:rPr>
          <w:sz w:val="28"/>
          <w:szCs w:val="28"/>
        </w:rPr>
        <w:t>Рефинансирование и учетная политика</w:t>
      </w:r>
    </w:p>
    <w:p w:rsidR="002723D5" w:rsidRPr="004A1A79" w:rsidRDefault="002723D5" w:rsidP="004A1A79">
      <w:pPr>
        <w:keepNext/>
        <w:widowControl w:val="0"/>
        <w:spacing w:line="360" w:lineRule="auto"/>
        <w:ind w:firstLine="709"/>
        <w:jc w:val="both"/>
        <w:rPr>
          <w:sz w:val="28"/>
          <w:szCs w:val="28"/>
        </w:rPr>
      </w:pPr>
    </w:p>
    <w:p w:rsidR="002723D5" w:rsidRPr="004A1A79" w:rsidRDefault="002723D5" w:rsidP="004A1A79">
      <w:pPr>
        <w:keepNext/>
        <w:widowControl w:val="0"/>
        <w:spacing w:line="360" w:lineRule="auto"/>
        <w:ind w:firstLine="709"/>
        <w:jc w:val="both"/>
        <w:rPr>
          <w:sz w:val="28"/>
          <w:szCs w:val="28"/>
        </w:rPr>
      </w:pPr>
      <w:r w:rsidRPr="004A1A79">
        <w:rPr>
          <w:sz w:val="28"/>
          <w:szCs w:val="28"/>
        </w:rPr>
        <w:t>Традиционной функцией центрального банка является предоставление ссуд коммерческим банкам. Ставка процента, по которой выдаются эти ссуды, называется учетной ставкой процента или ставкой рефинансирования. Изменяя эту ставку, центральный банк может воздействовать на резервы банков, расширяя или сокращая их возможности в предоставлении кредита населению или предприятиям.</w:t>
      </w:r>
      <w:r w:rsidR="005E0DC3" w:rsidRPr="004A1A79">
        <w:rPr>
          <w:sz w:val="28"/>
          <w:szCs w:val="28"/>
        </w:rPr>
        <w:t xml:space="preserve"> В зависимости от величины учетного процента строится система процентных ставок коммерческих банков, происходит удорожание или удешевление кредита вообще и тем самым создаются условия ограничения или расширения денежной массы</w:t>
      </w:r>
      <w:r w:rsidR="004A1A79">
        <w:rPr>
          <w:sz w:val="28"/>
          <w:szCs w:val="28"/>
        </w:rPr>
        <w:t xml:space="preserve"> </w:t>
      </w:r>
      <w:r w:rsidR="005E0DC3" w:rsidRPr="004A1A79">
        <w:rPr>
          <w:sz w:val="28"/>
          <w:szCs w:val="28"/>
        </w:rPr>
        <w:t>в обращении. Коммерческие банки самостоятельно определяют размер надбавки к официальной ставке рефинансирования центрального банка в зависимости от финансового состояния заемщика, рентабельности работы, перспективности и приоритетности кредитуемого объекта.</w:t>
      </w:r>
    </w:p>
    <w:p w:rsidR="008E0E8E" w:rsidRPr="004A1A79" w:rsidRDefault="008E0E8E" w:rsidP="004A1A79">
      <w:pPr>
        <w:keepNext/>
        <w:widowControl w:val="0"/>
        <w:spacing w:line="360" w:lineRule="auto"/>
        <w:ind w:firstLine="709"/>
        <w:jc w:val="both"/>
        <w:rPr>
          <w:sz w:val="28"/>
          <w:szCs w:val="28"/>
        </w:rPr>
      </w:pPr>
      <w:r w:rsidRPr="004A1A79">
        <w:rPr>
          <w:sz w:val="28"/>
          <w:szCs w:val="28"/>
        </w:rPr>
        <w:t>Ставка рефинансирования – это ставка, взимаемая центральным банком по кредитам, предоставляемым коммерческим банкам.</w:t>
      </w:r>
    </w:p>
    <w:p w:rsidR="00753346" w:rsidRPr="004A1A79" w:rsidRDefault="00753346" w:rsidP="004A1A79">
      <w:pPr>
        <w:keepNext/>
        <w:widowControl w:val="0"/>
        <w:spacing w:line="360" w:lineRule="auto"/>
        <w:ind w:firstLine="709"/>
        <w:jc w:val="both"/>
        <w:rPr>
          <w:sz w:val="28"/>
          <w:szCs w:val="28"/>
        </w:rPr>
      </w:pPr>
      <w:r w:rsidRPr="004A1A79">
        <w:rPr>
          <w:sz w:val="28"/>
          <w:szCs w:val="28"/>
        </w:rPr>
        <w:t>Учетная ставка – процент, по которому центральный банк учитывает векселя коммерческих банков, что является разновидностью их кредитования под залог ценных бумаг.</w:t>
      </w:r>
    </w:p>
    <w:p w:rsidR="008E0E8E" w:rsidRPr="004A1A79" w:rsidRDefault="008E0E8E" w:rsidP="004A1A79">
      <w:pPr>
        <w:keepNext/>
        <w:widowControl w:val="0"/>
        <w:spacing w:line="360" w:lineRule="auto"/>
        <w:ind w:firstLine="709"/>
        <w:jc w:val="both"/>
        <w:rPr>
          <w:sz w:val="28"/>
          <w:szCs w:val="28"/>
        </w:rPr>
      </w:pPr>
      <w:r w:rsidRPr="004A1A79">
        <w:rPr>
          <w:sz w:val="28"/>
          <w:szCs w:val="28"/>
        </w:rPr>
        <w:t xml:space="preserve">Применение этого инструмента базируется на том, что коммерческие банки могут увеличивать свои кредитные ресурсы путем привлечения средств центрального банка. Повышение ставки рефинансирования центральным банком делает рефинансирование менее привлекательным и при прочих равных условиях приводит к снижению кредитной активности. </w:t>
      </w:r>
      <w:r w:rsidR="00123078" w:rsidRPr="004A1A79">
        <w:rPr>
          <w:sz w:val="28"/>
          <w:szCs w:val="28"/>
        </w:rPr>
        <w:t>Снижение ставки рефинансирования дает противоположный результат.</w:t>
      </w:r>
    </w:p>
    <w:p w:rsidR="00123078" w:rsidRPr="004A1A79" w:rsidRDefault="00123078" w:rsidP="004A1A79">
      <w:pPr>
        <w:keepNext/>
        <w:widowControl w:val="0"/>
        <w:spacing w:line="360" w:lineRule="auto"/>
        <w:ind w:firstLine="709"/>
        <w:jc w:val="both"/>
        <w:rPr>
          <w:sz w:val="28"/>
          <w:szCs w:val="28"/>
        </w:rPr>
      </w:pPr>
      <w:r w:rsidRPr="004A1A79">
        <w:rPr>
          <w:sz w:val="28"/>
          <w:szCs w:val="28"/>
        </w:rPr>
        <w:t xml:space="preserve">Это направление денежно-кредитной политики самое старое. В США оно применяется с </w:t>
      </w:r>
      <w:smartTag w:uri="urn:schemas-microsoft-com:office:smarttags" w:element="metricconverter">
        <w:smartTagPr>
          <w:attr w:name="ProductID" w:val="1913 г"/>
        </w:smartTagPr>
        <w:r w:rsidRPr="004A1A79">
          <w:rPr>
            <w:sz w:val="28"/>
            <w:szCs w:val="28"/>
          </w:rPr>
          <w:t>1913 г</w:t>
        </w:r>
      </w:smartTag>
      <w:r w:rsidRPr="004A1A79">
        <w:rPr>
          <w:sz w:val="28"/>
          <w:szCs w:val="28"/>
        </w:rPr>
        <w:t>.</w:t>
      </w:r>
    </w:p>
    <w:p w:rsidR="005A69C1" w:rsidRPr="004A1A79" w:rsidRDefault="005A69C1" w:rsidP="004A1A79">
      <w:pPr>
        <w:keepNext/>
        <w:widowControl w:val="0"/>
        <w:spacing w:line="360" w:lineRule="auto"/>
        <w:ind w:firstLine="709"/>
        <w:jc w:val="both"/>
        <w:rPr>
          <w:sz w:val="28"/>
          <w:szCs w:val="28"/>
        </w:rPr>
      </w:pPr>
      <w:r w:rsidRPr="004A1A79">
        <w:rPr>
          <w:sz w:val="28"/>
          <w:szCs w:val="28"/>
        </w:rPr>
        <w:t>Определение размера учетной ставки – один из наиболее важных аспектов кредитно-денежной политики, а изменение учетной ставки выступает показателем изменений в области кредитно-денежного регулирования. Размер учетной ставки обычно зависит от уровня ожидаемой инфляции и в то же время оказывает на инфляцию большое влияние. Когда центральный банк намерен смягчить или ужесточить кредитно-денежную политику, он снижает или повышает учетную ставку. Банк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центрального банка необязательны для коммерческих банков в их взаимоотношениях с клиентами и с другими банками. Однако уровень официальной учетной ставки является для коммерческих банков ориентиром при проведении кредитных операций.</w:t>
      </w:r>
    </w:p>
    <w:p w:rsidR="005A69C1" w:rsidRPr="004A1A79" w:rsidRDefault="005A69C1" w:rsidP="004A1A79">
      <w:pPr>
        <w:keepNext/>
        <w:widowControl w:val="0"/>
        <w:spacing w:line="360" w:lineRule="auto"/>
        <w:ind w:firstLine="709"/>
        <w:jc w:val="both"/>
        <w:rPr>
          <w:sz w:val="28"/>
          <w:szCs w:val="28"/>
        </w:rPr>
      </w:pPr>
      <w:r w:rsidRPr="004A1A79">
        <w:rPr>
          <w:sz w:val="28"/>
          <w:szCs w:val="28"/>
        </w:rPr>
        <w:t xml:space="preserve">Использование этого инструмента показывает, что результаты денежно-кредитной политики слабо предсказуемы. Например, снижение ставки рефинансирования рассматривается как мера, приводящая к расширению денежного предложения. </w:t>
      </w:r>
      <w:r w:rsidR="00570581" w:rsidRPr="004A1A79">
        <w:rPr>
          <w:sz w:val="28"/>
          <w:szCs w:val="28"/>
        </w:rPr>
        <w:t>Однако снижение ставки рефинансирования влияет на рыночную ставку процента, которая снижается, следовательно, увеличивается спрос на наличные деньги и другие активы, спрос на которые находится в обратной зависимости от уровня процентной ставки. В свою очередь спрос на депозиты снижается – мультипликатор уменьшается, но как и в каком периоде снижение ставки рефинансирования повлияет на банковский мультипликатор, сказать трудно. Поэтому в денежно-кредитной политике следует различать краткосрочные и долгосрочные периоды. В краткосрочном периоде снижение ставки рефинансирования является «расширительной» мерой, в долгосрочном – сдерживающей.</w:t>
      </w:r>
    </w:p>
    <w:p w:rsidR="008E0E8E" w:rsidRPr="004A1A79" w:rsidRDefault="008E0E8E" w:rsidP="004A1A79">
      <w:pPr>
        <w:keepNext/>
        <w:widowControl w:val="0"/>
        <w:spacing w:line="360" w:lineRule="auto"/>
        <w:ind w:firstLine="709"/>
        <w:jc w:val="both"/>
        <w:rPr>
          <w:sz w:val="28"/>
          <w:szCs w:val="28"/>
        </w:rPr>
      </w:pPr>
    </w:p>
    <w:p w:rsidR="008E0E8E" w:rsidRPr="004A1A79" w:rsidRDefault="008E0E8E" w:rsidP="004A1A79">
      <w:pPr>
        <w:keepNext/>
        <w:widowControl w:val="0"/>
        <w:numPr>
          <w:ilvl w:val="0"/>
          <w:numId w:val="2"/>
        </w:numPr>
        <w:spacing w:line="360" w:lineRule="auto"/>
        <w:ind w:left="0" w:firstLine="709"/>
        <w:jc w:val="both"/>
        <w:rPr>
          <w:sz w:val="28"/>
          <w:szCs w:val="28"/>
        </w:rPr>
      </w:pPr>
      <w:r w:rsidRPr="004A1A79">
        <w:rPr>
          <w:sz w:val="28"/>
          <w:szCs w:val="28"/>
        </w:rPr>
        <w:t>Валютная политика</w:t>
      </w:r>
    </w:p>
    <w:p w:rsidR="00A23823" w:rsidRPr="004A1A79" w:rsidRDefault="00A23823" w:rsidP="004A1A79">
      <w:pPr>
        <w:keepNext/>
        <w:widowControl w:val="0"/>
        <w:spacing w:line="360" w:lineRule="auto"/>
        <w:ind w:firstLine="709"/>
        <w:jc w:val="both"/>
        <w:rPr>
          <w:sz w:val="28"/>
          <w:szCs w:val="28"/>
        </w:rPr>
      </w:pPr>
    </w:p>
    <w:p w:rsidR="005E0DC3" w:rsidRPr="004A1A79" w:rsidRDefault="00570581" w:rsidP="004A1A79">
      <w:pPr>
        <w:keepNext/>
        <w:widowControl w:val="0"/>
        <w:spacing w:line="360" w:lineRule="auto"/>
        <w:ind w:firstLine="709"/>
        <w:jc w:val="both"/>
        <w:rPr>
          <w:sz w:val="28"/>
          <w:szCs w:val="28"/>
        </w:rPr>
      </w:pPr>
      <w:r w:rsidRPr="004A1A79">
        <w:rPr>
          <w:sz w:val="28"/>
          <w:szCs w:val="28"/>
        </w:rPr>
        <w:t>Валютное регулирование в качестве инструмента денежно-кредитной политики стало применяться центральными банками с 30-х годов ХХ века как реакция на «бегство капиталов» в условиях экономического кризиса. Под валютным регулированием понимается управление валютными потоками и внешними платежами, формирование валютного курса национальной денежной единицы.</w:t>
      </w:r>
      <w:r w:rsidR="004A1A79">
        <w:rPr>
          <w:sz w:val="28"/>
          <w:szCs w:val="28"/>
        </w:rPr>
        <w:t xml:space="preserve"> </w:t>
      </w:r>
      <w:r w:rsidR="000F027B" w:rsidRPr="004A1A79">
        <w:rPr>
          <w:sz w:val="28"/>
          <w:szCs w:val="28"/>
        </w:rPr>
        <w:t>На валютный курс оказывает влияние множество факторов: состояние платежного баланса, экспорта и импорта, доля внешней торговли в валовом внутреннем продукте, дефицит бюджета и источников его покрытия, экономическая и политическая ситуации.</w:t>
      </w:r>
    </w:p>
    <w:p w:rsidR="000F027B" w:rsidRPr="004A1A79" w:rsidRDefault="000F027B" w:rsidP="004A1A79">
      <w:pPr>
        <w:keepNext/>
        <w:widowControl w:val="0"/>
        <w:spacing w:line="360" w:lineRule="auto"/>
        <w:ind w:firstLine="709"/>
        <w:jc w:val="both"/>
        <w:rPr>
          <w:sz w:val="28"/>
          <w:szCs w:val="28"/>
        </w:rPr>
      </w:pPr>
      <w:r w:rsidRPr="004A1A79">
        <w:rPr>
          <w:sz w:val="28"/>
          <w:szCs w:val="28"/>
        </w:rPr>
        <w:t>Реальный в конкретных условиях валютный курс может быть определен в результате свободных предложений по купле и продаже валюты</w:t>
      </w:r>
      <w:r w:rsidR="004A1A79">
        <w:rPr>
          <w:sz w:val="28"/>
          <w:szCs w:val="28"/>
        </w:rPr>
        <w:t xml:space="preserve"> </w:t>
      </w:r>
      <w:r w:rsidRPr="004A1A79">
        <w:rPr>
          <w:sz w:val="28"/>
          <w:szCs w:val="28"/>
        </w:rPr>
        <w:t xml:space="preserve">на валютных биржах. Эффективной системой валютного регулирования является валютная интервенция. Она заключается в том, что центральный банк вмешивается в операции на валютном рынке с целью воздействия на курс национальной валюты путем купли или продажи иностранной валюты. Для повышения курса национальной валюты центральный банк продает иностранную валюту, для снижения этого курса скупает иностранную валюту в обмен на национальную. Центральный банк проводит валютные интервенции для того, чтобы максимально приблизить курс национальной валюты к его покупательной способности и в то же время найти компромисс между интересами </w:t>
      </w:r>
      <w:r w:rsidR="004C706F" w:rsidRPr="004A1A79">
        <w:rPr>
          <w:sz w:val="28"/>
          <w:szCs w:val="28"/>
        </w:rPr>
        <w:t xml:space="preserve">экспортеров и импортеров. </w:t>
      </w:r>
    </w:p>
    <w:p w:rsidR="005E0DC3" w:rsidRPr="004A1A79" w:rsidRDefault="005E0DC3" w:rsidP="004A1A79">
      <w:pPr>
        <w:keepNext/>
        <w:widowControl w:val="0"/>
        <w:spacing w:line="360" w:lineRule="auto"/>
        <w:ind w:firstLine="709"/>
        <w:jc w:val="both"/>
        <w:rPr>
          <w:sz w:val="28"/>
          <w:szCs w:val="28"/>
        </w:rPr>
      </w:pPr>
      <w:r w:rsidRPr="004A1A79">
        <w:rPr>
          <w:sz w:val="28"/>
          <w:szCs w:val="28"/>
        </w:rPr>
        <w:t xml:space="preserve">Необходимость регулирования валютного курса обусловлена негативными последствиями его резких и непредсказуемых колебаний. Поддержание стабильности курса национальной валюты имеет большое значение для обеспечения стабильности цен и денежного обращения. </w:t>
      </w:r>
      <w:r w:rsidR="00887D63" w:rsidRPr="004A1A79">
        <w:rPr>
          <w:sz w:val="28"/>
          <w:szCs w:val="28"/>
        </w:rPr>
        <w:t>Снижение курса национальной валюты ведет к повышению цен на внутреннем рынке.</w:t>
      </w:r>
    </w:p>
    <w:p w:rsidR="00887D63" w:rsidRPr="004A1A79" w:rsidRDefault="00887D63" w:rsidP="004A1A79">
      <w:pPr>
        <w:keepNext/>
        <w:widowControl w:val="0"/>
        <w:spacing w:line="360" w:lineRule="auto"/>
        <w:ind w:firstLine="709"/>
        <w:jc w:val="both"/>
        <w:rPr>
          <w:sz w:val="28"/>
          <w:szCs w:val="28"/>
        </w:rPr>
      </w:pPr>
      <w:r w:rsidRPr="004A1A79">
        <w:rPr>
          <w:sz w:val="28"/>
          <w:szCs w:val="28"/>
        </w:rPr>
        <w:t>На практике обычно используют две основные формы валютной политики: дисконтную и девизную.</w:t>
      </w:r>
    </w:p>
    <w:p w:rsidR="00887D63" w:rsidRPr="004A1A79" w:rsidRDefault="00887D63" w:rsidP="004A1A79">
      <w:pPr>
        <w:keepNext/>
        <w:widowControl w:val="0"/>
        <w:spacing w:line="360" w:lineRule="auto"/>
        <w:ind w:firstLine="709"/>
        <w:jc w:val="both"/>
        <w:rPr>
          <w:sz w:val="28"/>
          <w:szCs w:val="28"/>
        </w:rPr>
      </w:pPr>
      <w:r w:rsidRPr="004A1A79">
        <w:rPr>
          <w:sz w:val="28"/>
          <w:szCs w:val="28"/>
        </w:rPr>
        <w:t>Дисконтная (учетная) политика проводится не только с целью изменения условий рефинансирования коммерческих банков, но иногда направлена на регулирование валютного курса и платежного баланса.</w:t>
      </w:r>
    </w:p>
    <w:p w:rsidR="00887D63" w:rsidRPr="004A1A79" w:rsidRDefault="00887D63" w:rsidP="004A1A79">
      <w:pPr>
        <w:keepNext/>
        <w:widowControl w:val="0"/>
        <w:spacing w:line="360" w:lineRule="auto"/>
        <w:ind w:firstLine="709"/>
        <w:jc w:val="both"/>
        <w:rPr>
          <w:sz w:val="28"/>
          <w:szCs w:val="28"/>
        </w:rPr>
      </w:pPr>
      <w:r w:rsidRPr="004A1A79">
        <w:rPr>
          <w:sz w:val="28"/>
          <w:szCs w:val="28"/>
        </w:rPr>
        <w:t xml:space="preserve">Центральный банк, покупая или продавая иностранные валюты (девизы), воздействует в нужном направлении на изменение курса национальной денежной единицы – это и есть девизная политика. </w:t>
      </w:r>
    </w:p>
    <w:p w:rsidR="008E0E8E" w:rsidRPr="004A1A79" w:rsidRDefault="008E0E8E" w:rsidP="004A1A79">
      <w:pPr>
        <w:keepNext/>
        <w:widowControl w:val="0"/>
        <w:spacing w:line="360" w:lineRule="auto"/>
        <w:ind w:firstLine="709"/>
        <w:jc w:val="both"/>
        <w:rPr>
          <w:sz w:val="28"/>
          <w:szCs w:val="28"/>
        </w:rPr>
      </w:pPr>
    </w:p>
    <w:p w:rsidR="008E0E8E" w:rsidRPr="004A1A79" w:rsidRDefault="008E0E8E" w:rsidP="004A1A79">
      <w:pPr>
        <w:keepNext/>
        <w:widowControl w:val="0"/>
        <w:numPr>
          <w:ilvl w:val="0"/>
          <w:numId w:val="2"/>
        </w:numPr>
        <w:spacing w:line="360" w:lineRule="auto"/>
        <w:ind w:left="0" w:firstLine="709"/>
        <w:jc w:val="both"/>
        <w:rPr>
          <w:sz w:val="28"/>
          <w:szCs w:val="28"/>
        </w:rPr>
      </w:pPr>
      <w:r w:rsidRPr="004A1A79">
        <w:rPr>
          <w:sz w:val="28"/>
          <w:szCs w:val="28"/>
        </w:rPr>
        <w:t>Особенности денежно-кредитной политики Банка России в современных условиях</w:t>
      </w:r>
    </w:p>
    <w:p w:rsidR="00687103" w:rsidRPr="004A1A79" w:rsidRDefault="00687103" w:rsidP="004A1A79">
      <w:pPr>
        <w:keepNext/>
        <w:widowControl w:val="0"/>
        <w:spacing w:line="360" w:lineRule="auto"/>
        <w:ind w:firstLine="709"/>
        <w:jc w:val="both"/>
        <w:rPr>
          <w:sz w:val="28"/>
          <w:szCs w:val="28"/>
        </w:rPr>
      </w:pPr>
    </w:p>
    <w:p w:rsidR="00687103" w:rsidRPr="004A1A79" w:rsidRDefault="00687103" w:rsidP="004A1A79">
      <w:pPr>
        <w:keepNext/>
        <w:widowControl w:val="0"/>
        <w:spacing w:line="360" w:lineRule="auto"/>
        <w:ind w:firstLine="709"/>
        <w:jc w:val="both"/>
        <w:rPr>
          <w:sz w:val="28"/>
          <w:szCs w:val="28"/>
        </w:rPr>
      </w:pPr>
      <w:r w:rsidRPr="004A1A79">
        <w:rPr>
          <w:sz w:val="28"/>
          <w:szCs w:val="28"/>
        </w:rPr>
        <w:t>Основные методы денежно-кредитной политики Банка России сформулированы в ст. 35 Закона о Банке России:</w:t>
      </w:r>
    </w:p>
    <w:p w:rsidR="00687103" w:rsidRPr="004A1A79" w:rsidRDefault="00687103" w:rsidP="004A1A79">
      <w:pPr>
        <w:keepNext/>
        <w:widowControl w:val="0"/>
        <w:spacing w:line="360" w:lineRule="auto"/>
        <w:ind w:firstLine="709"/>
        <w:jc w:val="both"/>
        <w:rPr>
          <w:sz w:val="28"/>
          <w:szCs w:val="28"/>
        </w:rPr>
      </w:pPr>
      <w:r w:rsidRPr="004A1A79">
        <w:rPr>
          <w:sz w:val="28"/>
          <w:szCs w:val="28"/>
        </w:rPr>
        <w:t>- процентные ставки по операциям Банка России;</w:t>
      </w:r>
    </w:p>
    <w:p w:rsidR="00687103" w:rsidRPr="004A1A79" w:rsidRDefault="00687103" w:rsidP="004A1A79">
      <w:pPr>
        <w:keepNext/>
        <w:widowControl w:val="0"/>
        <w:spacing w:line="360" w:lineRule="auto"/>
        <w:ind w:firstLine="709"/>
        <w:jc w:val="both"/>
        <w:rPr>
          <w:sz w:val="28"/>
          <w:szCs w:val="28"/>
        </w:rPr>
      </w:pPr>
      <w:r w:rsidRPr="004A1A79">
        <w:rPr>
          <w:sz w:val="28"/>
          <w:szCs w:val="28"/>
        </w:rPr>
        <w:t>- нормативы обязательных резервов;</w:t>
      </w:r>
    </w:p>
    <w:p w:rsidR="00687103" w:rsidRPr="004A1A79" w:rsidRDefault="00687103" w:rsidP="004A1A79">
      <w:pPr>
        <w:keepNext/>
        <w:widowControl w:val="0"/>
        <w:spacing w:line="360" w:lineRule="auto"/>
        <w:ind w:firstLine="709"/>
        <w:jc w:val="both"/>
        <w:rPr>
          <w:sz w:val="28"/>
          <w:szCs w:val="28"/>
        </w:rPr>
      </w:pPr>
      <w:r w:rsidRPr="004A1A79">
        <w:rPr>
          <w:sz w:val="28"/>
          <w:szCs w:val="28"/>
        </w:rPr>
        <w:t>- операции на открытом рынке;</w:t>
      </w:r>
    </w:p>
    <w:p w:rsidR="00687103" w:rsidRPr="004A1A79" w:rsidRDefault="00687103" w:rsidP="004A1A79">
      <w:pPr>
        <w:keepNext/>
        <w:widowControl w:val="0"/>
        <w:spacing w:line="360" w:lineRule="auto"/>
        <w:ind w:firstLine="709"/>
        <w:jc w:val="both"/>
        <w:rPr>
          <w:sz w:val="28"/>
          <w:szCs w:val="28"/>
        </w:rPr>
      </w:pPr>
      <w:r w:rsidRPr="004A1A79">
        <w:rPr>
          <w:sz w:val="28"/>
          <w:szCs w:val="28"/>
        </w:rPr>
        <w:t>- рефинансирование банков;</w:t>
      </w:r>
    </w:p>
    <w:p w:rsidR="00687103" w:rsidRPr="004A1A79" w:rsidRDefault="00687103" w:rsidP="004A1A79">
      <w:pPr>
        <w:keepNext/>
        <w:widowControl w:val="0"/>
        <w:spacing w:line="360" w:lineRule="auto"/>
        <w:ind w:firstLine="709"/>
        <w:jc w:val="both"/>
        <w:rPr>
          <w:sz w:val="28"/>
          <w:szCs w:val="28"/>
        </w:rPr>
      </w:pPr>
      <w:r w:rsidRPr="004A1A79">
        <w:rPr>
          <w:sz w:val="28"/>
          <w:szCs w:val="28"/>
        </w:rPr>
        <w:t>- валютное регулирование;</w:t>
      </w:r>
    </w:p>
    <w:p w:rsidR="00687103" w:rsidRPr="004A1A79" w:rsidRDefault="00687103" w:rsidP="004A1A79">
      <w:pPr>
        <w:keepNext/>
        <w:widowControl w:val="0"/>
        <w:spacing w:line="360" w:lineRule="auto"/>
        <w:ind w:firstLine="709"/>
        <w:jc w:val="both"/>
        <w:rPr>
          <w:sz w:val="28"/>
          <w:szCs w:val="28"/>
        </w:rPr>
      </w:pPr>
      <w:r w:rsidRPr="004A1A79">
        <w:rPr>
          <w:sz w:val="28"/>
          <w:szCs w:val="28"/>
        </w:rPr>
        <w:t>- установление ориентиров роста денежной массы;</w:t>
      </w:r>
    </w:p>
    <w:p w:rsidR="00687103" w:rsidRPr="004A1A79" w:rsidRDefault="00687103" w:rsidP="004A1A79">
      <w:pPr>
        <w:keepNext/>
        <w:widowControl w:val="0"/>
        <w:spacing w:line="360" w:lineRule="auto"/>
        <w:ind w:firstLine="709"/>
        <w:jc w:val="both"/>
        <w:rPr>
          <w:sz w:val="28"/>
          <w:szCs w:val="28"/>
        </w:rPr>
      </w:pPr>
      <w:r w:rsidRPr="004A1A79">
        <w:rPr>
          <w:sz w:val="28"/>
          <w:szCs w:val="28"/>
        </w:rPr>
        <w:t>- прямые количественные ограничения.</w:t>
      </w:r>
    </w:p>
    <w:p w:rsidR="00687103" w:rsidRPr="004A1A79" w:rsidRDefault="00CD1510" w:rsidP="004A1A79">
      <w:pPr>
        <w:keepNext/>
        <w:widowControl w:val="0"/>
        <w:spacing w:line="360" w:lineRule="auto"/>
        <w:ind w:firstLine="709"/>
        <w:jc w:val="both"/>
        <w:rPr>
          <w:sz w:val="28"/>
          <w:szCs w:val="28"/>
        </w:rPr>
      </w:pPr>
      <w:r w:rsidRPr="004A1A79">
        <w:rPr>
          <w:sz w:val="28"/>
          <w:szCs w:val="28"/>
        </w:rPr>
        <w:t>Банк России является кредитором последней инстанции, то есть выдает кредиты коммерческим банкам. В Законе говорится, что Банк России регулирует общий объем выдаваемых им кредитов в соответствии с принятыми ориентирами единой государственной денежно-кредитной политики.</w:t>
      </w:r>
    </w:p>
    <w:p w:rsidR="00CD1510" w:rsidRPr="004A1A79" w:rsidRDefault="00CD1510" w:rsidP="004A1A79">
      <w:pPr>
        <w:keepNext/>
        <w:widowControl w:val="0"/>
        <w:spacing w:line="360" w:lineRule="auto"/>
        <w:ind w:firstLine="709"/>
        <w:jc w:val="both"/>
        <w:rPr>
          <w:sz w:val="28"/>
          <w:szCs w:val="28"/>
        </w:rPr>
      </w:pPr>
      <w:r w:rsidRPr="004A1A79">
        <w:rPr>
          <w:sz w:val="28"/>
          <w:szCs w:val="28"/>
        </w:rPr>
        <w:t>Законом предусмотрено, что Банк России может устанавливать одну или несколько ставок рефинансирования по разным видам операций или проводить процентную политику без фиксации ставки рефинансирования.</w:t>
      </w:r>
    </w:p>
    <w:p w:rsidR="00CD1510" w:rsidRPr="004A1A79" w:rsidRDefault="00CD1510" w:rsidP="004A1A79">
      <w:pPr>
        <w:keepNext/>
        <w:widowControl w:val="0"/>
        <w:spacing w:line="360" w:lineRule="auto"/>
        <w:ind w:firstLine="709"/>
        <w:jc w:val="both"/>
        <w:rPr>
          <w:sz w:val="28"/>
          <w:szCs w:val="28"/>
        </w:rPr>
      </w:pPr>
      <w:r w:rsidRPr="004A1A79">
        <w:rPr>
          <w:sz w:val="28"/>
          <w:szCs w:val="28"/>
        </w:rPr>
        <w:t>Под системой рефинансирования понимают формы, порядок, условия, сроки и лимиты кредитования Банком России банков и кредитных учреждений для регулирования ликвидности банковской системы.</w:t>
      </w:r>
    </w:p>
    <w:p w:rsidR="00CD1510" w:rsidRPr="004A1A79" w:rsidRDefault="00CD1510" w:rsidP="004A1A79">
      <w:pPr>
        <w:keepNext/>
        <w:widowControl w:val="0"/>
        <w:spacing w:line="360" w:lineRule="auto"/>
        <w:ind w:firstLine="709"/>
        <w:jc w:val="both"/>
        <w:rPr>
          <w:sz w:val="28"/>
          <w:szCs w:val="28"/>
        </w:rPr>
      </w:pPr>
      <w:r w:rsidRPr="004A1A79">
        <w:rPr>
          <w:sz w:val="28"/>
          <w:szCs w:val="28"/>
        </w:rPr>
        <w:t>Процентные ставки Банка России представляют собой минимальные ставки, по которым он осуществляет свои операции.</w:t>
      </w:r>
    </w:p>
    <w:p w:rsidR="00123078" w:rsidRPr="004A1A79" w:rsidRDefault="00CD1510" w:rsidP="004A1A79">
      <w:pPr>
        <w:keepNext/>
        <w:widowControl w:val="0"/>
        <w:spacing w:line="360" w:lineRule="auto"/>
        <w:ind w:firstLine="709"/>
        <w:jc w:val="both"/>
        <w:rPr>
          <w:sz w:val="28"/>
          <w:szCs w:val="28"/>
        </w:rPr>
      </w:pPr>
      <w:r w:rsidRPr="004A1A79">
        <w:rPr>
          <w:sz w:val="28"/>
          <w:szCs w:val="28"/>
        </w:rPr>
        <w:t xml:space="preserve">В случае повышенного спроса конъюнктуры на денежные ресурсы и ускорения роста цен Центральный банк проводит политику «дорогих» денег, </w:t>
      </w:r>
      <w:r w:rsidR="00523083" w:rsidRPr="004A1A79">
        <w:rPr>
          <w:sz w:val="28"/>
          <w:szCs w:val="28"/>
        </w:rPr>
        <w:t xml:space="preserve">повышает ставку рефинансирования и тем самым сокращает спрос на кредиты со стороны коммерческих банков, а следовательно, и их клиентов, и уменьшает количество денег в обращении, снижает рост цен, замедляет инвестиции и рост производства, что может провоцировать рост безработицы. </w:t>
      </w:r>
    </w:p>
    <w:p w:rsidR="00523083" w:rsidRPr="004A1A79" w:rsidRDefault="00523083" w:rsidP="004A1A79">
      <w:pPr>
        <w:keepNext/>
        <w:widowControl w:val="0"/>
        <w:spacing w:line="360" w:lineRule="auto"/>
        <w:ind w:firstLine="709"/>
        <w:jc w:val="both"/>
        <w:rPr>
          <w:sz w:val="28"/>
          <w:szCs w:val="28"/>
        </w:rPr>
      </w:pPr>
      <w:r w:rsidRPr="004A1A79">
        <w:rPr>
          <w:sz w:val="28"/>
          <w:szCs w:val="28"/>
        </w:rPr>
        <w:t xml:space="preserve">При уменьшении спроса на денежные ресурсы, стагнации производства и увеличении безработицы Банк России проводит кредитно-денежную политику: снижает ставку рефинансирования, удешевляет кредит для банков и их клиентов, расширяет его, а значит, увеличивает количество денег в обращении, расширяет спрос на товары и услуги, «подогревает» экономику, стимулирует инвестиции и рост производства, что сокращает безработицу. </w:t>
      </w:r>
      <w:r w:rsidR="006D774A" w:rsidRPr="004A1A79">
        <w:rPr>
          <w:sz w:val="28"/>
          <w:szCs w:val="28"/>
        </w:rPr>
        <w:t>Но может провоцировать рост цен.</w:t>
      </w:r>
    </w:p>
    <w:p w:rsidR="006D774A" w:rsidRPr="004A1A79" w:rsidRDefault="006D774A" w:rsidP="004A1A79">
      <w:pPr>
        <w:keepNext/>
        <w:widowControl w:val="0"/>
        <w:spacing w:line="360" w:lineRule="auto"/>
        <w:ind w:firstLine="709"/>
        <w:jc w:val="both"/>
        <w:rPr>
          <w:sz w:val="28"/>
          <w:szCs w:val="28"/>
        </w:rPr>
      </w:pPr>
      <w:r w:rsidRPr="004A1A79">
        <w:rPr>
          <w:sz w:val="28"/>
          <w:szCs w:val="28"/>
        </w:rPr>
        <w:t>Банк Росси</w:t>
      </w:r>
      <w:r w:rsidR="000D520D" w:rsidRPr="004A1A79">
        <w:rPr>
          <w:sz w:val="28"/>
          <w:szCs w:val="28"/>
        </w:rPr>
        <w:t>и</w:t>
      </w:r>
      <w:r w:rsidRPr="004A1A79">
        <w:rPr>
          <w:sz w:val="28"/>
          <w:szCs w:val="28"/>
        </w:rPr>
        <w:t xml:space="preserve"> активно использует ставку рефинансирования в качестве инструмента денежно-кредитной политики.</w:t>
      </w:r>
    </w:p>
    <w:p w:rsidR="006D774A" w:rsidRPr="004A1A79" w:rsidRDefault="006D774A" w:rsidP="004A1A79">
      <w:pPr>
        <w:keepNext/>
        <w:widowControl w:val="0"/>
        <w:spacing w:line="360" w:lineRule="auto"/>
        <w:ind w:firstLine="709"/>
        <w:jc w:val="both"/>
        <w:rPr>
          <w:sz w:val="28"/>
          <w:szCs w:val="28"/>
        </w:rPr>
      </w:pPr>
      <w:r w:rsidRPr="004A1A79">
        <w:rPr>
          <w:sz w:val="28"/>
          <w:szCs w:val="28"/>
        </w:rPr>
        <w:t>Нормативы обязательных резервов представляют собой нормы обязательных отчислений коммерческих банков от привлеченных ресурсов на резервный счет в Центральном банке.</w:t>
      </w:r>
    </w:p>
    <w:p w:rsidR="006D774A" w:rsidRPr="004A1A79" w:rsidRDefault="006D774A" w:rsidP="004A1A79">
      <w:pPr>
        <w:keepNext/>
        <w:widowControl w:val="0"/>
        <w:spacing w:line="360" w:lineRule="auto"/>
        <w:ind w:firstLine="709"/>
        <w:jc w:val="both"/>
        <w:rPr>
          <w:sz w:val="28"/>
          <w:szCs w:val="28"/>
        </w:rPr>
      </w:pPr>
      <w:r w:rsidRPr="004A1A79">
        <w:rPr>
          <w:sz w:val="28"/>
          <w:szCs w:val="28"/>
        </w:rPr>
        <w:t>Их назначение двоякое: во-первых, роль тормоза эмиссии коммерческими банками; во-вторых, инструмента текущего регулирования ликвидности на денежном рынке.</w:t>
      </w:r>
    </w:p>
    <w:p w:rsidR="0049799D" w:rsidRPr="004A1A79" w:rsidRDefault="0049799D" w:rsidP="004A1A79">
      <w:pPr>
        <w:keepNext/>
        <w:widowControl w:val="0"/>
        <w:spacing w:line="360" w:lineRule="auto"/>
        <w:ind w:firstLine="709"/>
        <w:jc w:val="both"/>
        <w:rPr>
          <w:sz w:val="28"/>
          <w:szCs w:val="28"/>
        </w:rPr>
      </w:pPr>
      <w:r w:rsidRPr="004A1A79">
        <w:rPr>
          <w:sz w:val="28"/>
          <w:szCs w:val="28"/>
        </w:rPr>
        <w:t xml:space="preserve">Повышение норм резервирования ведет к сокращению кредитных ресурсов </w:t>
      </w:r>
      <w:r w:rsidR="00890119" w:rsidRPr="004A1A79">
        <w:rPr>
          <w:sz w:val="28"/>
          <w:szCs w:val="28"/>
        </w:rPr>
        <w:t>банков и к удорожанию кредитов. А механизм использования обязательных ресурсов тот же, что и ставки рефинансирования. В случае необходимости кредитной рестрикции нормы резервирования повышаются, а при проведении кредитной экспансии – понижаются. Размер обязательных резервов, порядок их депонирования в Банке России устанавливаются советом директоров ЦБ РФ.</w:t>
      </w:r>
    </w:p>
    <w:p w:rsidR="00F72F81" w:rsidRPr="004A1A79" w:rsidRDefault="00F72F81" w:rsidP="004A1A79">
      <w:pPr>
        <w:keepNext/>
        <w:widowControl w:val="0"/>
        <w:spacing w:line="360" w:lineRule="auto"/>
        <w:ind w:firstLine="709"/>
        <w:jc w:val="both"/>
        <w:rPr>
          <w:sz w:val="28"/>
          <w:szCs w:val="28"/>
        </w:rPr>
      </w:pPr>
      <w:r w:rsidRPr="004A1A79">
        <w:rPr>
          <w:sz w:val="28"/>
          <w:szCs w:val="28"/>
        </w:rPr>
        <w:t>В соответствии со ст. 38 Закона о Банке России нормы обязательных резервов не могут превышать 20% обязательств кредитной организации, и не могут быть единовременно изменены более чем на 5 пунктов.</w:t>
      </w:r>
    </w:p>
    <w:p w:rsidR="00973302" w:rsidRPr="004A1A79" w:rsidRDefault="00973302" w:rsidP="004A1A79">
      <w:pPr>
        <w:keepNext/>
        <w:widowControl w:val="0"/>
        <w:spacing w:line="360" w:lineRule="auto"/>
        <w:ind w:firstLine="709"/>
        <w:jc w:val="both"/>
        <w:rPr>
          <w:sz w:val="28"/>
          <w:szCs w:val="28"/>
        </w:rPr>
      </w:pPr>
      <w:r w:rsidRPr="004A1A79">
        <w:rPr>
          <w:sz w:val="28"/>
          <w:szCs w:val="28"/>
        </w:rPr>
        <w:t>В последние годы денежно-кредитная политика Банка России в целом характеризовалась недостатком системности и четкости методологических подходов. Это выразилось в расплывчатом определении основных задач политики процентной ставки, неразработанности методики оценки спроса на деньги и концептуальных подходов к формированию денежного предложения, неэффективном управлении золотовалютными резервами, отсутствии системных мер по формированию на российской территории международного финансового центра, недостаточной согласованности денежно-кредитной политики с состоянием финансового рынка и банковского сектора.</w:t>
      </w:r>
    </w:p>
    <w:p w:rsidR="006807E5" w:rsidRPr="004A1A79" w:rsidRDefault="006807E5" w:rsidP="004A1A79">
      <w:pPr>
        <w:keepNext/>
        <w:widowControl w:val="0"/>
        <w:spacing w:line="360" w:lineRule="auto"/>
        <w:ind w:firstLine="709"/>
        <w:jc w:val="both"/>
        <w:rPr>
          <w:sz w:val="28"/>
          <w:szCs w:val="28"/>
        </w:rPr>
      </w:pPr>
      <w:r w:rsidRPr="004A1A79">
        <w:rPr>
          <w:sz w:val="28"/>
          <w:szCs w:val="28"/>
        </w:rPr>
        <w:t xml:space="preserve">Банк России намерен в период до </w:t>
      </w:r>
      <w:smartTag w:uri="urn:schemas-microsoft-com:office:smarttags" w:element="metricconverter">
        <w:smartTagPr>
          <w:attr w:name="ProductID" w:val="2011 г"/>
        </w:smartTagPr>
        <w:r w:rsidRPr="004A1A79">
          <w:rPr>
            <w:sz w:val="28"/>
            <w:szCs w:val="28"/>
          </w:rPr>
          <w:t>2011 г</w:t>
        </w:r>
      </w:smartTag>
      <w:r w:rsidRPr="004A1A79">
        <w:rPr>
          <w:sz w:val="28"/>
          <w:szCs w:val="28"/>
        </w:rPr>
        <w:t>. в основном завершить переход к режиму таргетирования инфляции, предполагающему приоритет цели по ее снижению. Планируемый переход Банка России к таргетированию инфляции может значительно усилить риски макроэкономической нестабильности. При таком варианте денежно-кредитной политики для ослабления воздействия на нее внешних шоков используется режим свободно плавающего валютного курса.</w:t>
      </w:r>
      <w:r w:rsidR="00010AE2" w:rsidRPr="004A1A79">
        <w:rPr>
          <w:sz w:val="28"/>
          <w:szCs w:val="28"/>
        </w:rPr>
        <w:t xml:space="preserve"> Но отказ от поддержки валютного курса в определенном диапазоне приведет к значительным колебаниям рубля по отношению к другим валютам и будет провоцировать резкие притоки и оттоки спекулятивного иностранного капитала. В этих условиях на курс рубля будет оказываться дополнительное воздействие. Таким образом, поставленную Банком России задачу завершения перехода в 2009-2011 гг. к режиму таргетирования инфляции нельзя считать необходимой и обоснованной.</w:t>
      </w:r>
    </w:p>
    <w:p w:rsidR="00010AE2" w:rsidRPr="004A1A79" w:rsidRDefault="00010AE2" w:rsidP="004A1A79">
      <w:pPr>
        <w:keepNext/>
        <w:widowControl w:val="0"/>
        <w:spacing w:line="360" w:lineRule="auto"/>
        <w:ind w:firstLine="709"/>
        <w:jc w:val="both"/>
        <w:rPr>
          <w:sz w:val="28"/>
          <w:szCs w:val="28"/>
        </w:rPr>
      </w:pPr>
      <w:r w:rsidRPr="004A1A79">
        <w:rPr>
          <w:sz w:val="28"/>
          <w:szCs w:val="28"/>
        </w:rPr>
        <w:t>Банком России продекларирована задача превращения процентной ставки в главный инструмент денежно-кредитной политики. Предполагается обеспечить постепенное сужение диапазона процентных ставок по собственным операциям ЦБ РФ и снижение волатильности ставок денежного рынка. Однако Банк России не сформулировал задачи структуризации процентной политики на основе регулирования кратко-, средне- и долгосрочных ставок.</w:t>
      </w:r>
    </w:p>
    <w:p w:rsidR="00A47CFC" w:rsidRPr="004A1A79" w:rsidRDefault="00A47CFC" w:rsidP="004A1A79">
      <w:pPr>
        <w:keepNext/>
        <w:widowControl w:val="0"/>
        <w:spacing w:line="360" w:lineRule="auto"/>
        <w:ind w:firstLine="709"/>
        <w:jc w:val="both"/>
        <w:rPr>
          <w:sz w:val="28"/>
          <w:szCs w:val="28"/>
        </w:rPr>
      </w:pPr>
    </w:p>
    <w:p w:rsidR="00123078" w:rsidRPr="004A1A79" w:rsidRDefault="004A1A79" w:rsidP="004A1A79">
      <w:pPr>
        <w:keepNext/>
        <w:widowControl w:val="0"/>
        <w:spacing w:line="360" w:lineRule="auto"/>
        <w:ind w:firstLine="709"/>
        <w:jc w:val="both"/>
        <w:rPr>
          <w:sz w:val="28"/>
          <w:szCs w:val="28"/>
        </w:rPr>
      </w:pPr>
      <w:r>
        <w:rPr>
          <w:sz w:val="28"/>
          <w:szCs w:val="28"/>
        </w:rPr>
        <w:br w:type="page"/>
      </w:r>
      <w:r w:rsidR="00123078" w:rsidRPr="004A1A79">
        <w:rPr>
          <w:sz w:val="28"/>
          <w:szCs w:val="28"/>
        </w:rPr>
        <w:t>Заключение</w:t>
      </w:r>
    </w:p>
    <w:p w:rsidR="00A47CFC" w:rsidRPr="004A1A79" w:rsidRDefault="00A47CFC" w:rsidP="004A1A79">
      <w:pPr>
        <w:keepNext/>
        <w:widowControl w:val="0"/>
        <w:spacing w:line="360" w:lineRule="auto"/>
        <w:ind w:firstLine="709"/>
        <w:jc w:val="both"/>
        <w:rPr>
          <w:sz w:val="28"/>
          <w:szCs w:val="28"/>
        </w:rPr>
      </w:pPr>
    </w:p>
    <w:p w:rsidR="00C30D50" w:rsidRPr="004A1A79" w:rsidRDefault="00A47CFC" w:rsidP="004A1A79">
      <w:pPr>
        <w:keepNext/>
        <w:widowControl w:val="0"/>
        <w:spacing w:line="360" w:lineRule="auto"/>
        <w:ind w:firstLine="709"/>
        <w:jc w:val="both"/>
        <w:rPr>
          <w:sz w:val="28"/>
          <w:szCs w:val="28"/>
        </w:rPr>
      </w:pPr>
      <w:r w:rsidRPr="004A1A79">
        <w:rPr>
          <w:sz w:val="28"/>
          <w:szCs w:val="28"/>
        </w:rPr>
        <w:t>Проанализировав тему «Основные направления денежно-кредитной политики центрального банка» можно сказать о сл</w:t>
      </w:r>
      <w:r w:rsidR="00C30D50" w:rsidRPr="004A1A79">
        <w:rPr>
          <w:sz w:val="28"/>
          <w:szCs w:val="28"/>
        </w:rPr>
        <w:t>едующем. Денежно-кредитная политика является частью экономической политики любого развитого общества, независимо от социально-экономической формации. Каждая из стран самостоятельно определяет для себя цели денежно-кредитной политики, нередко опираясь на мировой опыт. Основными инструментами денежно-кредитной политики являются политика обязательных резервов, рефинансирование и учетная политика, валютная политика.</w:t>
      </w:r>
    </w:p>
    <w:p w:rsidR="00D74A4F" w:rsidRPr="004A1A79" w:rsidRDefault="00D74A4F" w:rsidP="004A1A79">
      <w:pPr>
        <w:keepNext/>
        <w:widowControl w:val="0"/>
        <w:spacing w:line="360" w:lineRule="auto"/>
        <w:ind w:firstLine="709"/>
        <w:jc w:val="both"/>
        <w:rPr>
          <w:sz w:val="28"/>
          <w:szCs w:val="28"/>
        </w:rPr>
      </w:pPr>
      <w:r w:rsidRPr="004A1A79">
        <w:rPr>
          <w:sz w:val="28"/>
          <w:szCs w:val="28"/>
        </w:rPr>
        <w:t>Проведенный анализ позволяет выделить следующие недостатки существующей денежно-кредитной политики России:</w:t>
      </w:r>
    </w:p>
    <w:p w:rsidR="00D74A4F" w:rsidRPr="004A1A79" w:rsidRDefault="00D74A4F" w:rsidP="004A1A79">
      <w:pPr>
        <w:keepNext/>
        <w:widowControl w:val="0"/>
        <w:numPr>
          <w:ilvl w:val="0"/>
          <w:numId w:val="4"/>
        </w:numPr>
        <w:spacing w:line="360" w:lineRule="auto"/>
        <w:ind w:left="0" w:firstLine="709"/>
        <w:jc w:val="both"/>
        <w:rPr>
          <w:sz w:val="28"/>
          <w:szCs w:val="28"/>
        </w:rPr>
      </w:pPr>
      <w:r w:rsidRPr="004A1A79">
        <w:rPr>
          <w:sz w:val="28"/>
          <w:szCs w:val="28"/>
        </w:rPr>
        <w:t>денежно-кредитная и структурная политика существуют независимо друг от друга;</w:t>
      </w:r>
    </w:p>
    <w:p w:rsidR="00D74A4F" w:rsidRPr="004A1A79" w:rsidRDefault="00D74A4F" w:rsidP="004A1A79">
      <w:pPr>
        <w:keepNext/>
        <w:widowControl w:val="0"/>
        <w:numPr>
          <w:ilvl w:val="0"/>
          <w:numId w:val="4"/>
        </w:numPr>
        <w:spacing w:line="360" w:lineRule="auto"/>
        <w:ind w:left="0" w:firstLine="709"/>
        <w:jc w:val="both"/>
        <w:rPr>
          <w:sz w:val="28"/>
          <w:szCs w:val="28"/>
        </w:rPr>
      </w:pPr>
      <w:r w:rsidRPr="004A1A79">
        <w:rPr>
          <w:sz w:val="28"/>
          <w:szCs w:val="28"/>
        </w:rPr>
        <w:t>концентрация усилий Банка России на валютной политике в ущерб всем остальным составляющим денежно-кредитного регулирования не только не способствует укреплению покупательной способности национальной денежной единицы, но и в значительной степени провоцирует тотальную долларизацию экономики России;</w:t>
      </w:r>
    </w:p>
    <w:p w:rsidR="0064192D" w:rsidRPr="004A1A79" w:rsidRDefault="0064192D" w:rsidP="004A1A79">
      <w:pPr>
        <w:keepNext/>
        <w:widowControl w:val="0"/>
        <w:numPr>
          <w:ilvl w:val="0"/>
          <w:numId w:val="4"/>
        </w:numPr>
        <w:spacing w:line="360" w:lineRule="auto"/>
        <w:ind w:left="0" w:firstLine="709"/>
        <w:jc w:val="both"/>
        <w:rPr>
          <w:sz w:val="28"/>
          <w:szCs w:val="28"/>
        </w:rPr>
      </w:pPr>
      <w:r w:rsidRPr="004A1A79">
        <w:rPr>
          <w:sz w:val="28"/>
          <w:szCs w:val="28"/>
        </w:rPr>
        <w:t>отсутствует адекватная оценка необходимого и достаточного объема денежной массы для устойчивого развития экономики страны.</w:t>
      </w:r>
    </w:p>
    <w:p w:rsidR="0064192D" w:rsidRPr="004A1A79" w:rsidRDefault="0064192D" w:rsidP="004A1A79">
      <w:pPr>
        <w:keepNext/>
        <w:widowControl w:val="0"/>
        <w:spacing w:line="360" w:lineRule="auto"/>
        <w:ind w:firstLine="709"/>
        <w:jc w:val="both"/>
        <w:rPr>
          <w:sz w:val="28"/>
          <w:szCs w:val="28"/>
        </w:rPr>
      </w:pPr>
      <w:r w:rsidRPr="004A1A79">
        <w:rPr>
          <w:sz w:val="28"/>
          <w:szCs w:val="28"/>
        </w:rPr>
        <w:t xml:space="preserve">Приоритетной целью денежно-кредитной политики в современной России </w:t>
      </w:r>
      <w:r w:rsidR="00C122E3" w:rsidRPr="004A1A79">
        <w:rPr>
          <w:sz w:val="28"/>
          <w:szCs w:val="28"/>
        </w:rPr>
        <w:t>должно являться достижение устойчивого экономического роста посредством использования инструментов денежно-кредитной политики Банка России.</w:t>
      </w:r>
    </w:p>
    <w:p w:rsidR="00C122E3" w:rsidRPr="004A1A79" w:rsidRDefault="00C122E3" w:rsidP="004A1A79">
      <w:pPr>
        <w:keepNext/>
        <w:widowControl w:val="0"/>
        <w:spacing w:line="360" w:lineRule="auto"/>
        <w:ind w:firstLine="709"/>
        <w:jc w:val="both"/>
        <w:rPr>
          <w:sz w:val="28"/>
          <w:szCs w:val="28"/>
        </w:rPr>
      </w:pPr>
      <w:r w:rsidRPr="004A1A79">
        <w:rPr>
          <w:sz w:val="28"/>
          <w:szCs w:val="28"/>
        </w:rPr>
        <w:t>Основой развития и надежного, устойчивого функционирования банковской системы является формирование гибкого механизма денежно-кредитного регулирования экономики, позволяющего государству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w:t>
      </w:r>
    </w:p>
    <w:p w:rsidR="000D520D" w:rsidRPr="004A1A79" w:rsidRDefault="000D520D" w:rsidP="004A1A79">
      <w:pPr>
        <w:keepNext/>
        <w:widowControl w:val="0"/>
        <w:spacing w:line="360" w:lineRule="auto"/>
        <w:ind w:firstLine="709"/>
        <w:jc w:val="both"/>
        <w:rPr>
          <w:sz w:val="28"/>
          <w:szCs w:val="28"/>
        </w:rPr>
      </w:pPr>
      <w:r w:rsidRPr="004A1A79">
        <w:rPr>
          <w:sz w:val="28"/>
          <w:szCs w:val="28"/>
        </w:rPr>
        <w:t>При проведении денежно-кредитной политики нет возможности контролировать и управлять поведением всей совокупности целевых переменных. Выбираются определенные промежуточные и оперативные цели денежно-кредитной политики.</w:t>
      </w:r>
    </w:p>
    <w:p w:rsidR="000D520D" w:rsidRPr="004A1A79" w:rsidRDefault="000D520D" w:rsidP="004A1A79">
      <w:pPr>
        <w:keepNext/>
        <w:widowControl w:val="0"/>
        <w:spacing w:line="360" w:lineRule="auto"/>
        <w:ind w:firstLine="709"/>
        <w:jc w:val="both"/>
        <w:rPr>
          <w:sz w:val="28"/>
          <w:szCs w:val="28"/>
        </w:rPr>
      </w:pPr>
      <w:r w:rsidRPr="004A1A79">
        <w:rPr>
          <w:sz w:val="28"/>
          <w:szCs w:val="28"/>
        </w:rPr>
        <w:t xml:space="preserve">Начиная с </w:t>
      </w:r>
      <w:smartTag w:uri="urn:schemas-microsoft-com:office:smarttags" w:element="metricconverter">
        <w:smartTagPr>
          <w:attr w:name="ProductID" w:val="2002 г"/>
        </w:smartTagPr>
        <w:r w:rsidRPr="004A1A79">
          <w:rPr>
            <w:sz w:val="28"/>
            <w:szCs w:val="28"/>
          </w:rPr>
          <w:t>2002 г</w:t>
        </w:r>
      </w:smartTag>
      <w:r w:rsidRPr="004A1A79">
        <w:rPr>
          <w:sz w:val="28"/>
          <w:szCs w:val="28"/>
        </w:rPr>
        <w:t xml:space="preserve">. и по настоящее время проводимая денежно-кредитная политика Банка России акцентирована на сдерживании </w:t>
      </w:r>
      <w:r w:rsidR="00CE2208" w:rsidRPr="004A1A79">
        <w:rPr>
          <w:sz w:val="28"/>
          <w:szCs w:val="28"/>
        </w:rPr>
        <w:t>инфляции, а приоритетной целью должно являться достижение устойчивого экономического роста.</w:t>
      </w:r>
    </w:p>
    <w:p w:rsidR="00C30D50" w:rsidRPr="004A1A79" w:rsidRDefault="00C30D50" w:rsidP="004A1A79">
      <w:pPr>
        <w:keepNext/>
        <w:widowControl w:val="0"/>
        <w:spacing w:line="360" w:lineRule="auto"/>
        <w:ind w:firstLine="709"/>
        <w:jc w:val="both"/>
        <w:rPr>
          <w:sz w:val="28"/>
          <w:szCs w:val="28"/>
        </w:rPr>
      </w:pPr>
    </w:p>
    <w:p w:rsidR="00123078" w:rsidRPr="004A1A79" w:rsidRDefault="004A1A79" w:rsidP="004A1A79">
      <w:pPr>
        <w:keepNext/>
        <w:widowControl w:val="0"/>
        <w:spacing w:line="360" w:lineRule="auto"/>
        <w:ind w:firstLine="709"/>
        <w:jc w:val="both"/>
        <w:rPr>
          <w:sz w:val="28"/>
          <w:szCs w:val="28"/>
        </w:rPr>
      </w:pPr>
      <w:r>
        <w:rPr>
          <w:sz w:val="28"/>
          <w:szCs w:val="28"/>
        </w:rPr>
        <w:br w:type="page"/>
      </w:r>
      <w:r w:rsidR="00123078" w:rsidRPr="004A1A79">
        <w:rPr>
          <w:sz w:val="28"/>
          <w:szCs w:val="28"/>
        </w:rPr>
        <w:t>Список литературы</w:t>
      </w:r>
    </w:p>
    <w:p w:rsidR="00123078" w:rsidRPr="004A1A79" w:rsidRDefault="00123078" w:rsidP="004A1A79">
      <w:pPr>
        <w:keepNext/>
        <w:widowControl w:val="0"/>
        <w:spacing w:line="360" w:lineRule="auto"/>
        <w:ind w:firstLine="709"/>
        <w:jc w:val="both"/>
        <w:rPr>
          <w:sz w:val="28"/>
          <w:szCs w:val="28"/>
        </w:rPr>
      </w:pPr>
    </w:p>
    <w:p w:rsidR="001B284A" w:rsidRPr="004A1A79" w:rsidRDefault="001B284A" w:rsidP="004A1A79">
      <w:pPr>
        <w:keepNext/>
        <w:widowControl w:val="0"/>
        <w:numPr>
          <w:ilvl w:val="0"/>
          <w:numId w:val="5"/>
        </w:numPr>
        <w:tabs>
          <w:tab w:val="clear" w:pos="720"/>
          <w:tab w:val="num" w:pos="426"/>
        </w:tabs>
        <w:spacing w:line="360" w:lineRule="auto"/>
        <w:ind w:left="0" w:firstLine="0"/>
        <w:jc w:val="both"/>
        <w:rPr>
          <w:sz w:val="28"/>
          <w:szCs w:val="28"/>
        </w:rPr>
      </w:pPr>
      <w:r w:rsidRPr="004A1A79">
        <w:rPr>
          <w:sz w:val="28"/>
          <w:szCs w:val="28"/>
        </w:rPr>
        <w:t>Федеральный закон от 10.07.2002 г. № 86-ФЗ «О Центральном банке Российской Федерации (</w:t>
      </w:r>
      <w:r w:rsidR="00F72F81" w:rsidRPr="004A1A79">
        <w:rPr>
          <w:sz w:val="28"/>
          <w:szCs w:val="28"/>
        </w:rPr>
        <w:t>Банке России)» (с изменениями от 30.12.2008 г.)</w:t>
      </w:r>
    </w:p>
    <w:p w:rsidR="00123078" w:rsidRPr="004A1A79" w:rsidRDefault="00123078" w:rsidP="004A1A79">
      <w:pPr>
        <w:keepNext/>
        <w:widowControl w:val="0"/>
        <w:numPr>
          <w:ilvl w:val="0"/>
          <w:numId w:val="5"/>
        </w:numPr>
        <w:tabs>
          <w:tab w:val="clear" w:pos="720"/>
          <w:tab w:val="num" w:pos="426"/>
        </w:tabs>
        <w:spacing w:line="360" w:lineRule="auto"/>
        <w:ind w:left="0" w:firstLine="0"/>
        <w:jc w:val="both"/>
        <w:rPr>
          <w:sz w:val="28"/>
          <w:szCs w:val="28"/>
        </w:rPr>
      </w:pPr>
      <w:r w:rsidRPr="004A1A79">
        <w:rPr>
          <w:sz w:val="28"/>
          <w:szCs w:val="28"/>
        </w:rPr>
        <w:t>Банковское дело: Учебник / Под ред. д-ра экон. наук, проф. Г.Г. Коробовой. – М.: Юристъ, 2002. – 751 с.</w:t>
      </w:r>
    </w:p>
    <w:p w:rsidR="001F799A" w:rsidRPr="004A1A79" w:rsidRDefault="001F799A" w:rsidP="004A1A79">
      <w:pPr>
        <w:keepNext/>
        <w:widowControl w:val="0"/>
        <w:numPr>
          <w:ilvl w:val="0"/>
          <w:numId w:val="5"/>
        </w:numPr>
        <w:tabs>
          <w:tab w:val="clear" w:pos="720"/>
          <w:tab w:val="num" w:pos="426"/>
        </w:tabs>
        <w:spacing w:line="360" w:lineRule="auto"/>
        <w:ind w:left="0" w:firstLine="0"/>
        <w:jc w:val="both"/>
        <w:rPr>
          <w:sz w:val="28"/>
          <w:szCs w:val="28"/>
        </w:rPr>
      </w:pPr>
      <w:r w:rsidRPr="004A1A79">
        <w:rPr>
          <w:sz w:val="28"/>
          <w:szCs w:val="28"/>
        </w:rPr>
        <w:t xml:space="preserve">Деньги, кредит, банки: учебник / колл. </w:t>
      </w:r>
      <w:r w:rsidR="00AD2ADE" w:rsidRPr="004A1A79">
        <w:rPr>
          <w:sz w:val="28"/>
          <w:szCs w:val="28"/>
        </w:rPr>
        <w:t>авт.; под ред. засл. деят. науки РФ, д-ра экон. наук, проф. О.И. Лаврушина. – М.: КНОРУС, 2006. – 560 с.</w:t>
      </w:r>
    </w:p>
    <w:p w:rsidR="00687103" w:rsidRPr="004A1A79" w:rsidRDefault="00687103" w:rsidP="004A1A79">
      <w:pPr>
        <w:keepNext/>
        <w:widowControl w:val="0"/>
        <w:numPr>
          <w:ilvl w:val="0"/>
          <w:numId w:val="5"/>
        </w:numPr>
        <w:tabs>
          <w:tab w:val="clear" w:pos="720"/>
          <w:tab w:val="num" w:pos="426"/>
        </w:tabs>
        <w:spacing w:line="360" w:lineRule="auto"/>
        <w:ind w:left="0" w:firstLine="0"/>
        <w:jc w:val="both"/>
        <w:rPr>
          <w:sz w:val="28"/>
          <w:szCs w:val="28"/>
        </w:rPr>
      </w:pPr>
      <w:r w:rsidRPr="004A1A79">
        <w:rPr>
          <w:sz w:val="28"/>
          <w:szCs w:val="28"/>
        </w:rPr>
        <w:t>Финансы, денежное обращение и кредит: учеб. / В.К. Сенчагов, А.И. Архипов – М.: ТК Велби, Изд-во Проспект, 2008. – 720 с.</w:t>
      </w:r>
    </w:p>
    <w:p w:rsidR="00670840" w:rsidRPr="004A1A79" w:rsidRDefault="00670840" w:rsidP="004A1A79">
      <w:pPr>
        <w:keepNext/>
        <w:widowControl w:val="0"/>
        <w:numPr>
          <w:ilvl w:val="0"/>
          <w:numId w:val="5"/>
        </w:numPr>
        <w:tabs>
          <w:tab w:val="clear" w:pos="720"/>
          <w:tab w:val="num" w:pos="426"/>
        </w:tabs>
        <w:spacing w:line="360" w:lineRule="auto"/>
        <w:ind w:left="0" w:firstLine="0"/>
        <w:jc w:val="both"/>
        <w:rPr>
          <w:sz w:val="28"/>
          <w:szCs w:val="28"/>
        </w:rPr>
      </w:pPr>
      <w:r w:rsidRPr="004A1A79">
        <w:rPr>
          <w:sz w:val="28"/>
          <w:szCs w:val="28"/>
        </w:rPr>
        <w:t>Андрюшин С. Денежно-кредитная политика и глобальный финансовый кризис: вопросы методологии и уроки для России / С. Андрюшин, В. Бурлачков // Вопросы экономики. – 2008. - № 11.-с.38-50</w:t>
      </w:r>
    </w:p>
    <w:p w:rsidR="00670840" w:rsidRPr="004A1A79" w:rsidRDefault="00670840" w:rsidP="004A1A79">
      <w:pPr>
        <w:keepNext/>
        <w:widowControl w:val="0"/>
        <w:numPr>
          <w:ilvl w:val="0"/>
          <w:numId w:val="5"/>
        </w:numPr>
        <w:tabs>
          <w:tab w:val="clear" w:pos="720"/>
          <w:tab w:val="num" w:pos="426"/>
        </w:tabs>
        <w:spacing w:line="360" w:lineRule="auto"/>
        <w:ind w:left="0" w:firstLine="0"/>
        <w:jc w:val="both"/>
        <w:rPr>
          <w:sz w:val="28"/>
          <w:szCs w:val="28"/>
        </w:rPr>
      </w:pPr>
      <w:r w:rsidRPr="004A1A79">
        <w:rPr>
          <w:sz w:val="28"/>
          <w:szCs w:val="28"/>
        </w:rPr>
        <w:t>Бекетов Н.В. Денежно-кредитное регулирование в России: основные ориентиры / Н.В. Бекетов, А.И. Черная // Финансы и кредит. – 2008. - № 2. – с.2-6.</w:t>
      </w:r>
      <w:bookmarkStart w:id="0" w:name="_GoBack"/>
      <w:bookmarkEnd w:id="0"/>
    </w:p>
    <w:sectPr w:rsidR="00670840" w:rsidRPr="004A1A79" w:rsidSect="004A1A7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B9" w:rsidRDefault="00A971B9">
      <w:r>
        <w:separator/>
      </w:r>
    </w:p>
  </w:endnote>
  <w:endnote w:type="continuationSeparator" w:id="0">
    <w:p w:rsidR="00A971B9" w:rsidRDefault="00A9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23" w:rsidRDefault="00A23823" w:rsidP="00403359">
    <w:pPr>
      <w:pStyle w:val="a7"/>
      <w:framePr w:wrap="around" w:vAnchor="text" w:hAnchor="margin" w:xAlign="right" w:y="1"/>
      <w:rPr>
        <w:rStyle w:val="a9"/>
      </w:rPr>
    </w:pPr>
  </w:p>
  <w:p w:rsidR="00A23823" w:rsidRDefault="00A23823" w:rsidP="00A2382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B9" w:rsidRDefault="00A971B9">
      <w:r>
        <w:separator/>
      </w:r>
    </w:p>
  </w:footnote>
  <w:footnote w:type="continuationSeparator" w:id="0">
    <w:p w:rsidR="00A971B9" w:rsidRDefault="00A97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5E0F"/>
    <w:multiLevelType w:val="hybridMultilevel"/>
    <w:tmpl w:val="2C367090"/>
    <w:lvl w:ilvl="0" w:tplc="6E4E23B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65274ED1"/>
    <w:multiLevelType w:val="hybridMultilevel"/>
    <w:tmpl w:val="DE38A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247CB6"/>
    <w:multiLevelType w:val="hybridMultilevel"/>
    <w:tmpl w:val="67AED5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73B00AD6"/>
    <w:multiLevelType w:val="hybridMultilevel"/>
    <w:tmpl w:val="70B661B8"/>
    <w:lvl w:ilvl="0" w:tplc="9B4C3C76">
      <w:start w:val="1"/>
      <w:numFmt w:val="decimal"/>
      <w:lvlText w:val="%1."/>
      <w:lvlJc w:val="left"/>
      <w:pPr>
        <w:tabs>
          <w:tab w:val="num" w:pos="720"/>
        </w:tabs>
        <w:ind w:left="720" w:hanging="360"/>
      </w:pPr>
      <w:rPr>
        <w:rFonts w:cs="Times New Roman" w:hint="default"/>
      </w:rPr>
    </w:lvl>
    <w:lvl w:ilvl="1" w:tplc="47865A9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137AF1"/>
    <w:multiLevelType w:val="hybridMultilevel"/>
    <w:tmpl w:val="1A00F202"/>
    <w:lvl w:ilvl="0" w:tplc="F798244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2BD"/>
    <w:rsid w:val="00010AE2"/>
    <w:rsid w:val="00017C9F"/>
    <w:rsid w:val="000D520D"/>
    <w:rsid w:val="000F027B"/>
    <w:rsid w:val="001051D9"/>
    <w:rsid w:val="00123078"/>
    <w:rsid w:val="001B284A"/>
    <w:rsid w:val="001F799A"/>
    <w:rsid w:val="002723D5"/>
    <w:rsid w:val="00326E06"/>
    <w:rsid w:val="00375B9F"/>
    <w:rsid w:val="00403359"/>
    <w:rsid w:val="004170DD"/>
    <w:rsid w:val="0049799D"/>
    <w:rsid w:val="004A1A79"/>
    <w:rsid w:val="004A3491"/>
    <w:rsid w:val="004C706F"/>
    <w:rsid w:val="00523083"/>
    <w:rsid w:val="00570581"/>
    <w:rsid w:val="005A69C1"/>
    <w:rsid w:val="005C3A12"/>
    <w:rsid w:val="005E0DC3"/>
    <w:rsid w:val="00602787"/>
    <w:rsid w:val="0064192D"/>
    <w:rsid w:val="00670840"/>
    <w:rsid w:val="006807E5"/>
    <w:rsid w:val="00687103"/>
    <w:rsid w:val="006D774A"/>
    <w:rsid w:val="00753346"/>
    <w:rsid w:val="007D63EC"/>
    <w:rsid w:val="007F7BDA"/>
    <w:rsid w:val="00887D63"/>
    <w:rsid w:val="00890119"/>
    <w:rsid w:val="008E0E8E"/>
    <w:rsid w:val="00900C43"/>
    <w:rsid w:val="00901249"/>
    <w:rsid w:val="00911020"/>
    <w:rsid w:val="00973302"/>
    <w:rsid w:val="00A23823"/>
    <w:rsid w:val="00A47CFC"/>
    <w:rsid w:val="00A914A1"/>
    <w:rsid w:val="00A971B9"/>
    <w:rsid w:val="00AD2ADE"/>
    <w:rsid w:val="00C122E3"/>
    <w:rsid w:val="00C30D50"/>
    <w:rsid w:val="00C608AF"/>
    <w:rsid w:val="00CD1510"/>
    <w:rsid w:val="00CE2208"/>
    <w:rsid w:val="00D74A4F"/>
    <w:rsid w:val="00DA001D"/>
    <w:rsid w:val="00E262BD"/>
    <w:rsid w:val="00F7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E208E9-DD80-49CD-9FB1-CD736681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BD"/>
    <w:rPr>
      <w:sz w:val="24"/>
      <w:szCs w:val="24"/>
    </w:rPr>
  </w:style>
  <w:style w:type="paragraph" w:styleId="1">
    <w:name w:val="heading 1"/>
    <w:basedOn w:val="a"/>
    <w:next w:val="a"/>
    <w:link w:val="10"/>
    <w:uiPriority w:val="9"/>
    <w:qFormat/>
    <w:rsid w:val="00E262BD"/>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E262BD"/>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E262BD"/>
    <w:pPr>
      <w:ind w:left="-540" w:firstLine="540"/>
      <w:jc w:val="center"/>
    </w:pPr>
    <w:rPr>
      <w:i/>
      <w:iCs/>
      <w:sz w:val="3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rsid w:val="00A2382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23823"/>
    <w:rPr>
      <w:rFonts w:cs="Times New Roman"/>
    </w:rPr>
  </w:style>
  <w:style w:type="paragraph" w:styleId="aa">
    <w:name w:val="header"/>
    <w:basedOn w:val="a"/>
    <w:link w:val="ab"/>
    <w:uiPriority w:val="99"/>
    <w:rsid w:val="004A1A79"/>
    <w:pPr>
      <w:tabs>
        <w:tab w:val="center" w:pos="4677"/>
        <w:tab w:val="right" w:pos="9355"/>
      </w:tabs>
    </w:pPr>
  </w:style>
  <w:style w:type="character" w:customStyle="1" w:styleId="ab">
    <w:name w:val="Верхний колонтитул Знак"/>
    <w:link w:val="aa"/>
    <w:uiPriority w:val="99"/>
    <w:locked/>
    <w:rsid w:val="004A1A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55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e5</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dc:creator>
  <cp:keywords/>
  <dc:description/>
  <cp:lastModifiedBy>admin</cp:lastModifiedBy>
  <cp:revision>2</cp:revision>
  <dcterms:created xsi:type="dcterms:W3CDTF">2014-03-01T12:59:00Z</dcterms:created>
  <dcterms:modified xsi:type="dcterms:W3CDTF">2014-03-01T12:59:00Z</dcterms:modified>
</cp:coreProperties>
</file>