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1F" w:rsidRPr="00541F78" w:rsidRDefault="00E7681F" w:rsidP="000A1863">
      <w:pPr>
        <w:pStyle w:val="11"/>
      </w:pPr>
      <w:r w:rsidRPr="000A1863">
        <w:t>Содержание:</w:t>
      </w:r>
    </w:p>
    <w:p w:rsidR="000A1863" w:rsidRPr="002E6F77" w:rsidRDefault="000A1863" w:rsidP="000A1863">
      <w:pPr>
        <w:rPr>
          <w:color w:val="000000"/>
        </w:rPr>
      </w:pPr>
    </w:p>
    <w:p w:rsidR="000A1863" w:rsidRPr="002E6F77" w:rsidRDefault="000A1863" w:rsidP="000A1863">
      <w:pPr>
        <w:suppressAutoHyphens/>
        <w:ind w:firstLine="0"/>
        <w:jc w:val="left"/>
        <w:rPr>
          <w:color w:val="000000"/>
        </w:rPr>
      </w:pPr>
      <w:r w:rsidRPr="002E6F77">
        <w:rPr>
          <w:color w:val="000000"/>
        </w:rPr>
        <w:t>Введение</w:t>
      </w:r>
    </w:p>
    <w:p w:rsidR="000A1863" w:rsidRPr="002E6F77" w:rsidRDefault="000A1863" w:rsidP="000A1863">
      <w:pPr>
        <w:suppressAutoHyphens/>
        <w:ind w:firstLine="0"/>
        <w:jc w:val="left"/>
        <w:rPr>
          <w:color w:val="000000"/>
        </w:rPr>
      </w:pPr>
      <w:r w:rsidRPr="002E6F77">
        <w:rPr>
          <w:color w:val="000000"/>
        </w:rPr>
        <w:t>Задание 7. Основные направления инвестирования финансовых средств компании</w:t>
      </w:r>
    </w:p>
    <w:p w:rsidR="000A1863" w:rsidRPr="002E6F77" w:rsidRDefault="000A1863" w:rsidP="000A1863">
      <w:pPr>
        <w:suppressAutoHyphens/>
        <w:ind w:firstLine="0"/>
        <w:jc w:val="left"/>
        <w:rPr>
          <w:color w:val="000000"/>
        </w:rPr>
      </w:pPr>
      <w:r w:rsidRPr="002E6F77">
        <w:rPr>
          <w:color w:val="000000"/>
        </w:rPr>
        <w:t>Задание 32</w:t>
      </w:r>
    </w:p>
    <w:p w:rsidR="000A1863" w:rsidRPr="002E6F77" w:rsidRDefault="000A1863" w:rsidP="000A1863">
      <w:pPr>
        <w:suppressAutoHyphens/>
        <w:ind w:firstLine="0"/>
        <w:jc w:val="left"/>
        <w:rPr>
          <w:color w:val="000000"/>
        </w:rPr>
      </w:pPr>
      <w:r w:rsidRPr="002E6F77">
        <w:rPr>
          <w:color w:val="000000"/>
        </w:rPr>
        <w:t>Список литературы</w:t>
      </w:r>
    </w:p>
    <w:p w:rsidR="000A1863" w:rsidRPr="002E6F77" w:rsidRDefault="000A1863" w:rsidP="000A1863">
      <w:pPr>
        <w:rPr>
          <w:color w:val="000000"/>
        </w:rPr>
      </w:pPr>
    </w:p>
    <w:p w:rsidR="007D0D77" w:rsidRPr="002E6F77" w:rsidRDefault="009562D1" w:rsidP="000A1863">
      <w:pPr>
        <w:jc w:val="center"/>
        <w:rPr>
          <w:b/>
          <w:color w:val="000000"/>
        </w:rPr>
      </w:pPr>
      <w:r w:rsidRPr="002E6F77">
        <w:rPr>
          <w:color w:val="000000"/>
        </w:rPr>
        <w:br w:type="page"/>
      </w:r>
      <w:bookmarkStart w:id="0" w:name="_Toc257703144"/>
      <w:r w:rsidR="007D0D77" w:rsidRPr="002E6F77">
        <w:rPr>
          <w:b/>
          <w:color w:val="000000"/>
        </w:rPr>
        <w:t>Введение</w:t>
      </w:r>
      <w:bookmarkEnd w:id="0"/>
    </w:p>
    <w:p w:rsidR="000A1863" w:rsidRPr="002E6F77" w:rsidRDefault="000A1863" w:rsidP="000A1863">
      <w:pPr>
        <w:rPr>
          <w:color w:val="000000"/>
        </w:rPr>
      </w:pPr>
    </w:p>
    <w:p w:rsidR="000A1863" w:rsidRPr="002E6F77" w:rsidRDefault="007D0D77" w:rsidP="000A1863">
      <w:pPr>
        <w:rPr>
          <w:color w:val="000000"/>
        </w:rPr>
      </w:pPr>
      <w:r w:rsidRPr="002E6F77">
        <w:rPr>
          <w:color w:val="000000"/>
        </w:rPr>
        <w:t>В современном мире многообразных и сложных экономических процессов и взаимоотношений между гражданами, предприятиями, финансовыми институтами, государствами на внутреннем и внешнем рынках острой проблемой является эффективное вложение капитала с целью его приумножения, или инвестирование.</w:t>
      </w:r>
    </w:p>
    <w:p w:rsidR="000A1863" w:rsidRPr="002E6F77" w:rsidRDefault="007D0D77" w:rsidP="000A1863">
      <w:pPr>
        <w:rPr>
          <w:color w:val="000000"/>
        </w:rPr>
      </w:pPr>
      <w:r w:rsidRPr="002E6F77">
        <w:rPr>
          <w:color w:val="000000"/>
        </w:rPr>
        <w:t>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общества.</w:t>
      </w:r>
    </w:p>
    <w:p w:rsidR="007D0D77" w:rsidRPr="002E6F77" w:rsidRDefault="007D0D77" w:rsidP="000A1863">
      <w:pPr>
        <w:rPr>
          <w:color w:val="000000"/>
        </w:rPr>
      </w:pPr>
      <w:r w:rsidRPr="002E6F77">
        <w:rPr>
          <w:color w:val="000000"/>
        </w:rPr>
        <w:t>Источником инвестиций является фонд накопления, или сберегаемая часть дохода, направляемая на увеличение и развитие факторов производства, и фонд возмещения, используемый для обновления изношенных средств производства в виде амортизационных отчислений. Все инвестиционные составляющие формируют таким образом структуру средств, которая непосредственно влияет на эффективность инвестиционных процессов и темпы расширенного воспроизводства.</w:t>
      </w:r>
    </w:p>
    <w:p w:rsidR="000A1863" w:rsidRPr="002E6F77" w:rsidRDefault="000A1863" w:rsidP="000A1863">
      <w:pPr>
        <w:pStyle w:val="1"/>
        <w:spacing w:before="0" w:after="0"/>
        <w:ind w:firstLine="709"/>
        <w:rPr>
          <w:rFonts w:cs="Times New Roman"/>
          <w:color w:val="000000"/>
        </w:rPr>
      </w:pPr>
      <w:bookmarkStart w:id="1" w:name="_Toc257703145"/>
    </w:p>
    <w:p w:rsidR="007D0D77" w:rsidRPr="002E6F77" w:rsidRDefault="000A1863" w:rsidP="00F70E12">
      <w:pPr>
        <w:pStyle w:val="1"/>
        <w:spacing w:before="0" w:after="0"/>
        <w:ind w:firstLine="709"/>
        <w:jc w:val="center"/>
        <w:rPr>
          <w:rFonts w:cs="Times New Roman"/>
          <w:color w:val="000000"/>
        </w:rPr>
      </w:pPr>
      <w:r w:rsidRPr="002E6F77">
        <w:rPr>
          <w:rFonts w:cs="Times New Roman"/>
          <w:color w:val="000000"/>
        </w:rPr>
        <w:br w:type="page"/>
      </w:r>
      <w:r w:rsidR="009562D1" w:rsidRPr="002E6F77">
        <w:rPr>
          <w:rFonts w:cs="Times New Roman"/>
          <w:color w:val="000000"/>
        </w:rPr>
        <w:t xml:space="preserve">Задание 7. </w:t>
      </w:r>
      <w:r w:rsidR="00884CC9" w:rsidRPr="002E6F77">
        <w:rPr>
          <w:rFonts w:cs="Times New Roman"/>
          <w:color w:val="000000"/>
        </w:rPr>
        <w:t>Основные направления инвестирования финансовых средств компании</w:t>
      </w:r>
      <w:bookmarkEnd w:id="1"/>
    </w:p>
    <w:p w:rsidR="000A1863" w:rsidRPr="002E6F77" w:rsidRDefault="000A1863" w:rsidP="000A1863">
      <w:pPr>
        <w:pStyle w:val="a3"/>
        <w:ind w:firstLine="709"/>
        <w:rPr>
          <w:color w:val="000000"/>
        </w:rPr>
      </w:pPr>
    </w:p>
    <w:p w:rsidR="000A1863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Инвестиционная политика - составная часть общей финансовой стратегии предприятия, которая определяет выбор и способ реализации наиболее рациональных путей расширения и обновления его производственного потенциала.</w:t>
      </w:r>
    </w:p>
    <w:p w:rsidR="00383CDC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При выработке инвестиционной политики необходимо предусмотреть:</w:t>
      </w:r>
    </w:p>
    <w:p w:rsidR="00383CDC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• достижение экономического, научно-технического и социального эффекта от рассматриваемых мероприятий - для каждого объекта инвестирования используют специфические методы оценки эффективности, а затем отбирают те инвестиционные проекты, которые при прочих равных условиях обеспечивают предприятию максимальную эффективность (рентабельность);</w:t>
      </w:r>
    </w:p>
    <w:p w:rsidR="00383CDC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• получение предприятием наибольшей прибыли па вложенный капитал при минимальных инвестиционных затратах;</w:t>
      </w:r>
    </w:p>
    <w:p w:rsidR="00383CDC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• рациональное распоряжение средствами на реализацию неприбыльных инвестиционных проектов, т.е. снижение расходов на достижение соответствующего социального, научно-технического или экологического эффекта реализации данных проектов;</w:t>
      </w:r>
    </w:p>
    <w:p w:rsidR="00383CDC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• использование предприятием для повышения эффективности инвестиций государственной поддержки в форме гарантий Правительства РФ, бюджетных ссуд и т. д.;</w:t>
      </w:r>
    </w:p>
    <w:p w:rsidR="00383CDC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• привлечение субсидий и льготных кредитов международных финансово-кредитных организаций и частных иностранных инвесторов;</w:t>
      </w:r>
    </w:p>
    <w:p w:rsidR="00383CDC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• минимизацию инвестиционных рисков, связанных с выполнением конкретных проектов;</w:t>
      </w:r>
    </w:p>
    <w:p w:rsidR="00383CDC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• обеспечение ликвидности инвестиций;</w:t>
      </w:r>
    </w:p>
    <w:p w:rsidR="00383CDC" w:rsidRPr="002E6F77" w:rsidRDefault="00383CDC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• соответствие мероприятий, которые предусматривается осуществить в рамках инвестиционной политики, законодательным и другим правовым актам РФ, регулирующим инвестиционную деятельность.</w:t>
      </w:r>
    </w:p>
    <w:p w:rsidR="00383CDC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 xml:space="preserve">В зависимости от объектов вложения капитала выделяют реальные и </w:t>
      </w:r>
      <w:r w:rsidRPr="002E6F77">
        <w:rPr>
          <w:color w:val="000000"/>
          <w:u w:val="single"/>
        </w:rPr>
        <w:t>финансовые инвестиции</w:t>
      </w:r>
      <w:r w:rsidRPr="002E6F77">
        <w:rPr>
          <w:color w:val="000000"/>
        </w:rPr>
        <w:t xml:space="preserve">. Под реальными инвестициями понимается вложение средств (капитала) в создание реальных активов (как материальных, так и нематериальных), связанных с осуществлением операционной деятельности экономических субъектов, решением их социально-экономических проблем. Под финансовыми инвестициями понимается вложение капитала в различные финансовые инструменты, прежде всего в </w:t>
      </w:r>
      <w:r w:rsidRPr="002E6F77">
        <w:rPr>
          <w:rStyle w:val="a7"/>
          <w:color w:val="000000"/>
        </w:rPr>
        <w:t>ценные бумаги</w:t>
      </w:r>
      <w:r w:rsidRPr="002E6F77">
        <w:rPr>
          <w:color w:val="000000"/>
        </w:rPr>
        <w:t>.</w:t>
      </w:r>
    </w:p>
    <w:p w:rsidR="00541F78" w:rsidRPr="002E6F77" w:rsidRDefault="00BE684E" w:rsidP="000A186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E6F77">
        <w:rPr>
          <w:color w:val="000000"/>
          <w:sz w:val="28"/>
        </w:rPr>
        <w:t>Классификация инвестиций приведена на рис. 1.</w:t>
      </w:r>
    </w:p>
    <w:p w:rsidR="00BE684E" w:rsidRPr="002E6F77" w:rsidRDefault="00F70E12" w:rsidP="000A186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E6F77">
        <w:rPr>
          <w:color w:val="000000"/>
          <w:sz w:val="28"/>
        </w:rPr>
        <w:br w:type="page"/>
      </w:r>
      <w:r w:rsidR="000510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459.75pt">
            <v:imagedata r:id="rId7" o:title=""/>
          </v:shape>
        </w:pict>
      </w:r>
    </w:p>
    <w:p w:rsidR="00BE684E" w:rsidRPr="002E6F77" w:rsidRDefault="00BE684E" w:rsidP="000A186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E6F77">
        <w:rPr>
          <w:color w:val="000000"/>
          <w:sz w:val="28"/>
        </w:rPr>
        <w:t>Рис. 1. Классификация инвестиций. Степень риска инвестиций.</w:t>
      </w:r>
    </w:p>
    <w:p w:rsidR="000E5C4E" w:rsidRPr="002E6F77" w:rsidRDefault="000E5C4E" w:rsidP="000A1863">
      <w:pPr>
        <w:pStyle w:val="a3"/>
        <w:ind w:firstLine="709"/>
        <w:rPr>
          <w:color w:val="000000"/>
        </w:rPr>
      </w:pPr>
    </w:p>
    <w:p w:rsidR="000A1863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Финансовые инвестиции либо имеют спекулятивный характер, либо ориентированы на долгосрочные вложения. Формами финансовых инвестиций являются вложения в долевые и в долговые ценные бумаги, а также депозитные банковские вклады.</w:t>
      </w:r>
    </w:p>
    <w:p w:rsidR="00982ED4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 xml:space="preserve">Спекулятивные финансовые инвестиции ориентированы на получение инвестором желаемого инвестиционного дохода в конкретном периоде времени. </w:t>
      </w:r>
      <w:r w:rsidRPr="002E6F77">
        <w:rPr>
          <w:rStyle w:val="a7"/>
          <w:color w:val="000000"/>
        </w:rPr>
        <w:t>Финансовые инвестиции</w:t>
      </w:r>
      <w:r w:rsidRPr="002E6F77">
        <w:rPr>
          <w:color w:val="000000"/>
        </w:rPr>
        <w:t>, ориентированные на долгосрочные вложения, как правило, преследуют стратегические цели инвестора, связаны с участием в управлении объекта, в который вкладываются капиталы.</w:t>
      </w:r>
    </w:p>
    <w:p w:rsidR="00383CDC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 xml:space="preserve">Реальные инвестиции, в свою очередь, подразделяют на материальные (вещественные) и нематериальные (потенциальные). Потенциальные </w:t>
      </w:r>
      <w:r w:rsidRPr="002E6F77">
        <w:rPr>
          <w:rStyle w:val="a8"/>
          <w:color w:val="000000"/>
        </w:rPr>
        <w:t>инвестиции</w:t>
      </w:r>
      <w:r w:rsidRPr="002E6F77">
        <w:rPr>
          <w:color w:val="000000"/>
        </w:rPr>
        <w:t xml:space="preserve"> используются для получения нематериальных благ. В частности они направляются на повышение квалификации персонала, проведение научно-исследовательских и опытно-конструкторских работ, получение товарного знака (марки) и т. п. Материальные инвестиции предполагают вложения прежде всего в средства производства. Их, в свою очередь, можно подразделить на: (1) стратегические инвестиции; (2) базовые инвестиции; (3) текущие инвестиции; (4) новационные инвестиции. Назначение этих инвестиций и их роль в наращивании производственного потенциала различны.</w:t>
      </w:r>
    </w:p>
    <w:p w:rsidR="00383CDC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  <w:u w:val="single"/>
        </w:rPr>
        <w:t>Стратегические инвестиции</w:t>
      </w:r>
      <w:r w:rsidRPr="002E6F77">
        <w:rPr>
          <w:color w:val="000000"/>
        </w:rPr>
        <w:t xml:space="preserve"> — это инвестиции, направленные на создание новых предприятий, новых производств либо приобретение целостных имущественных комплексов в иной сфере деятельности, в иных регионах и т. п.</w:t>
      </w:r>
    </w:p>
    <w:p w:rsidR="001111FF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  <w:u w:val="single"/>
        </w:rPr>
        <w:t>Базовые инвестиции</w:t>
      </w:r>
      <w:r w:rsidRPr="002E6F77">
        <w:rPr>
          <w:color w:val="000000"/>
        </w:rPr>
        <w:t xml:space="preserve"> — это инвестиции, направленные на расширение действующих предприятий, создание новых предприятий и производств в той же, что и ранее сфере деятельности, том же регионе и т. п.</w:t>
      </w:r>
    </w:p>
    <w:p w:rsidR="00383CDC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Текущие инвестиции призваны поддерживать воспроизводственный процесс и связаны с вложениями по замене основных средств, проведению различных видов капитального ремонта с пополнением запасов материальных и оборотных активов.</w:t>
      </w:r>
    </w:p>
    <w:p w:rsidR="00383CDC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  <w:u w:val="single"/>
        </w:rPr>
        <w:t>Новационные инвестиции</w:t>
      </w:r>
      <w:r w:rsidRPr="002E6F77">
        <w:rPr>
          <w:color w:val="000000"/>
        </w:rPr>
        <w:t xml:space="preserve"> можно подразделить на две группы: (а) инвестиции в модернизацию предприятия, в том числе в техническое переоснащение в соответствии с требованиями рынка, и (б) инвестиции по обеспечению безопасности в широком смысле слова. Речь идет об инвестициях, связанных с включением в состав предприятия технологических структур, гарантирующих бесперебойное и эффективное обеспечение производства необходимыми сырьем, комплектующими, обслуживанием технологического производства (ремонт, наладка, разработка технической документации и т. п.).</w:t>
      </w:r>
    </w:p>
    <w:p w:rsidR="00383CDC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 xml:space="preserve">Для каждого из выделенных видов, типов инвестиций характерны свои уровни риска. Так, например, среди материальных инвестиций наиболее высокий уровень риска характерен для инвестиций по созданию новых предприятий, производств и наименьший уровень — для текущих </w:t>
      </w:r>
      <w:r w:rsidRPr="002E6F77">
        <w:rPr>
          <w:rStyle w:val="a7"/>
          <w:color w:val="000000"/>
        </w:rPr>
        <w:t>инвестиций</w:t>
      </w:r>
      <w:r w:rsidRPr="002E6F77">
        <w:rPr>
          <w:color w:val="000000"/>
        </w:rPr>
        <w:t>.</w:t>
      </w:r>
    </w:p>
    <w:p w:rsidR="00383CDC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>Зависимость между типом инвестиций и уровнем их риска прежде всего определяется возможностью прогноза состояния внешней для инвестора среды после завершения инвестиций. В нашем случае создание новых предприятий, новых производств, как правило, связано с освоением, выпуском новых видов продукции (услуг) для рынка. Однако поведение рынка на перспективу трудно предвидеть, поскольку оно характеризуется высокой степенью неопределенности. В то же время повышение эффективности существующего производства посредством текущих инвестиций, как правило, связано с минимальными опасностями негативных последствий для инвесторов.</w:t>
      </w:r>
    </w:p>
    <w:p w:rsidR="00383CDC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 xml:space="preserve">По характеру участия инвестора в инвестиционном процессе инвестиции подразделяются на прямые и косвенные (опосредованные). </w:t>
      </w:r>
      <w:r w:rsidRPr="002E6F77">
        <w:rPr>
          <w:color w:val="000000"/>
          <w:u w:val="single"/>
        </w:rPr>
        <w:t>Прямые инвестиции</w:t>
      </w:r>
      <w:r w:rsidRPr="002E6F77">
        <w:rPr>
          <w:color w:val="000000"/>
        </w:rPr>
        <w:t xml:space="preserve"> предполагают прямое, непосредственное участие инвестора во вложении капитала в конкретный объект инвестирования, будь то приобретение реальных активов, либо вложение капитала в уставные фонды организации. </w:t>
      </w:r>
      <w:r w:rsidRPr="002E6F77">
        <w:rPr>
          <w:color w:val="000000"/>
          <w:u w:val="single"/>
        </w:rPr>
        <w:t>Косвенные (опосредованные) инвестиции</w:t>
      </w:r>
      <w:r w:rsidRPr="002E6F77">
        <w:rPr>
          <w:color w:val="000000"/>
        </w:rPr>
        <w:t xml:space="preserve"> предполагают вложения капитана инвестора в объекты инвестирования через финансовых посредников (институциональных инвесторов) посредством приобретения различных финансовых инструментов.</w:t>
      </w:r>
    </w:p>
    <w:p w:rsidR="00884CC9" w:rsidRPr="002E6F77" w:rsidRDefault="00884CC9" w:rsidP="000A1863">
      <w:pPr>
        <w:pStyle w:val="a3"/>
        <w:ind w:firstLine="709"/>
        <w:rPr>
          <w:color w:val="000000"/>
        </w:rPr>
      </w:pPr>
      <w:r w:rsidRPr="002E6F77">
        <w:rPr>
          <w:color w:val="000000"/>
        </w:rPr>
        <w:t xml:space="preserve">В экономической литературе часто можно встретить деление инвестиций на прямые и портфельные. При этом под прямыми инвестициями понимают «непосредственное вложение средств в производство, приобретение реальных активов. </w:t>
      </w:r>
      <w:r w:rsidRPr="002E6F77">
        <w:rPr>
          <w:color w:val="000000"/>
          <w:u w:val="single"/>
        </w:rPr>
        <w:t>Портфельные инвестиции</w:t>
      </w:r>
      <w:r w:rsidRPr="002E6F77">
        <w:rPr>
          <w:color w:val="000000"/>
        </w:rPr>
        <w:t xml:space="preserve"> осуществляются в форме покупки ценных бумаг». Такая трактовка прямых и портфельных инвестиций хотя и является достаточно распространенной, но она не вполне корректна. Если не считать некоторых нюансов, то здесь прямые инвестиции по существу отождествляются с реальными инвестициями, а портфельные — с финансовыми. На самом деле портфельные инвестиции представляют собой диверсификацию вложений капитала инвестора в различные объекты инвестирования и прежде всего в различные финансовые инструменты. Объектами портфельного инвестирования, как правило, выступают различные ценные бумаги, банковские депозитные вклады, иностранная валюта. Соответственно в состав инвестиционного портфеля могут входить как прямые, так и косвенные опосредованные инвестиции. </w:t>
      </w:r>
      <w:r w:rsidRPr="002E6F77">
        <w:rPr>
          <w:color w:val="000000"/>
          <w:u w:val="single"/>
        </w:rPr>
        <w:t>Прямые и портфельные инвестиции</w:t>
      </w:r>
      <w:r w:rsidRPr="002E6F77">
        <w:rPr>
          <w:color w:val="000000"/>
        </w:rPr>
        <w:t xml:space="preserve"> имеют различный смысл для инвестора и получателя инвестиций (предприятия).</w:t>
      </w:r>
    </w:p>
    <w:p w:rsidR="00884CC9" w:rsidRPr="002E6F77" w:rsidRDefault="00884CC9" w:rsidP="000A1863">
      <w:pPr>
        <w:pStyle w:val="a3"/>
        <w:ind w:firstLine="709"/>
        <w:rPr>
          <w:color w:val="000000"/>
        </w:rPr>
      </w:pPr>
    </w:p>
    <w:p w:rsidR="00484254" w:rsidRPr="002E6F77" w:rsidRDefault="009562D1" w:rsidP="00F70E12">
      <w:pPr>
        <w:pStyle w:val="1"/>
        <w:spacing w:before="0" w:after="0"/>
        <w:ind w:firstLine="709"/>
        <w:jc w:val="center"/>
        <w:rPr>
          <w:rFonts w:cs="Times New Roman"/>
          <w:color w:val="000000"/>
        </w:rPr>
      </w:pPr>
      <w:bookmarkStart w:id="2" w:name="_Toc257703146"/>
      <w:r w:rsidRPr="002E6F77">
        <w:rPr>
          <w:rFonts w:cs="Times New Roman"/>
          <w:color w:val="000000"/>
        </w:rPr>
        <w:t>Задание 32</w:t>
      </w:r>
      <w:bookmarkEnd w:id="2"/>
    </w:p>
    <w:p w:rsidR="00F70E12" w:rsidRPr="002E6F77" w:rsidRDefault="00F70E12" w:rsidP="000A1863">
      <w:pPr>
        <w:rPr>
          <w:i/>
          <w:color w:val="000000"/>
        </w:rPr>
      </w:pPr>
    </w:p>
    <w:p w:rsidR="00484254" w:rsidRPr="002E6F77" w:rsidRDefault="009562D1" w:rsidP="000A1863">
      <w:pPr>
        <w:rPr>
          <w:i/>
          <w:color w:val="000000"/>
        </w:rPr>
      </w:pPr>
      <w:r w:rsidRPr="002E6F77">
        <w:rPr>
          <w:i/>
          <w:color w:val="000000"/>
        </w:rPr>
        <w:t>Средняя инфляция в месяц составляет 0,4%, а ставка по депозиту с ежеквартальным начислением процентов составляет 8% годовых. Какой реальный доход получит вкладчик от размещения 3000 р. на депозит (на год).</w:t>
      </w:r>
    </w:p>
    <w:p w:rsidR="00484254" w:rsidRPr="002E6F77" w:rsidRDefault="00484254" w:rsidP="000A1863">
      <w:pPr>
        <w:rPr>
          <w:b/>
          <w:i/>
          <w:color w:val="000000"/>
        </w:rPr>
      </w:pPr>
      <w:r w:rsidRPr="002E6F77">
        <w:rPr>
          <w:b/>
          <w:i/>
          <w:color w:val="000000"/>
        </w:rPr>
        <w:t>Решение.</w:t>
      </w:r>
    </w:p>
    <w:p w:rsidR="00484254" w:rsidRPr="002E6F77" w:rsidRDefault="00484254" w:rsidP="000A1863">
      <w:pPr>
        <w:rPr>
          <w:color w:val="000000"/>
        </w:rPr>
      </w:pPr>
      <w:r w:rsidRPr="002E6F77">
        <w:rPr>
          <w:color w:val="000000"/>
        </w:rPr>
        <w:t xml:space="preserve">1. Средняя инфляция в месяц составляет </w:t>
      </w:r>
      <w:r w:rsidRPr="002E6F77">
        <w:rPr>
          <w:color w:val="000000"/>
          <w:lang w:val="en-US"/>
        </w:rPr>
        <w:t>t</w:t>
      </w:r>
      <w:r w:rsidRPr="002E6F77">
        <w:rPr>
          <w:color w:val="000000"/>
        </w:rPr>
        <w:t xml:space="preserve"> = 0,4% = 0,004; тогда индекс цен за год составит:</w:t>
      </w:r>
    </w:p>
    <w:p w:rsidR="00F70E12" w:rsidRPr="002E6F77" w:rsidRDefault="00F70E12" w:rsidP="000A1863">
      <w:pPr>
        <w:rPr>
          <w:color w:val="000000"/>
        </w:rPr>
      </w:pPr>
    </w:p>
    <w:p w:rsidR="00484254" w:rsidRPr="002E6F77" w:rsidRDefault="00484254" w:rsidP="000A1863">
      <w:pPr>
        <w:rPr>
          <w:color w:val="000000"/>
        </w:rPr>
      </w:pPr>
      <w:r w:rsidRPr="002E6F77">
        <w:rPr>
          <w:color w:val="000000"/>
          <w:lang w:val="en-US"/>
        </w:rPr>
        <w:t>Ityear</w:t>
      </w:r>
      <w:r w:rsidRPr="002E6F77">
        <w:rPr>
          <w:color w:val="000000"/>
        </w:rPr>
        <w:t xml:space="preserve"> = (1 + </w:t>
      </w:r>
      <w:r w:rsidRPr="002E6F77">
        <w:rPr>
          <w:color w:val="000000"/>
          <w:lang w:val="en-US"/>
        </w:rPr>
        <w:t>t</w:t>
      </w:r>
      <w:r w:rsidRPr="002E6F77">
        <w:rPr>
          <w:color w:val="000000"/>
        </w:rPr>
        <w:t>)</w:t>
      </w:r>
      <w:r w:rsidRPr="002E6F77">
        <w:rPr>
          <w:color w:val="000000"/>
          <w:lang w:val="en-US"/>
        </w:rPr>
        <w:t>n</w:t>
      </w:r>
      <w:r w:rsidRPr="002E6F77">
        <w:rPr>
          <w:color w:val="000000"/>
        </w:rPr>
        <w:t>1 = (1 + 0,004)12 = 1,04907</w:t>
      </w:r>
    </w:p>
    <w:p w:rsidR="00F70E12" w:rsidRPr="002E6F77" w:rsidRDefault="00F70E12" w:rsidP="000A1863">
      <w:pPr>
        <w:rPr>
          <w:color w:val="000000"/>
        </w:rPr>
      </w:pPr>
    </w:p>
    <w:p w:rsidR="00484254" w:rsidRPr="002E6F77" w:rsidRDefault="00484254" w:rsidP="000A1863">
      <w:pPr>
        <w:rPr>
          <w:color w:val="000000"/>
        </w:rPr>
      </w:pPr>
      <w:r w:rsidRPr="002E6F77">
        <w:rPr>
          <w:color w:val="000000"/>
        </w:rPr>
        <w:t>(</w:t>
      </w:r>
      <w:r w:rsidRPr="002E6F77">
        <w:rPr>
          <w:color w:val="000000"/>
          <w:lang w:val="en-US"/>
        </w:rPr>
        <w:t>n</w:t>
      </w:r>
      <w:r w:rsidRPr="002E6F77">
        <w:rPr>
          <w:color w:val="000000"/>
        </w:rPr>
        <w:t>1 = 12 – число периодов в году, за которые подсчитывается инфляция)</w:t>
      </w:r>
    </w:p>
    <w:p w:rsidR="00484254" w:rsidRPr="002E6F77" w:rsidRDefault="00484254" w:rsidP="000A1863">
      <w:pPr>
        <w:rPr>
          <w:color w:val="000000"/>
        </w:rPr>
      </w:pPr>
      <w:r w:rsidRPr="002E6F77">
        <w:rPr>
          <w:color w:val="000000"/>
        </w:rPr>
        <w:t xml:space="preserve">2. Ставка по депозиту с ежеквартальным начислением процентов составляет </w:t>
      </w:r>
      <w:r w:rsidRPr="002E6F77">
        <w:rPr>
          <w:color w:val="000000"/>
          <w:lang w:val="en-US"/>
        </w:rPr>
        <w:t>r</w:t>
      </w:r>
      <w:r w:rsidRPr="002E6F77">
        <w:rPr>
          <w:color w:val="000000"/>
        </w:rPr>
        <w:t>кв = 8% / 4 = 2% = 0,02 в квартал (</w:t>
      </w:r>
      <w:r w:rsidRPr="002E6F77">
        <w:rPr>
          <w:color w:val="000000"/>
          <w:lang w:val="en-US"/>
        </w:rPr>
        <w:t>n</w:t>
      </w:r>
      <w:r w:rsidRPr="002E6F77">
        <w:rPr>
          <w:color w:val="000000"/>
        </w:rPr>
        <w:t>2 = 4 – число периодов в году, за которые подсчитывается доходность); тогда индекс доходности вклада за год составит:</w:t>
      </w:r>
    </w:p>
    <w:p w:rsidR="00F70E12" w:rsidRPr="002E6F77" w:rsidRDefault="00F70E12" w:rsidP="000A1863">
      <w:pPr>
        <w:rPr>
          <w:color w:val="000000"/>
        </w:rPr>
      </w:pPr>
    </w:p>
    <w:p w:rsidR="00484254" w:rsidRPr="002E6F77" w:rsidRDefault="00484254" w:rsidP="000A1863">
      <w:pPr>
        <w:rPr>
          <w:color w:val="000000"/>
        </w:rPr>
      </w:pPr>
      <w:r w:rsidRPr="002E6F77">
        <w:rPr>
          <w:color w:val="000000"/>
          <w:lang w:val="en-US"/>
        </w:rPr>
        <w:t>Iryear</w:t>
      </w:r>
      <w:r w:rsidRPr="002E6F77">
        <w:rPr>
          <w:color w:val="000000"/>
        </w:rPr>
        <w:t xml:space="preserve"> = (1 + </w:t>
      </w:r>
      <w:r w:rsidRPr="002E6F77">
        <w:rPr>
          <w:color w:val="000000"/>
          <w:lang w:val="en-US"/>
        </w:rPr>
        <w:t>r</w:t>
      </w:r>
      <w:r w:rsidRPr="002E6F77">
        <w:rPr>
          <w:color w:val="000000"/>
        </w:rPr>
        <w:t>)</w:t>
      </w:r>
      <w:r w:rsidRPr="002E6F77">
        <w:rPr>
          <w:color w:val="000000"/>
          <w:lang w:val="en-US"/>
        </w:rPr>
        <w:t>n</w:t>
      </w:r>
      <w:r w:rsidRPr="002E6F77">
        <w:rPr>
          <w:color w:val="000000"/>
        </w:rPr>
        <w:t>2 = (1 + 0,02)4 = 1,08243</w:t>
      </w:r>
    </w:p>
    <w:p w:rsidR="00484254" w:rsidRPr="002E6F77" w:rsidRDefault="00484254" w:rsidP="000A1863">
      <w:pPr>
        <w:rPr>
          <w:color w:val="000000"/>
        </w:rPr>
      </w:pPr>
    </w:p>
    <w:p w:rsidR="00484254" w:rsidRPr="002E6F77" w:rsidRDefault="00484254" w:rsidP="000A1863">
      <w:pPr>
        <w:rPr>
          <w:color w:val="000000"/>
        </w:rPr>
      </w:pPr>
      <w:r w:rsidRPr="002E6F77">
        <w:rPr>
          <w:color w:val="000000"/>
        </w:rPr>
        <w:t>3. Таким образом, индекс реальной доходности составит:</w:t>
      </w:r>
    </w:p>
    <w:p w:rsidR="00F70E12" w:rsidRPr="002E6F77" w:rsidRDefault="00F70E12" w:rsidP="000A1863">
      <w:pPr>
        <w:rPr>
          <w:color w:val="000000"/>
        </w:rPr>
      </w:pPr>
    </w:p>
    <w:p w:rsidR="00484254" w:rsidRPr="002E6F77" w:rsidRDefault="00484254" w:rsidP="000A1863">
      <w:pPr>
        <w:rPr>
          <w:color w:val="000000"/>
        </w:rPr>
      </w:pPr>
      <w:r w:rsidRPr="002E6F77">
        <w:rPr>
          <w:color w:val="000000"/>
          <w:lang w:val="en-US"/>
        </w:rPr>
        <w:t>IPreal</w:t>
      </w:r>
      <w:r w:rsidRPr="002E6F77">
        <w:rPr>
          <w:color w:val="000000"/>
        </w:rPr>
        <w:t xml:space="preserve"> = </w:t>
      </w:r>
      <w:r w:rsidRPr="002E6F77">
        <w:rPr>
          <w:color w:val="000000"/>
          <w:lang w:val="en-US"/>
        </w:rPr>
        <w:t>Iryear</w:t>
      </w:r>
      <w:r w:rsidRPr="002E6F77">
        <w:rPr>
          <w:color w:val="000000"/>
        </w:rPr>
        <w:t xml:space="preserve"> / </w:t>
      </w:r>
      <w:r w:rsidRPr="002E6F77">
        <w:rPr>
          <w:color w:val="000000"/>
          <w:lang w:val="en-US"/>
        </w:rPr>
        <w:t>Ityear</w:t>
      </w:r>
      <w:r w:rsidRPr="002E6F77">
        <w:rPr>
          <w:color w:val="000000"/>
        </w:rPr>
        <w:t xml:space="preserve"> = 1,08243 / 1,04907 = 1,0318,</w:t>
      </w:r>
    </w:p>
    <w:p w:rsidR="00F70E12" w:rsidRPr="002E6F77" w:rsidRDefault="00F70E12" w:rsidP="000A1863">
      <w:pPr>
        <w:rPr>
          <w:color w:val="000000"/>
        </w:rPr>
      </w:pPr>
    </w:p>
    <w:p w:rsidR="00484254" w:rsidRPr="002E6F77" w:rsidRDefault="00484254" w:rsidP="000A1863">
      <w:pPr>
        <w:rPr>
          <w:color w:val="000000"/>
        </w:rPr>
      </w:pPr>
      <w:r w:rsidRPr="002E6F77">
        <w:rPr>
          <w:color w:val="000000"/>
        </w:rPr>
        <w:t>что дает прирост в (</w:t>
      </w:r>
      <w:r w:rsidRPr="002E6F77">
        <w:rPr>
          <w:color w:val="000000"/>
          <w:lang w:val="en-US"/>
        </w:rPr>
        <w:t>IPreal</w:t>
      </w:r>
      <w:r w:rsidRPr="002E6F77">
        <w:rPr>
          <w:color w:val="000000"/>
        </w:rPr>
        <w:t xml:space="preserve"> – 1) = 1,0318 – 1 = 0,0318 = 3,18%,</w:t>
      </w:r>
    </w:p>
    <w:p w:rsidR="00484254" w:rsidRPr="002E6F77" w:rsidRDefault="00484254" w:rsidP="000A1863">
      <w:pPr>
        <w:rPr>
          <w:color w:val="000000"/>
        </w:rPr>
      </w:pPr>
      <w:r w:rsidRPr="002E6F77">
        <w:rPr>
          <w:color w:val="000000"/>
        </w:rPr>
        <w:t>т.е., реальный доход составит 3000*0,0318 = 95,4 р.</w:t>
      </w:r>
    </w:p>
    <w:p w:rsidR="00484254" w:rsidRPr="002E6F77" w:rsidRDefault="00484254" w:rsidP="000A1863">
      <w:pPr>
        <w:rPr>
          <w:color w:val="000000"/>
        </w:rPr>
      </w:pPr>
    </w:p>
    <w:p w:rsidR="00484254" w:rsidRPr="002E6F77" w:rsidRDefault="009562D1" w:rsidP="00F70E12">
      <w:pPr>
        <w:pStyle w:val="1"/>
        <w:spacing w:before="0" w:after="0"/>
        <w:ind w:firstLine="709"/>
        <w:jc w:val="center"/>
        <w:rPr>
          <w:rFonts w:cs="Times New Roman"/>
          <w:color w:val="000000"/>
          <w:lang w:val="en-US"/>
        </w:rPr>
      </w:pPr>
      <w:r w:rsidRPr="002E6F77">
        <w:rPr>
          <w:rFonts w:cs="Times New Roman"/>
          <w:color w:val="000000"/>
        </w:rPr>
        <w:br w:type="page"/>
      </w:r>
      <w:bookmarkStart w:id="3" w:name="_Toc257703147"/>
      <w:r w:rsidRPr="002E6F77">
        <w:rPr>
          <w:rFonts w:cs="Times New Roman"/>
          <w:color w:val="000000"/>
        </w:rPr>
        <w:t>Список литературы:</w:t>
      </w:r>
      <w:bookmarkEnd w:id="3"/>
    </w:p>
    <w:p w:rsidR="00F70E12" w:rsidRPr="00F70E12" w:rsidRDefault="00F70E12" w:rsidP="00F70E12">
      <w:pPr>
        <w:rPr>
          <w:lang w:val="en-US"/>
        </w:rPr>
      </w:pPr>
    </w:p>
    <w:p w:rsidR="00E7681F" w:rsidRPr="002E6F77" w:rsidRDefault="00F70E12" w:rsidP="00F70E12">
      <w:pPr>
        <w:pStyle w:val="a3"/>
        <w:numPr>
          <w:ilvl w:val="0"/>
          <w:numId w:val="2"/>
        </w:numPr>
        <w:tabs>
          <w:tab w:val="clear" w:pos="1287"/>
          <w:tab w:val="num" w:pos="851"/>
        </w:tabs>
        <w:suppressAutoHyphens/>
        <w:ind w:left="0" w:firstLine="0"/>
        <w:jc w:val="left"/>
        <w:rPr>
          <w:color w:val="000000"/>
        </w:rPr>
      </w:pPr>
      <w:r w:rsidRPr="002E6F77">
        <w:rPr>
          <w:color w:val="000000"/>
        </w:rPr>
        <w:t>Н.Н. Никулина, Д.В. Суходоев, Н.</w:t>
      </w:r>
      <w:r w:rsidR="00E7681F" w:rsidRPr="002E6F77">
        <w:rPr>
          <w:color w:val="000000"/>
        </w:rPr>
        <w:t>Д. Эриашвили,</w:t>
      </w:r>
      <w:r w:rsidR="000A1863" w:rsidRPr="002E6F77">
        <w:rPr>
          <w:color w:val="000000"/>
        </w:rPr>
        <w:t xml:space="preserve"> </w:t>
      </w:r>
      <w:r w:rsidR="00E7681F" w:rsidRPr="002E6F77">
        <w:rPr>
          <w:color w:val="000000"/>
        </w:rPr>
        <w:t>Финансовый менеджмент организации. Теория и практика Издательство: Юнити-Дана, 2009 г.</w:t>
      </w:r>
    </w:p>
    <w:p w:rsidR="00E7681F" w:rsidRPr="002E6F77" w:rsidRDefault="00F70E12" w:rsidP="00F70E12">
      <w:pPr>
        <w:pStyle w:val="a3"/>
        <w:numPr>
          <w:ilvl w:val="0"/>
          <w:numId w:val="2"/>
        </w:numPr>
        <w:tabs>
          <w:tab w:val="clear" w:pos="1287"/>
          <w:tab w:val="num" w:pos="851"/>
        </w:tabs>
        <w:suppressAutoHyphens/>
        <w:ind w:left="0" w:firstLine="0"/>
        <w:jc w:val="left"/>
        <w:rPr>
          <w:color w:val="000000"/>
        </w:rPr>
      </w:pPr>
      <w:r w:rsidRPr="002E6F77">
        <w:rPr>
          <w:color w:val="000000"/>
        </w:rPr>
        <w:t>Н.</w:t>
      </w:r>
      <w:r w:rsidR="00E7681F" w:rsidRPr="002E6F77">
        <w:rPr>
          <w:color w:val="000000"/>
        </w:rPr>
        <w:t>В. Никитина Финансовый менеджмент Издательство: КноРус, 2009 г</w:t>
      </w:r>
    </w:p>
    <w:p w:rsidR="000A1863" w:rsidRPr="002E6F77" w:rsidRDefault="00E7681F" w:rsidP="00F70E12">
      <w:pPr>
        <w:pStyle w:val="a3"/>
        <w:numPr>
          <w:ilvl w:val="0"/>
          <w:numId w:val="2"/>
        </w:numPr>
        <w:tabs>
          <w:tab w:val="clear" w:pos="1287"/>
          <w:tab w:val="num" w:pos="851"/>
        </w:tabs>
        <w:suppressAutoHyphens/>
        <w:ind w:left="0" w:firstLine="0"/>
        <w:jc w:val="left"/>
        <w:rPr>
          <w:color w:val="000000"/>
        </w:rPr>
      </w:pPr>
      <w:r w:rsidRPr="002E6F77">
        <w:rPr>
          <w:color w:val="000000"/>
        </w:rPr>
        <w:t>Балабанов И.Т. Основы финансового менеджмента. Учебное пособие. - М.: Финансы и статистика, 2006.</w:t>
      </w:r>
    </w:p>
    <w:p w:rsidR="000A1863" w:rsidRPr="002E6F77" w:rsidRDefault="00E7681F" w:rsidP="00F70E12">
      <w:pPr>
        <w:pStyle w:val="a3"/>
        <w:numPr>
          <w:ilvl w:val="0"/>
          <w:numId w:val="2"/>
        </w:numPr>
        <w:tabs>
          <w:tab w:val="clear" w:pos="1287"/>
          <w:tab w:val="num" w:pos="851"/>
        </w:tabs>
        <w:suppressAutoHyphens/>
        <w:ind w:left="0" w:firstLine="0"/>
        <w:jc w:val="left"/>
        <w:rPr>
          <w:color w:val="000000"/>
        </w:rPr>
      </w:pPr>
      <w:r w:rsidRPr="002E6F77">
        <w:rPr>
          <w:color w:val="000000"/>
        </w:rPr>
        <w:t>Крейнина М.Н. Финансовый менеджмент. - М.: Дело и сервис, 2008.</w:t>
      </w:r>
    </w:p>
    <w:p w:rsidR="000A1863" w:rsidRPr="002E6F77" w:rsidRDefault="00E7681F" w:rsidP="00F70E12">
      <w:pPr>
        <w:pStyle w:val="a3"/>
        <w:numPr>
          <w:ilvl w:val="0"/>
          <w:numId w:val="2"/>
        </w:numPr>
        <w:tabs>
          <w:tab w:val="clear" w:pos="1287"/>
          <w:tab w:val="num" w:pos="851"/>
        </w:tabs>
        <w:suppressAutoHyphens/>
        <w:ind w:left="0" w:firstLine="0"/>
        <w:jc w:val="left"/>
        <w:rPr>
          <w:color w:val="000000"/>
        </w:rPr>
      </w:pPr>
      <w:r w:rsidRPr="002E6F77">
        <w:rPr>
          <w:color w:val="000000"/>
        </w:rPr>
        <w:t>Уткин Э.А. Финансовый менеджмент. Учебник для вузов. - М.: Изд-во &lt;Зерцало&gt;, 2007. - 272 с.</w:t>
      </w:r>
    </w:p>
    <w:p w:rsidR="000A1863" w:rsidRPr="002E6F77" w:rsidRDefault="00E7681F" w:rsidP="00F70E12">
      <w:pPr>
        <w:pStyle w:val="a3"/>
        <w:numPr>
          <w:ilvl w:val="0"/>
          <w:numId w:val="2"/>
        </w:numPr>
        <w:tabs>
          <w:tab w:val="clear" w:pos="1287"/>
          <w:tab w:val="num" w:pos="851"/>
        </w:tabs>
        <w:suppressAutoHyphens/>
        <w:ind w:left="0" w:firstLine="0"/>
        <w:jc w:val="left"/>
        <w:rPr>
          <w:color w:val="000000"/>
        </w:rPr>
      </w:pPr>
      <w:r w:rsidRPr="002E6F77">
        <w:rPr>
          <w:color w:val="000000"/>
        </w:rPr>
        <w:t>Финансовый менеджмент: теория и практика: Учебное пособие / Под ред. Е. Стояновой. - М.: Перспектива, 2006.</w:t>
      </w:r>
    </w:p>
    <w:p w:rsidR="000A1863" w:rsidRPr="002E6F77" w:rsidRDefault="00E7681F" w:rsidP="00F70E12">
      <w:pPr>
        <w:pStyle w:val="a3"/>
        <w:numPr>
          <w:ilvl w:val="0"/>
          <w:numId w:val="2"/>
        </w:numPr>
        <w:tabs>
          <w:tab w:val="clear" w:pos="1287"/>
          <w:tab w:val="num" w:pos="851"/>
        </w:tabs>
        <w:suppressAutoHyphens/>
        <w:ind w:left="0" w:firstLine="0"/>
        <w:jc w:val="left"/>
        <w:rPr>
          <w:color w:val="000000"/>
        </w:rPr>
      </w:pPr>
      <w:r w:rsidRPr="002E6F77">
        <w:rPr>
          <w:color w:val="000000"/>
        </w:rPr>
        <w:t>Шеремет А.Д., Сайфулин Р.С. Методика финансового анализа. - М.: ИНФРА-М, 2005.</w:t>
      </w:r>
      <w:bookmarkStart w:id="4" w:name="_GoBack"/>
      <w:bookmarkEnd w:id="4"/>
    </w:p>
    <w:sectPr w:rsidR="000A1863" w:rsidRPr="002E6F77" w:rsidSect="000A1863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77" w:rsidRDefault="002E6F77">
      <w:r>
        <w:separator/>
      </w:r>
    </w:p>
  </w:endnote>
  <w:endnote w:type="continuationSeparator" w:id="0">
    <w:p w:rsidR="002E6F77" w:rsidRDefault="002E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F" w:rsidRDefault="00E7681F" w:rsidP="000969FF">
    <w:pPr>
      <w:pStyle w:val="a9"/>
      <w:framePr w:wrap="around" w:vAnchor="text" w:hAnchor="margin" w:xAlign="right" w:y="1"/>
      <w:rPr>
        <w:rStyle w:val="ab"/>
      </w:rPr>
    </w:pPr>
  </w:p>
  <w:p w:rsidR="00E7681F" w:rsidRDefault="00E7681F" w:rsidP="00BE684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F" w:rsidRDefault="00DF7CDF" w:rsidP="000969FF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E7681F" w:rsidRDefault="00E7681F" w:rsidP="00BE684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77" w:rsidRDefault="002E6F77">
      <w:r>
        <w:separator/>
      </w:r>
    </w:p>
  </w:footnote>
  <w:footnote w:type="continuationSeparator" w:id="0">
    <w:p w:rsidR="002E6F77" w:rsidRDefault="002E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B71FC"/>
    <w:multiLevelType w:val="hybridMultilevel"/>
    <w:tmpl w:val="650ACC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70024341"/>
    <w:multiLevelType w:val="multilevel"/>
    <w:tmpl w:val="B76AE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D77"/>
    <w:rsid w:val="000510FD"/>
    <w:rsid w:val="00054EB3"/>
    <w:rsid w:val="000969FF"/>
    <w:rsid w:val="000A1863"/>
    <w:rsid w:val="000B1583"/>
    <w:rsid w:val="000C6ADB"/>
    <w:rsid w:val="000E5C4E"/>
    <w:rsid w:val="001111FF"/>
    <w:rsid w:val="0012135D"/>
    <w:rsid w:val="001C4CFC"/>
    <w:rsid w:val="001F3267"/>
    <w:rsid w:val="00245FA0"/>
    <w:rsid w:val="002D5A6D"/>
    <w:rsid w:val="002E6F77"/>
    <w:rsid w:val="00311ADF"/>
    <w:rsid w:val="00340483"/>
    <w:rsid w:val="00383CDC"/>
    <w:rsid w:val="00397637"/>
    <w:rsid w:val="00484254"/>
    <w:rsid w:val="00504704"/>
    <w:rsid w:val="00541F78"/>
    <w:rsid w:val="00611B95"/>
    <w:rsid w:val="0065591B"/>
    <w:rsid w:val="007B17A6"/>
    <w:rsid w:val="007D0D77"/>
    <w:rsid w:val="00884CC9"/>
    <w:rsid w:val="00891938"/>
    <w:rsid w:val="009562D1"/>
    <w:rsid w:val="00982ED4"/>
    <w:rsid w:val="009D1DB0"/>
    <w:rsid w:val="00BE684E"/>
    <w:rsid w:val="00C15466"/>
    <w:rsid w:val="00D0521D"/>
    <w:rsid w:val="00DE3021"/>
    <w:rsid w:val="00DF5F73"/>
    <w:rsid w:val="00DF7CDF"/>
    <w:rsid w:val="00E7681F"/>
    <w:rsid w:val="00F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18AD2F0-AFFD-4F32-AD9E-2116280D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66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17A6"/>
    <w:pPr>
      <w:keepNext/>
      <w:spacing w:before="240" w:after="60"/>
      <w:ind w:firstLine="284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B17A6"/>
    <w:pPr>
      <w:keepNext/>
      <w:widowControl w:val="0"/>
      <w:autoSpaceDE w:val="0"/>
      <w:autoSpaceDN w:val="0"/>
      <w:adjustRightInd w:val="0"/>
      <w:spacing w:before="240" w:after="60"/>
      <w:ind w:firstLine="680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Красиво"/>
    <w:basedOn w:val="a4"/>
    <w:rsid w:val="0065591B"/>
  </w:style>
  <w:style w:type="paragraph" w:styleId="a4">
    <w:name w:val="Normal Indent"/>
    <w:basedOn w:val="a"/>
    <w:uiPriority w:val="99"/>
    <w:rsid w:val="00DE3021"/>
    <w:pPr>
      <w:ind w:firstLine="567"/>
    </w:pPr>
  </w:style>
  <w:style w:type="character" w:styleId="a5">
    <w:name w:val="footnote reference"/>
    <w:uiPriority w:val="99"/>
    <w:rsid w:val="00611B95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7D0D77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7">
    <w:name w:val="Strong"/>
    <w:uiPriority w:val="22"/>
    <w:qFormat/>
    <w:rsid w:val="00884CC9"/>
    <w:rPr>
      <w:rFonts w:cs="Times New Roman"/>
      <w:b/>
      <w:bCs/>
    </w:rPr>
  </w:style>
  <w:style w:type="character" w:styleId="a8">
    <w:name w:val="Emphasis"/>
    <w:uiPriority w:val="20"/>
    <w:qFormat/>
    <w:rsid w:val="00884CC9"/>
    <w:rPr>
      <w:rFonts w:cs="Times New Roman"/>
      <w:i/>
      <w:iCs/>
    </w:rPr>
  </w:style>
  <w:style w:type="paragraph" w:styleId="a9">
    <w:name w:val="footer"/>
    <w:basedOn w:val="a"/>
    <w:link w:val="aa"/>
    <w:uiPriority w:val="99"/>
    <w:rsid w:val="00BE6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BE684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A1863"/>
    <w:pPr>
      <w:tabs>
        <w:tab w:val="right" w:leader="dot" w:pos="9345"/>
      </w:tabs>
      <w:jc w:val="center"/>
    </w:pPr>
    <w:rPr>
      <w:b/>
      <w:color w:val="000000"/>
    </w:rPr>
  </w:style>
  <w:style w:type="character" w:styleId="ac">
    <w:name w:val="Hyperlink"/>
    <w:uiPriority w:val="99"/>
    <w:rsid w:val="00E76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МММ</Company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admin</cp:lastModifiedBy>
  <cp:revision>2</cp:revision>
  <dcterms:created xsi:type="dcterms:W3CDTF">2014-03-20T06:06:00Z</dcterms:created>
  <dcterms:modified xsi:type="dcterms:W3CDTF">2014-03-20T06:06:00Z</dcterms:modified>
</cp:coreProperties>
</file>