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DDB" w:rsidRPr="008B59B2" w:rsidRDefault="00C95DDB" w:rsidP="008B59B2">
      <w:pPr>
        <w:spacing w:line="360" w:lineRule="auto"/>
        <w:ind w:left="709"/>
        <w:jc w:val="center"/>
        <w:rPr>
          <w:sz w:val="28"/>
          <w:szCs w:val="28"/>
        </w:rPr>
      </w:pPr>
      <w:r w:rsidRPr="008B59B2">
        <w:rPr>
          <w:sz w:val="28"/>
          <w:szCs w:val="28"/>
        </w:rPr>
        <w:t>Министерство образования и науки РФ</w:t>
      </w:r>
    </w:p>
    <w:p w:rsidR="00C95DDB" w:rsidRPr="008B59B2" w:rsidRDefault="00C95DDB" w:rsidP="008B59B2">
      <w:pPr>
        <w:spacing w:line="360" w:lineRule="auto"/>
        <w:ind w:left="709"/>
        <w:jc w:val="center"/>
        <w:rPr>
          <w:sz w:val="28"/>
          <w:szCs w:val="28"/>
        </w:rPr>
      </w:pPr>
      <w:r w:rsidRPr="008B59B2">
        <w:rPr>
          <w:sz w:val="28"/>
          <w:szCs w:val="28"/>
        </w:rPr>
        <w:t>Федеральное агентство по образованию ГОУ ВПО</w:t>
      </w:r>
    </w:p>
    <w:p w:rsidR="00C95DDB" w:rsidRPr="008B59B2" w:rsidRDefault="00C95DDB" w:rsidP="008B59B2">
      <w:pPr>
        <w:spacing w:line="360" w:lineRule="auto"/>
        <w:ind w:left="709"/>
        <w:jc w:val="center"/>
        <w:rPr>
          <w:sz w:val="28"/>
          <w:szCs w:val="28"/>
        </w:rPr>
      </w:pPr>
      <w:r w:rsidRPr="008B59B2">
        <w:rPr>
          <w:sz w:val="28"/>
          <w:szCs w:val="28"/>
        </w:rPr>
        <w:t>Всероссийский заочный финансово – экономический институт</w:t>
      </w:r>
    </w:p>
    <w:p w:rsidR="00C95DDB" w:rsidRPr="008B59B2" w:rsidRDefault="00C95DDB" w:rsidP="008B59B2">
      <w:pPr>
        <w:spacing w:line="360" w:lineRule="auto"/>
        <w:ind w:left="709"/>
        <w:jc w:val="center"/>
        <w:rPr>
          <w:sz w:val="28"/>
          <w:szCs w:val="28"/>
        </w:rPr>
      </w:pPr>
      <w:r w:rsidRPr="008B59B2">
        <w:rPr>
          <w:sz w:val="28"/>
          <w:szCs w:val="28"/>
        </w:rPr>
        <w:t>Кафедра «Финансы и кредит»</w:t>
      </w:r>
    </w:p>
    <w:p w:rsidR="00C95DDB" w:rsidRPr="008B59B2" w:rsidRDefault="00C95DDB" w:rsidP="008B59B2">
      <w:pPr>
        <w:spacing w:line="360" w:lineRule="auto"/>
        <w:ind w:firstLine="709"/>
        <w:jc w:val="both"/>
        <w:rPr>
          <w:sz w:val="28"/>
          <w:szCs w:val="28"/>
        </w:rPr>
      </w:pPr>
    </w:p>
    <w:p w:rsidR="00C95DDB" w:rsidRPr="008B59B2" w:rsidRDefault="00C95DDB" w:rsidP="008B59B2">
      <w:pPr>
        <w:spacing w:line="360" w:lineRule="auto"/>
        <w:ind w:firstLine="709"/>
        <w:jc w:val="both"/>
        <w:rPr>
          <w:sz w:val="28"/>
          <w:szCs w:val="28"/>
        </w:rPr>
      </w:pPr>
    </w:p>
    <w:p w:rsidR="00C95DDB" w:rsidRPr="008B59B2" w:rsidRDefault="00C95DDB" w:rsidP="008B59B2">
      <w:pPr>
        <w:spacing w:line="360" w:lineRule="auto"/>
        <w:ind w:firstLine="709"/>
        <w:jc w:val="both"/>
        <w:rPr>
          <w:sz w:val="28"/>
          <w:szCs w:val="28"/>
        </w:rPr>
      </w:pPr>
    </w:p>
    <w:p w:rsidR="00C95DDB" w:rsidRDefault="00C95DDB" w:rsidP="008B59B2">
      <w:pPr>
        <w:spacing w:line="360" w:lineRule="auto"/>
        <w:ind w:firstLine="709"/>
        <w:jc w:val="both"/>
        <w:rPr>
          <w:sz w:val="28"/>
          <w:szCs w:val="28"/>
        </w:rPr>
      </w:pPr>
    </w:p>
    <w:p w:rsidR="008B59B2" w:rsidRDefault="008B59B2" w:rsidP="008B59B2">
      <w:pPr>
        <w:spacing w:line="360" w:lineRule="auto"/>
        <w:ind w:firstLine="709"/>
        <w:jc w:val="both"/>
        <w:rPr>
          <w:sz w:val="28"/>
          <w:szCs w:val="28"/>
        </w:rPr>
      </w:pPr>
    </w:p>
    <w:p w:rsidR="008B59B2" w:rsidRPr="008B59B2" w:rsidRDefault="008B59B2" w:rsidP="008B59B2">
      <w:pPr>
        <w:spacing w:line="360" w:lineRule="auto"/>
        <w:ind w:firstLine="709"/>
        <w:jc w:val="both"/>
        <w:rPr>
          <w:sz w:val="28"/>
          <w:szCs w:val="28"/>
        </w:rPr>
      </w:pPr>
    </w:p>
    <w:p w:rsidR="00C95DDB" w:rsidRPr="008B59B2" w:rsidRDefault="00C95DDB" w:rsidP="008B59B2">
      <w:pPr>
        <w:spacing w:line="360" w:lineRule="auto"/>
        <w:ind w:firstLine="709"/>
        <w:jc w:val="center"/>
        <w:rPr>
          <w:sz w:val="28"/>
          <w:szCs w:val="28"/>
        </w:rPr>
      </w:pPr>
      <w:r w:rsidRPr="008B59B2">
        <w:rPr>
          <w:sz w:val="28"/>
          <w:szCs w:val="28"/>
        </w:rPr>
        <w:t>КОНТРОЛЬНАЯ РАБОТА</w:t>
      </w:r>
    </w:p>
    <w:p w:rsidR="00C95DDB" w:rsidRPr="008B59B2" w:rsidRDefault="008B59B2" w:rsidP="008B59B2">
      <w:pPr>
        <w:spacing w:line="360" w:lineRule="auto"/>
        <w:ind w:firstLine="709"/>
        <w:jc w:val="center"/>
        <w:rPr>
          <w:sz w:val="28"/>
          <w:szCs w:val="28"/>
        </w:rPr>
      </w:pPr>
      <w:r w:rsidRPr="008B59B2">
        <w:rPr>
          <w:sz w:val="28"/>
          <w:szCs w:val="28"/>
        </w:rPr>
        <w:t>П</w:t>
      </w:r>
      <w:r w:rsidR="00C95DDB" w:rsidRPr="008B59B2">
        <w:rPr>
          <w:sz w:val="28"/>
          <w:szCs w:val="28"/>
        </w:rPr>
        <w:t>о</w:t>
      </w:r>
      <w:r w:rsidRPr="008B59B2">
        <w:rPr>
          <w:sz w:val="28"/>
          <w:szCs w:val="28"/>
        </w:rPr>
        <w:t xml:space="preserve"> дисциплине </w:t>
      </w:r>
      <w:r w:rsidR="00C95DDB" w:rsidRPr="008B59B2">
        <w:rPr>
          <w:sz w:val="28"/>
          <w:szCs w:val="28"/>
        </w:rPr>
        <w:t xml:space="preserve"> «Рынок ценных бумаг»</w:t>
      </w:r>
    </w:p>
    <w:p w:rsidR="00C95DDB" w:rsidRPr="008B59B2" w:rsidRDefault="00C95DDB" w:rsidP="008B59B2">
      <w:pPr>
        <w:spacing w:line="360" w:lineRule="auto"/>
        <w:ind w:firstLine="709"/>
        <w:jc w:val="center"/>
        <w:rPr>
          <w:sz w:val="28"/>
          <w:szCs w:val="28"/>
        </w:rPr>
      </w:pPr>
      <w:r w:rsidRPr="008B59B2">
        <w:rPr>
          <w:sz w:val="28"/>
          <w:szCs w:val="28"/>
        </w:rPr>
        <w:t>Вариант 17.</w:t>
      </w:r>
    </w:p>
    <w:p w:rsidR="00C95DDB" w:rsidRPr="008B59B2" w:rsidRDefault="00C95DDB" w:rsidP="008B59B2">
      <w:pPr>
        <w:spacing w:line="360" w:lineRule="auto"/>
        <w:ind w:firstLine="709"/>
        <w:jc w:val="both"/>
        <w:rPr>
          <w:sz w:val="28"/>
          <w:szCs w:val="28"/>
        </w:rPr>
      </w:pPr>
    </w:p>
    <w:p w:rsidR="00C95DDB" w:rsidRPr="008B59B2" w:rsidRDefault="00C95DDB" w:rsidP="008B59B2">
      <w:pPr>
        <w:spacing w:line="360" w:lineRule="auto"/>
        <w:ind w:firstLine="709"/>
        <w:jc w:val="both"/>
        <w:rPr>
          <w:sz w:val="28"/>
          <w:szCs w:val="28"/>
        </w:rPr>
      </w:pPr>
    </w:p>
    <w:p w:rsidR="00C95DDB" w:rsidRPr="008B59B2" w:rsidRDefault="00C95DDB" w:rsidP="008B59B2">
      <w:pPr>
        <w:spacing w:line="360" w:lineRule="auto"/>
        <w:ind w:firstLine="709"/>
        <w:jc w:val="both"/>
        <w:rPr>
          <w:sz w:val="28"/>
          <w:szCs w:val="28"/>
        </w:rPr>
      </w:pPr>
    </w:p>
    <w:p w:rsidR="008B59B2" w:rsidRPr="008B59B2" w:rsidRDefault="00C95DDB" w:rsidP="008B59B2">
      <w:pPr>
        <w:spacing w:line="360" w:lineRule="auto"/>
        <w:ind w:firstLine="709"/>
        <w:jc w:val="both"/>
        <w:rPr>
          <w:sz w:val="28"/>
          <w:szCs w:val="28"/>
        </w:rPr>
      </w:pPr>
      <w:r w:rsidRPr="008B59B2">
        <w:rPr>
          <w:sz w:val="28"/>
          <w:szCs w:val="28"/>
        </w:rPr>
        <w:t xml:space="preserve">Преподаватель </w:t>
      </w:r>
    </w:p>
    <w:p w:rsidR="00C95DDB" w:rsidRPr="008B59B2" w:rsidRDefault="00C95DDB" w:rsidP="008B59B2">
      <w:pPr>
        <w:spacing w:line="360" w:lineRule="auto"/>
        <w:ind w:firstLine="709"/>
        <w:jc w:val="both"/>
        <w:rPr>
          <w:sz w:val="28"/>
          <w:szCs w:val="28"/>
        </w:rPr>
      </w:pPr>
      <w:r w:rsidRPr="008B59B2">
        <w:rPr>
          <w:sz w:val="28"/>
          <w:szCs w:val="28"/>
        </w:rPr>
        <w:t>Юлдашева Г.Р.</w:t>
      </w:r>
    </w:p>
    <w:p w:rsidR="008B59B2" w:rsidRPr="008B59B2" w:rsidRDefault="008B59B2" w:rsidP="008B59B2">
      <w:pPr>
        <w:spacing w:line="360" w:lineRule="auto"/>
        <w:ind w:firstLine="709"/>
        <w:jc w:val="both"/>
        <w:rPr>
          <w:sz w:val="28"/>
          <w:szCs w:val="28"/>
        </w:rPr>
      </w:pPr>
    </w:p>
    <w:p w:rsidR="008B59B2" w:rsidRPr="008B59B2" w:rsidRDefault="00C95DDB" w:rsidP="008B59B2">
      <w:pPr>
        <w:spacing w:line="360" w:lineRule="auto"/>
        <w:ind w:firstLine="709"/>
        <w:jc w:val="both"/>
        <w:rPr>
          <w:sz w:val="28"/>
          <w:szCs w:val="28"/>
        </w:rPr>
      </w:pPr>
      <w:r w:rsidRPr="008B59B2">
        <w:rPr>
          <w:sz w:val="28"/>
          <w:szCs w:val="28"/>
        </w:rPr>
        <w:t xml:space="preserve">Студент </w:t>
      </w:r>
    </w:p>
    <w:p w:rsidR="008B59B2" w:rsidRPr="008B59B2" w:rsidRDefault="00C95DDB" w:rsidP="008B59B2">
      <w:pPr>
        <w:spacing w:line="360" w:lineRule="auto"/>
        <w:ind w:firstLine="709"/>
        <w:jc w:val="both"/>
        <w:rPr>
          <w:sz w:val="28"/>
          <w:szCs w:val="28"/>
        </w:rPr>
      </w:pPr>
      <w:r w:rsidRPr="008B59B2">
        <w:rPr>
          <w:sz w:val="28"/>
          <w:szCs w:val="28"/>
        </w:rPr>
        <w:t xml:space="preserve">Силина Татьяна Викторовна </w:t>
      </w:r>
    </w:p>
    <w:p w:rsidR="00C95DDB" w:rsidRPr="008B59B2" w:rsidRDefault="00C95DDB" w:rsidP="008B59B2">
      <w:pPr>
        <w:spacing w:line="360" w:lineRule="auto"/>
        <w:ind w:firstLine="709"/>
        <w:jc w:val="both"/>
        <w:rPr>
          <w:sz w:val="28"/>
          <w:szCs w:val="28"/>
        </w:rPr>
      </w:pPr>
      <w:r w:rsidRPr="008B59B2">
        <w:rPr>
          <w:sz w:val="28"/>
          <w:szCs w:val="28"/>
        </w:rPr>
        <w:t>УС 4дБУ</w:t>
      </w:r>
    </w:p>
    <w:p w:rsidR="00C95DDB" w:rsidRPr="008B59B2" w:rsidRDefault="00C95DDB" w:rsidP="008B59B2">
      <w:pPr>
        <w:spacing w:line="360" w:lineRule="auto"/>
        <w:ind w:firstLine="709"/>
        <w:jc w:val="both"/>
        <w:rPr>
          <w:sz w:val="28"/>
          <w:szCs w:val="28"/>
        </w:rPr>
      </w:pPr>
    </w:p>
    <w:p w:rsidR="00C95DDB" w:rsidRPr="008B59B2" w:rsidRDefault="00C95DDB" w:rsidP="008B59B2">
      <w:pPr>
        <w:spacing w:line="360" w:lineRule="auto"/>
        <w:ind w:firstLine="709"/>
        <w:jc w:val="both"/>
        <w:rPr>
          <w:sz w:val="28"/>
          <w:szCs w:val="28"/>
        </w:rPr>
      </w:pPr>
    </w:p>
    <w:p w:rsidR="00C95DDB" w:rsidRPr="008B59B2" w:rsidRDefault="00C95DDB" w:rsidP="008B59B2">
      <w:pPr>
        <w:spacing w:line="360" w:lineRule="auto"/>
        <w:ind w:firstLine="709"/>
        <w:jc w:val="both"/>
        <w:rPr>
          <w:sz w:val="28"/>
          <w:szCs w:val="28"/>
        </w:rPr>
      </w:pPr>
    </w:p>
    <w:p w:rsidR="00C95DDB" w:rsidRDefault="00C95DDB" w:rsidP="008B59B2">
      <w:pPr>
        <w:spacing w:line="360" w:lineRule="auto"/>
        <w:ind w:firstLine="709"/>
        <w:jc w:val="both"/>
        <w:rPr>
          <w:sz w:val="28"/>
          <w:szCs w:val="28"/>
        </w:rPr>
      </w:pPr>
    </w:p>
    <w:p w:rsidR="008B59B2" w:rsidRDefault="008B59B2" w:rsidP="008B59B2">
      <w:pPr>
        <w:spacing w:line="360" w:lineRule="auto"/>
        <w:ind w:firstLine="709"/>
        <w:jc w:val="both"/>
        <w:rPr>
          <w:sz w:val="28"/>
          <w:szCs w:val="28"/>
        </w:rPr>
      </w:pPr>
    </w:p>
    <w:p w:rsidR="008B59B2" w:rsidRPr="008B59B2" w:rsidRDefault="008B59B2" w:rsidP="008B59B2">
      <w:pPr>
        <w:spacing w:line="360" w:lineRule="auto"/>
        <w:ind w:firstLine="709"/>
        <w:jc w:val="both"/>
        <w:rPr>
          <w:sz w:val="28"/>
          <w:szCs w:val="28"/>
        </w:rPr>
      </w:pPr>
    </w:p>
    <w:p w:rsidR="00C95DDB" w:rsidRPr="008B59B2" w:rsidRDefault="00C95DDB" w:rsidP="008B59B2">
      <w:pPr>
        <w:spacing w:line="360" w:lineRule="auto"/>
        <w:ind w:firstLine="709"/>
        <w:jc w:val="center"/>
        <w:rPr>
          <w:sz w:val="28"/>
          <w:szCs w:val="28"/>
        </w:rPr>
      </w:pPr>
      <w:r w:rsidRPr="008B59B2">
        <w:rPr>
          <w:sz w:val="28"/>
          <w:szCs w:val="28"/>
        </w:rPr>
        <w:t>Уфа – 2010г.</w:t>
      </w:r>
    </w:p>
    <w:p w:rsidR="00C95DDB" w:rsidRPr="008B59B2" w:rsidRDefault="00C95DDB" w:rsidP="008B59B2">
      <w:pPr>
        <w:spacing w:line="360" w:lineRule="auto"/>
        <w:ind w:firstLine="709"/>
        <w:jc w:val="both"/>
        <w:rPr>
          <w:b/>
          <w:sz w:val="28"/>
          <w:szCs w:val="28"/>
        </w:rPr>
      </w:pPr>
      <w:r w:rsidRPr="008B59B2">
        <w:rPr>
          <w:sz w:val="28"/>
          <w:szCs w:val="28"/>
        </w:rPr>
        <w:br w:type="page"/>
      </w:r>
      <w:r w:rsidR="008B59B2">
        <w:rPr>
          <w:b/>
          <w:sz w:val="28"/>
          <w:szCs w:val="28"/>
        </w:rPr>
        <w:t>Содержание</w:t>
      </w:r>
    </w:p>
    <w:p w:rsidR="00C95DDB" w:rsidRPr="008B59B2" w:rsidRDefault="00C95DDB" w:rsidP="008B59B2">
      <w:pPr>
        <w:spacing w:line="360" w:lineRule="auto"/>
        <w:ind w:firstLine="709"/>
        <w:jc w:val="both"/>
        <w:rPr>
          <w:b/>
          <w:sz w:val="28"/>
          <w:szCs w:val="28"/>
        </w:rPr>
      </w:pPr>
    </w:p>
    <w:p w:rsidR="008B59B2" w:rsidRPr="008B59B2" w:rsidRDefault="008B59B2" w:rsidP="008B59B2">
      <w:pPr>
        <w:spacing w:line="360" w:lineRule="auto"/>
        <w:jc w:val="both"/>
        <w:rPr>
          <w:sz w:val="28"/>
          <w:szCs w:val="28"/>
        </w:rPr>
      </w:pPr>
      <w:r w:rsidRPr="008B59B2">
        <w:rPr>
          <w:sz w:val="28"/>
          <w:szCs w:val="28"/>
        </w:rPr>
        <w:t xml:space="preserve">Введение </w:t>
      </w:r>
    </w:p>
    <w:p w:rsidR="008B59B2" w:rsidRPr="008B59B2" w:rsidRDefault="008B59B2" w:rsidP="008B59B2">
      <w:pPr>
        <w:spacing w:line="360" w:lineRule="auto"/>
        <w:jc w:val="both"/>
        <w:rPr>
          <w:sz w:val="28"/>
          <w:szCs w:val="28"/>
        </w:rPr>
      </w:pPr>
      <w:r w:rsidRPr="008B59B2">
        <w:rPr>
          <w:sz w:val="28"/>
          <w:szCs w:val="28"/>
        </w:rPr>
        <w:t>1. Основные виды операций с ценными бумагами</w:t>
      </w:r>
    </w:p>
    <w:p w:rsidR="008B59B2" w:rsidRPr="008B59B2" w:rsidRDefault="008B59B2" w:rsidP="008B59B2">
      <w:pPr>
        <w:spacing w:line="360" w:lineRule="auto"/>
        <w:jc w:val="both"/>
        <w:rPr>
          <w:sz w:val="28"/>
          <w:szCs w:val="28"/>
        </w:rPr>
      </w:pPr>
      <w:r w:rsidRPr="008B59B2">
        <w:rPr>
          <w:sz w:val="28"/>
          <w:szCs w:val="28"/>
        </w:rPr>
        <w:t>2. Эмиссионные и инвестиционные операции</w:t>
      </w:r>
    </w:p>
    <w:p w:rsidR="008B59B2" w:rsidRPr="008B59B2" w:rsidRDefault="008B59B2" w:rsidP="008B59B2">
      <w:pPr>
        <w:spacing w:line="360" w:lineRule="auto"/>
        <w:jc w:val="both"/>
        <w:rPr>
          <w:sz w:val="28"/>
          <w:szCs w:val="28"/>
        </w:rPr>
      </w:pPr>
      <w:r w:rsidRPr="008B59B2">
        <w:rPr>
          <w:sz w:val="28"/>
          <w:szCs w:val="28"/>
        </w:rPr>
        <w:t>3. Брокерские и дилерские операции</w:t>
      </w:r>
    </w:p>
    <w:p w:rsidR="008B59B2" w:rsidRPr="008B59B2" w:rsidRDefault="008B59B2" w:rsidP="008B59B2">
      <w:pPr>
        <w:spacing w:line="360" w:lineRule="auto"/>
        <w:jc w:val="both"/>
        <w:rPr>
          <w:sz w:val="28"/>
          <w:szCs w:val="28"/>
        </w:rPr>
      </w:pPr>
      <w:r w:rsidRPr="008B59B2">
        <w:rPr>
          <w:sz w:val="28"/>
          <w:szCs w:val="28"/>
        </w:rPr>
        <w:t>Заключение</w:t>
      </w:r>
    </w:p>
    <w:p w:rsidR="008B59B2" w:rsidRPr="008B59B2" w:rsidRDefault="008B59B2" w:rsidP="008B59B2">
      <w:pPr>
        <w:spacing w:line="360" w:lineRule="auto"/>
        <w:jc w:val="both"/>
        <w:rPr>
          <w:sz w:val="28"/>
          <w:szCs w:val="28"/>
        </w:rPr>
      </w:pPr>
      <w:r w:rsidRPr="008B59B2">
        <w:rPr>
          <w:sz w:val="28"/>
          <w:szCs w:val="28"/>
        </w:rPr>
        <w:t>Список литературы</w:t>
      </w:r>
    </w:p>
    <w:p w:rsidR="008B59B2" w:rsidRPr="008B59B2" w:rsidRDefault="008B59B2" w:rsidP="008B59B2">
      <w:pPr>
        <w:spacing w:line="360" w:lineRule="auto"/>
        <w:jc w:val="both"/>
        <w:rPr>
          <w:sz w:val="28"/>
          <w:szCs w:val="28"/>
        </w:rPr>
      </w:pPr>
      <w:r w:rsidRPr="008B59B2">
        <w:rPr>
          <w:sz w:val="28"/>
          <w:szCs w:val="28"/>
        </w:rPr>
        <w:t>Задание №2</w:t>
      </w:r>
    </w:p>
    <w:p w:rsidR="00C95DDB" w:rsidRPr="008B59B2" w:rsidRDefault="008B59B2" w:rsidP="008B59B2">
      <w:pPr>
        <w:spacing w:line="360" w:lineRule="auto"/>
        <w:ind w:left="709"/>
        <w:jc w:val="both"/>
        <w:rPr>
          <w:sz w:val="28"/>
          <w:szCs w:val="28"/>
        </w:rPr>
      </w:pPr>
      <w:r w:rsidRPr="008B59B2">
        <w:rPr>
          <w:sz w:val="28"/>
          <w:szCs w:val="28"/>
        </w:rPr>
        <w:t xml:space="preserve"> </w:t>
      </w:r>
      <w:r w:rsidR="00C95DDB" w:rsidRPr="008B59B2">
        <w:rPr>
          <w:sz w:val="28"/>
          <w:szCs w:val="28"/>
        </w:rPr>
        <w:br w:type="page"/>
      </w:r>
      <w:r w:rsidR="00C95DDB" w:rsidRPr="008B59B2">
        <w:rPr>
          <w:b/>
          <w:sz w:val="28"/>
          <w:szCs w:val="28"/>
        </w:rPr>
        <w:t>Введение</w:t>
      </w:r>
    </w:p>
    <w:p w:rsidR="008B59B2" w:rsidRPr="008B59B2" w:rsidRDefault="008B59B2" w:rsidP="008B59B2">
      <w:pPr>
        <w:spacing w:line="360" w:lineRule="auto"/>
        <w:ind w:firstLine="709"/>
        <w:jc w:val="both"/>
        <w:rPr>
          <w:sz w:val="28"/>
          <w:szCs w:val="28"/>
        </w:rPr>
      </w:pPr>
    </w:p>
    <w:p w:rsidR="00C95DDB" w:rsidRPr="008B59B2" w:rsidRDefault="00C95DDB" w:rsidP="008B59B2">
      <w:pPr>
        <w:spacing w:line="360" w:lineRule="auto"/>
        <w:ind w:firstLine="709"/>
        <w:jc w:val="both"/>
        <w:rPr>
          <w:sz w:val="28"/>
          <w:szCs w:val="28"/>
        </w:rPr>
      </w:pPr>
      <w:r w:rsidRPr="008B59B2">
        <w:rPr>
          <w:sz w:val="28"/>
          <w:szCs w:val="28"/>
        </w:rPr>
        <w:t>Рынок ценных бумаг выступает составной частью финансовой системы государства, характеризующейся индустриальной и организационно-функциональной спецификой. Развивающийся рынок ценных бумаг России отличается существенной нестабильностью, которая вызвана переделом собственности, падением цен на ценные бумаги ведущих промышленных компаний. В настоящее время инвестиционные возможности банков и других участников фондового рынка находятся на относительно невысоком уровне, собственный капитал их недостаточен. Вместе с тем у российского рынка ценных бумаг существует значительный потенциал для дальнейшего развития. В основе этого потенциала лежат большое число созданных в процессе приватизации открытых акционерных обществ, значительное число перспективных предприятий, интерес многих предприятий к дополнительным эмиссиям. В связи с этим совокупность действующих на рынке операций профессиональных участников рынка ценных бумаг представляет чрезвычайный интерес для исследования.</w:t>
      </w:r>
    </w:p>
    <w:p w:rsidR="00C95DDB" w:rsidRPr="008B59B2" w:rsidRDefault="00C95DDB" w:rsidP="008B59B2">
      <w:pPr>
        <w:spacing w:line="360" w:lineRule="auto"/>
        <w:ind w:firstLine="709"/>
        <w:jc w:val="both"/>
        <w:rPr>
          <w:sz w:val="28"/>
          <w:szCs w:val="28"/>
        </w:rPr>
      </w:pPr>
      <w:r w:rsidRPr="008B59B2">
        <w:rPr>
          <w:sz w:val="28"/>
          <w:szCs w:val="28"/>
        </w:rPr>
        <w:t>Целью данной работы является рассмотрение и анализ операций с ценными бумагами в Российской федерации. Для достижения этой цели необходимо рассмотреть основные виды операций с ценными бумагами: эмиссионные, инвестиционные, брокерские и дилерские.</w:t>
      </w:r>
    </w:p>
    <w:p w:rsidR="00C95DDB" w:rsidRPr="008B59B2" w:rsidRDefault="00C95DDB" w:rsidP="008B59B2">
      <w:pPr>
        <w:spacing w:line="360" w:lineRule="auto"/>
        <w:ind w:firstLine="709"/>
        <w:jc w:val="both"/>
        <w:rPr>
          <w:sz w:val="28"/>
          <w:szCs w:val="28"/>
        </w:rPr>
      </w:pPr>
    </w:p>
    <w:p w:rsidR="00C13CD1" w:rsidRPr="008B59B2" w:rsidRDefault="00C95DDB" w:rsidP="008B59B2">
      <w:pPr>
        <w:spacing w:line="360" w:lineRule="auto"/>
        <w:ind w:firstLine="709"/>
        <w:jc w:val="both"/>
        <w:rPr>
          <w:b/>
          <w:bCs/>
          <w:sz w:val="28"/>
          <w:szCs w:val="28"/>
        </w:rPr>
      </w:pPr>
      <w:r w:rsidRPr="008B59B2">
        <w:rPr>
          <w:sz w:val="28"/>
          <w:szCs w:val="28"/>
        </w:rPr>
        <w:br w:type="page"/>
      </w:r>
      <w:r w:rsidR="00C13CD1" w:rsidRPr="008B59B2">
        <w:rPr>
          <w:b/>
          <w:bCs/>
          <w:sz w:val="28"/>
          <w:szCs w:val="28"/>
        </w:rPr>
        <w:t>Задание №1</w:t>
      </w:r>
    </w:p>
    <w:p w:rsidR="008B59B2" w:rsidRPr="008B59B2" w:rsidRDefault="008B59B2" w:rsidP="008B59B2">
      <w:pPr>
        <w:spacing w:line="360" w:lineRule="auto"/>
        <w:ind w:firstLine="709"/>
        <w:jc w:val="both"/>
        <w:rPr>
          <w:bCs/>
          <w:sz w:val="28"/>
          <w:szCs w:val="28"/>
        </w:rPr>
      </w:pPr>
    </w:p>
    <w:p w:rsidR="003F0F81" w:rsidRPr="008B59B2" w:rsidRDefault="003F0F81" w:rsidP="008B59B2">
      <w:pPr>
        <w:numPr>
          <w:ilvl w:val="0"/>
          <w:numId w:val="2"/>
        </w:numPr>
        <w:tabs>
          <w:tab w:val="clear" w:pos="360"/>
        </w:tabs>
        <w:spacing w:line="360" w:lineRule="auto"/>
        <w:ind w:left="0" w:firstLine="709"/>
        <w:jc w:val="both"/>
        <w:rPr>
          <w:b/>
          <w:bCs/>
          <w:sz w:val="28"/>
          <w:szCs w:val="28"/>
        </w:rPr>
      </w:pPr>
      <w:r w:rsidRPr="008B59B2">
        <w:rPr>
          <w:b/>
          <w:bCs/>
          <w:sz w:val="28"/>
          <w:szCs w:val="28"/>
        </w:rPr>
        <w:t>Основные виды операций с ценными бумагами</w:t>
      </w:r>
    </w:p>
    <w:p w:rsidR="008B59B2" w:rsidRDefault="008B59B2" w:rsidP="008B59B2">
      <w:pPr>
        <w:spacing w:line="360" w:lineRule="auto"/>
        <w:ind w:firstLine="709"/>
        <w:jc w:val="both"/>
        <w:rPr>
          <w:sz w:val="28"/>
          <w:szCs w:val="28"/>
        </w:rPr>
      </w:pPr>
    </w:p>
    <w:p w:rsidR="003F0F81" w:rsidRPr="008B59B2" w:rsidRDefault="003F0F81" w:rsidP="008B59B2">
      <w:pPr>
        <w:spacing w:line="360" w:lineRule="auto"/>
        <w:ind w:firstLine="709"/>
        <w:jc w:val="both"/>
        <w:rPr>
          <w:sz w:val="28"/>
          <w:szCs w:val="28"/>
        </w:rPr>
      </w:pPr>
      <w:r w:rsidRPr="008B59B2">
        <w:rPr>
          <w:sz w:val="28"/>
          <w:szCs w:val="28"/>
        </w:rPr>
        <w:t>На рынке ценных бумаг производятся различные операции с ценными бумагами.</w:t>
      </w:r>
    </w:p>
    <w:p w:rsidR="003F0F81" w:rsidRPr="008B59B2" w:rsidRDefault="003F0F81" w:rsidP="008B59B2">
      <w:pPr>
        <w:spacing w:line="360" w:lineRule="auto"/>
        <w:ind w:firstLine="709"/>
        <w:jc w:val="both"/>
        <w:rPr>
          <w:sz w:val="28"/>
          <w:szCs w:val="28"/>
        </w:rPr>
      </w:pPr>
      <w:r w:rsidRPr="008B59B2">
        <w:rPr>
          <w:sz w:val="28"/>
          <w:szCs w:val="28"/>
        </w:rPr>
        <w:t>Операция с ценными бумагами (фондовые операции) — законченное действие или ряд действий с ценными бумагами и (или) денежными средствами на фондовом рынке для достижения поставленных целей</w:t>
      </w:r>
    </w:p>
    <w:p w:rsidR="003F0F81" w:rsidRPr="008B59B2" w:rsidRDefault="003F0F81" w:rsidP="008B59B2">
      <w:pPr>
        <w:spacing w:line="360" w:lineRule="auto"/>
        <w:ind w:firstLine="709"/>
        <w:jc w:val="both"/>
        <w:rPr>
          <w:sz w:val="28"/>
          <w:szCs w:val="28"/>
        </w:rPr>
      </w:pPr>
      <w:r w:rsidRPr="008B59B2">
        <w:rPr>
          <w:sz w:val="28"/>
          <w:szCs w:val="28"/>
        </w:rPr>
        <w:t>Операции на рынке ценных бумаг можно разделить на три группы:</w:t>
      </w:r>
    </w:p>
    <w:p w:rsidR="003F0F81" w:rsidRPr="008B59B2" w:rsidRDefault="003F0F81" w:rsidP="008B59B2">
      <w:pPr>
        <w:spacing w:line="360" w:lineRule="auto"/>
        <w:ind w:firstLine="709"/>
        <w:jc w:val="both"/>
        <w:rPr>
          <w:sz w:val="28"/>
          <w:szCs w:val="28"/>
        </w:rPr>
      </w:pPr>
      <w:r w:rsidRPr="008B59B2">
        <w:rPr>
          <w:sz w:val="28"/>
          <w:szCs w:val="28"/>
        </w:rPr>
        <w:t xml:space="preserve">1. </w:t>
      </w:r>
      <w:r w:rsidRPr="008B59B2">
        <w:rPr>
          <w:sz w:val="28"/>
          <w:szCs w:val="28"/>
          <w:u w:val="single"/>
        </w:rPr>
        <w:t>Эмиссионные операции.</w:t>
      </w:r>
    </w:p>
    <w:p w:rsidR="003F0F81" w:rsidRPr="008B59B2" w:rsidRDefault="003F0F81" w:rsidP="008B59B2">
      <w:pPr>
        <w:spacing w:line="360" w:lineRule="auto"/>
        <w:ind w:firstLine="709"/>
        <w:jc w:val="both"/>
        <w:rPr>
          <w:sz w:val="28"/>
          <w:szCs w:val="28"/>
        </w:rPr>
      </w:pPr>
      <w:r w:rsidRPr="008B59B2">
        <w:rPr>
          <w:sz w:val="28"/>
          <w:szCs w:val="28"/>
        </w:rPr>
        <w:t>По своему экономическому назначению — это пассивные операции, связанные с выпуском и первичным размещением ценных бумаг. Суть этих операций заключается в обеспечении финансовыми ресурсами деятельности экономического субъекта, т.е в формировании и увеличении собственного капитала, привлечении заемного капитала или ресурсов в оборот.</w:t>
      </w:r>
    </w:p>
    <w:p w:rsidR="003F0F81" w:rsidRPr="008B59B2" w:rsidRDefault="003F0F81" w:rsidP="008B59B2">
      <w:pPr>
        <w:spacing w:line="360" w:lineRule="auto"/>
        <w:ind w:firstLine="709"/>
        <w:jc w:val="both"/>
        <w:rPr>
          <w:sz w:val="28"/>
          <w:szCs w:val="28"/>
        </w:rPr>
      </w:pPr>
      <w:r w:rsidRPr="008B59B2">
        <w:rPr>
          <w:sz w:val="28"/>
          <w:szCs w:val="28"/>
        </w:rPr>
        <w:t xml:space="preserve">2. </w:t>
      </w:r>
      <w:r w:rsidRPr="008B59B2">
        <w:rPr>
          <w:sz w:val="28"/>
          <w:szCs w:val="28"/>
          <w:u w:val="single"/>
        </w:rPr>
        <w:t>Инвестиционные операции.</w:t>
      </w:r>
    </w:p>
    <w:p w:rsidR="003F0F81" w:rsidRPr="008B59B2" w:rsidRDefault="003F0F81" w:rsidP="008B59B2">
      <w:pPr>
        <w:spacing w:line="360" w:lineRule="auto"/>
        <w:ind w:firstLine="709"/>
        <w:jc w:val="both"/>
        <w:rPr>
          <w:sz w:val="28"/>
          <w:szCs w:val="28"/>
        </w:rPr>
      </w:pPr>
      <w:r w:rsidRPr="008B59B2">
        <w:rPr>
          <w:sz w:val="28"/>
          <w:szCs w:val="28"/>
        </w:rPr>
        <w:t>По своему экономическому назначению — это активные операции, цель которых состоит в инвестировании (вложении) субъектом операций собственных и (или) привлеченных финансовых ресурсов в фондовые активы от своего имени.</w:t>
      </w:r>
    </w:p>
    <w:p w:rsidR="003F0F81" w:rsidRPr="008B59B2" w:rsidRDefault="003F0F81" w:rsidP="008B59B2">
      <w:pPr>
        <w:spacing w:line="360" w:lineRule="auto"/>
        <w:ind w:firstLine="709"/>
        <w:jc w:val="both"/>
        <w:rPr>
          <w:sz w:val="28"/>
          <w:szCs w:val="28"/>
        </w:rPr>
      </w:pPr>
      <w:r w:rsidRPr="008B59B2">
        <w:rPr>
          <w:sz w:val="28"/>
          <w:szCs w:val="28"/>
        </w:rPr>
        <w:t xml:space="preserve">3. </w:t>
      </w:r>
      <w:r w:rsidRPr="008B59B2">
        <w:rPr>
          <w:sz w:val="28"/>
          <w:szCs w:val="28"/>
          <w:u w:val="single"/>
        </w:rPr>
        <w:t>Клиентские операции.</w:t>
      </w:r>
    </w:p>
    <w:p w:rsidR="003F0F81" w:rsidRPr="008B59B2" w:rsidRDefault="003F0F81" w:rsidP="008B59B2">
      <w:pPr>
        <w:spacing w:line="360" w:lineRule="auto"/>
        <w:ind w:firstLine="709"/>
        <w:jc w:val="both"/>
        <w:rPr>
          <w:sz w:val="28"/>
          <w:szCs w:val="28"/>
          <w:lang w:val="en-US"/>
        </w:rPr>
      </w:pPr>
      <w:r w:rsidRPr="008B59B2">
        <w:rPr>
          <w:sz w:val="28"/>
          <w:szCs w:val="28"/>
        </w:rPr>
        <w:t>Посреднические операции, суть которых состоит в обеспечении обязательств субъекта операций перед клиентами в отношении ценных бумаг или обязательств клиента, связанных с ценными бумагами.</w:t>
      </w:r>
      <w:r w:rsidR="00421FD0" w:rsidRPr="008B59B2">
        <w:rPr>
          <w:sz w:val="28"/>
          <w:szCs w:val="28"/>
        </w:rPr>
        <w:t xml:space="preserve"> </w:t>
      </w:r>
      <w:r w:rsidR="00421FD0" w:rsidRPr="008B59B2">
        <w:rPr>
          <w:sz w:val="28"/>
          <w:szCs w:val="28"/>
          <w:lang w:val="en-US"/>
        </w:rPr>
        <w:t>[2, c.155]</w:t>
      </w:r>
    </w:p>
    <w:p w:rsidR="003F0F81" w:rsidRPr="008B59B2" w:rsidRDefault="003F0F81" w:rsidP="008B59B2">
      <w:pPr>
        <w:spacing w:line="360" w:lineRule="auto"/>
        <w:ind w:firstLine="709"/>
        <w:jc w:val="both"/>
        <w:rPr>
          <w:sz w:val="28"/>
          <w:szCs w:val="28"/>
        </w:rPr>
      </w:pPr>
      <w:r w:rsidRPr="008B59B2">
        <w:rPr>
          <w:sz w:val="28"/>
          <w:szCs w:val="28"/>
        </w:rPr>
        <w:t>Все операции с ценными бумагами можно классифицировать на:</w:t>
      </w:r>
    </w:p>
    <w:p w:rsidR="003F0F81" w:rsidRPr="008B59B2" w:rsidRDefault="003F0F81" w:rsidP="008B59B2">
      <w:pPr>
        <w:numPr>
          <w:ilvl w:val="0"/>
          <w:numId w:val="1"/>
        </w:numPr>
        <w:tabs>
          <w:tab w:val="clear" w:pos="1287"/>
          <w:tab w:val="num" w:pos="0"/>
        </w:tabs>
        <w:spacing w:line="360" w:lineRule="auto"/>
        <w:ind w:left="0" w:firstLine="709"/>
        <w:jc w:val="both"/>
        <w:rPr>
          <w:sz w:val="28"/>
          <w:szCs w:val="28"/>
        </w:rPr>
      </w:pPr>
      <w:r w:rsidRPr="008B59B2">
        <w:rPr>
          <w:sz w:val="28"/>
          <w:szCs w:val="28"/>
          <w:u w:val="single"/>
        </w:rPr>
        <w:t>кассовые операции</w:t>
      </w:r>
      <w:r w:rsidRPr="008B59B2">
        <w:rPr>
          <w:sz w:val="28"/>
          <w:szCs w:val="28"/>
        </w:rPr>
        <w:t>, имеющие своей основной целью извлечение прибыли от совершаемой сделки в форме дохода непосредственно от конкретных ценных бумаг (например, дивидендов по акциям, процентов по облигациям и т.п.);</w:t>
      </w:r>
    </w:p>
    <w:p w:rsidR="003F0F81" w:rsidRPr="008B59B2" w:rsidRDefault="003F0F81" w:rsidP="008B59B2">
      <w:pPr>
        <w:numPr>
          <w:ilvl w:val="0"/>
          <w:numId w:val="1"/>
        </w:numPr>
        <w:tabs>
          <w:tab w:val="clear" w:pos="1287"/>
          <w:tab w:val="num" w:pos="0"/>
        </w:tabs>
        <w:spacing w:line="360" w:lineRule="auto"/>
        <w:ind w:left="0" w:firstLine="709"/>
        <w:jc w:val="both"/>
        <w:rPr>
          <w:sz w:val="28"/>
          <w:szCs w:val="28"/>
        </w:rPr>
      </w:pPr>
      <w:r w:rsidRPr="008B59B2">
        <w:rPr>
          <w:sz w:val="28"/>
          <w:szCs w:val="28"/>
          <w:u w:val="single"/>
        </w:rPr>
        <w:t>срочные, или игровые, операции</w:t>
      </w:r>
      <w:r w:rsidRPr="008B59B2">
        <w:rPr>
          <w:sz w:val="28"/>
          <w:szCs w:val="28"/>
        </w:rPr>
        <w:t>, имеющие своей основной целью извлечение прибыли от совершаемой сделки в форме дохода не от самих ценных бумаг, а за счет изменения их курсовой стоимости при последующей перепродаже.</w:t>
      </w:r>
    </w:p>
    <w:p w:rsidR="003F0F81" w:rsidRPr="008B59B2" w:rsidRDefault="003F0F81" w:rsidP="008B59B2">
      <w:pPr>
        <w:spacing w:line="360" w:lineRule="auto"/>
        <w:ind w:firstLine="709"/>
        <w:jc w:val="both"/>
        <w:rPr>
          <w:sz w:val="28"/>
          <w:szCs w:val="28"/>
        </w:rPr>
      </w:pPr>
      <w:r w:rsidRPr="008B59B2">
        <w:rPr>
          <w:sz w:val="28"/>
          <w:szCs w:val="28"/>
        </w:rPr>
        <w:t>Основными операциями на рынке ценных бумаг являются:</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выпуск (эмиссия) ценных бумаг – установленная законом последовательность действий эмитента по размещению эмиссионных ценных бумаг;</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размещение ценных бумаг – отчуждение эмитентом ценных бумаг их первым владельцам путем заключения гражданско-правовых сделок;</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обращение ценных бумаг – заключение гражданско-правовых сделок, влекущих за собой переход прав собственности на ценные бумаги от одного владельца к другому;</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регистрация и перерегистрация владельцев ценных бумаг – учет владельцев ценных бумаг, контроль за изменением состава собственников ценных бумаг;</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конвертация – операция по обмену ценных бумаг, ведущая к получению новых прав и возможностей;</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траст – доверительное управление ценными бумагами, направленное на приращение капитала с помощью выбора наиболее эффективных вариантов использования ценных бумаг;</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клиринг – выполнение обязательств по поставке ценных бумаг и расчетов по ним;</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хранение – защита от хищения и иных причин утраты;</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страхование – обеспечение относительной стабильности, а следовательно, привлечение дополнительных потенциальных инвесторов;</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безвозмездная поставка (дарение, наследование) – реализация права наследования, осуществление дарения;</w:t>
      </w:r>
    </w:p>
    <w:p w:rsidR="003F0F81" w:rsidRPr="008B59B2" w:rsidRDefault="003F0F81" w:rsidP="008B59B2">
      <w:pPr>
        <w:numPr>
          <w:ilvl w:val="1"/>
          <w:numId w:val="1"/>
        </w:numPr>
        <w:spacing w:line="360" w:lineRule="auto"/>
        <w:ind w:left="0" w:firstLine="709"/>
        <w:jc w:val="both"/>
        <w:rPr>
          <w:sz w:val="28"/>
          <w:szCs w:val="28"/>
        </w:rPr>
      </w:pPr>
      <w:r w:rsidRPr="008B59B2">
        <w:rPr>
          <w:sz w:val="28"/>
          <w:szCs w:val="28"/>
        </w:rPr>
        <w:t>залог – предоставление залогового обеспечения под кредит;</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маркетинг – изучение определенного сегмента рынка ценных бумаг, оценка потенциальных инвесторов, диагностика фондовых операций, оценка риска, разработка стратегии продвижения ценных бумаг на рынке;</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сплит (расщепление или дробление) – увеличение числа ценных бумаг;</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консолидация (объединение) – уменьшение числа ценных бумаг;</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бухгалтерский учет и аудит;</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начисление и выплата дивидендов по акциям и процентов по облигациям;</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ценообразование – процесс установления цены с учетом существующих экономических условий, действующих законодательных норм и сложившейся практики;</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формирование и управление портфелями ценных бумаг;</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оценка инвестиционного риска;</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инвестиционное проектирование – разработка финансовой политики, прогнозирование;</w:t>
      </w:r>
    </w:p>
    <w:p w:rsidR="003F0F81" w:rsidRPr="008B59B2" w:rsidRDefault="003F0F81" w:rsidP="008B59B2">
      <w:pPr>
        <w:numPr>
          <w:ilvl w:val="1"/>
          <w:numId w:val="1"/>
        </w:numPr>
        <w:tabs>
          <w:tab w:val="clear" w:pos="360"/>
        </w:tabs>
        <w:spacing w:line="360" w:lineRule="auto"/>
        <w:ind w:left="0" w:firstLine="709"/>
        <w:jc w:val="both"/>
        <w:rPr>
          <w:sz w:val="28"/>
          <w:szCs w:val="28"/>
        </w:rPr>
      </w:pPr>
      <w:r w:rsidRPr="008B59B2">
        <w:rPr>
          <w:sz w:val="28"/>
          <w:szCs w:val="28"/>
        </w:rPr>
        <w:t>консалтинг – профессиональная помощь в форме консультаций или рекомендаций со стороны высококвалифицированных специалистов по анализу, прогнозу и решению практических проблем на рынке ценных бумаг и др.</w:t>
      </w:r>
    </w:p>
    <w:p w:rsidR="003F0F81" w:rsidRPr="008B59B2" w:rsidRDefault="003F0F81" w:rsidP="008B59B2">
      <w:pPr>
        <w:spacing w:line="360" w:lineRule="auto"/>
        <w:ind w:firstLine="709"/>
        <w:jc w:val="both"/>
        <w:rPr>
          <w:sz w:val="28"/>
          <w:szCs w:val="28"/>
        </w:rPr>
      </w:pPr>
      <w:r w:rsidRPr="008B59B2">
        <w:rPr>
          <w:sz w:val="28"/>
          <w:szCs w:val="28"/>
        </w:rPr>
        <w:t>Наиболее значимыми операциями на рынке ценных бумаг являются эмиссия и обращение ценных бумаг.</w:t>
      </w:r>
    </w:p>
    <w:p w:rsidR="003F0F81" w:rsidRPr="008B59B2" w:rsidRDefault="003F0F81" w:rsidP="008B59B2">
      <w:pPr>
        <w:spacing w:line="360" w:lineRule="auto"/>
        <w:ind w:firstLine="709"/>
        <w:jc w:val="both"/>
        <w:rPr>
          <w:sz w:val="28"/>
          <w:szCs w:val="28"/>
          <w:lang w:val="en-US"/>
        </w:rPr>
      </w:pPr>
      <w:r w:rsidRPr="008B59B2">
        <w:rPr>
          <w:sz w:val="28"/>
          <w:szCs w:val="28"/>
        </w:rPr>
        <w:t>Все вышеперечисленные операции с ценными бумагами необходимо рассматривать с трех точек зрения: экономической, организационной и правовой.</w:t>
      </w:r>
      <w:r w:rsidR="00421FD0" w:rsidRPr="008B59B2">
        <w:rPr>
          <w:sz w:val="28"/>
          <w:szCs w:val="28"/>
        </w:rPr>
        <w:t xml:space="preserve"> [</w:t>
      </w:r>
      <w:r w:rsidR="00421FD0" w:rsidRPr="008B59B2">
        <w:rPr>
          <w:sz w:val="28"/>
          <w:szCs w:val="28"/>
          <w:lang w:val="en-US"/>
        </w:rPr>
        <w:t>2,c.157]</w:t>
      </w:r>
    </w:p>
    <w:p w:rsidR="003F0F81" w:rsidRPr="008B59B2" w:rsidRDefault="003F0F81" w:rsidP="008B59B2">
      <w:pPr>
        <w:spacing w:line="360" w:lineRule="auto"/>
        <w:ind w:firstLine="709"/>
        <w:jc w:val="both"/>
        <w:rPr>
          <w:sz w:val="28"/>
          <w:szCs w:val="28"/>
        </w:rPr>
      </w:pPr>
      <w:r w:rsidRPr="008B59B2">
        <w:rPr>
          <w:sz w:val="28"/>
          <w:szCs w:val="28"/>
        </w:rPr>
        <w:t xml:space="preserve">Экономический аспект операции с ценными бумагами связан с характеристикой цели, ради которой она заключается, возникающими при проведении операции рисками и возможной финансовой эффективностью её осуществления. Следует отметить, что цель проведения операции уже по определению является классифицирующим признаком. </w:t>
      </w:r>
    </w:p>
    <w:p w:rsidR="003F0F81" w:rsidRPr="008B59B2" w:rsidRDefault="003F0F81" w:rsidP="008B59B2">
      <w:pPr>
        <w:spacing w:line="360" w:lineRule="auto"/>
        <w:ind w:firstLine="709"/>
        <w:jc w:val="both"/>
        <w:rPr>
          <w:sz w:val="28"/>
          <w:szCs w:val="28"/>
        </w:rPr>
      </w:pPr>
      <w:r w:rsidRPr="008B59B2">
        <w:rPr>
          <w:sz w:val="28"/>
          <w:szCs w:val="28"/>
        </w:rPr>
        <w:t>Характеристика операции с организационной точки зрения охватывает тот порядок действий, которые необходимы для её осуществления. Иными словами — это технология проведения операции. Она определяет порядок действия при проведении той или иной операции, а также те документы, которыми оформляется операция и которые необходимы для ее совершения. Определение технологии по толковому словарю Вебстера — «технический метод достижения практической цели». Поэтому и экономический, и организационный аспекты операции находят отражение в её технологии. Таким образом, любая технология строится с учетом целей, эффективности операции и рисков при её проведении.</w:t>
      </w:r>
    </w:p>
    <w:p w:rsidR="003F0F81" w:rsidRPr="008B59B2" w:rsidRDefault="003F0F81" w:rsidP="008B59B2">
      <w:pPr>
        <w:spacing w:line="360" w:lineRule="auto"/>
        <w:ind w:firstLine="709"/>
        <w:jc w:val="both"/>
        <w:rPr>
          <w:sz w:val="28"/>
          <w:szCs w:val="28"/>
        </w:rPr>
      </w:pPr>
      <w:r w:rsidRPr="008B59B2">
        <w:rPr>
          <w:sz w:val="28"/>
          <w:szCs w:val="28"/>
        </w:rPr>
        <w:t>Рассматривая правовой аспект вышеперечисленных операций с ценными бумагами, следует понимать, что юридически каждая из них оформляется путем заключения одной или нескольких сделок.</w:t>
      </w:r>
    </w:p>
    <w:p w:rsidR="003F0F81" w:rsidRPr="008B59B2" w:rsidRDefault="003F0F81" w:rsidP="008B59B2">
      <w:pPr>
        <w:spacing w:line="360" w:lineRule="auto"/>
        <w:ind w:firstLine="709"/>
        <w:jc w:val="both"/>
        <w:rPr>
          <w:sz w:val="28"/>
          <w:szCs w:val="28"/>
          <w:lang w:val="en-US"/>
        </w:rPr>
      </w:pPr>
      <w:r w:rsidRPr="008B59B2">
        <w:rPr>
          <w:sz w:val="28"/>
          <w:szCs w:val="28"/>
        </w:rPr>
        <w:t>В соответствии с Гражданским кодексом Российской Федерации под сделкой с ценными бумагами следует понимать взаимное соглашение, связанное с возникновением, прекращением или изменением имущественных прав, заложенных в ценных бумагах. Они возможны при покупке и продаже, уступке прав (цессии), наследовании, дарении, учете, зачете и т. д. Наиболее часто происходит покупка или продажа ценных бумаг: осуществляя эмиссионную операцию, эмитент продает свои ценные бумаги их первому держателю, любая инвестиционная операция связана с покупкой инвестором и продажей владельцем фондовых ценностей и т. д. Таким образом, правовой аспект операции отражает те права и обязанности, которые приобретают участники в процессе ее совершения, включая имущественную ответственность при нарушении условий сделки.</w:t>
      </w:r>
      <w:r w:rsidR="00421FD0" w:rsidRPr="008B59B2">
        <w:rPr>
          <w:sz w:val="28"/>
          <w:szCs w:val="28"/>
        </w:rPr>
        <w:t xml:space="preserve"> [</w:t>
      </w:r>
      <w:r w:rsidR="00421FD0" w:rsidRPr="008B59B2">
        <w:rPr>
          <w:sz w:val="28"/>
          <w:szCs w:val="28"/>
          <w:lang w:val="en-US"/>
        </w:rPr>
        <w:t>2,c.158]</w:t>
      </w:r>
    </w:p>
    <w:p w:rsidR="00EB7D49" w:rsidRDefault="00EB7D49" w:rsidP="008B59B2">
      <w:pPr>
        <w:spacing w:line="360" w:lineRule="auto"/>
        <w:ind w:firstLine="709"/>
        <w:jc w:val="both"/>
        <w:rPr>
          <w:b/>
          <w:sz w:val="28"/>
          <w:szCs w:val="28"/>
        </w:rPr>
      </w:pPr>
      <w:r w:rsidRPr="008B59B2">
        <w:rPr>
          <w:sz w:val="28"/>
          <w:szCs w:val="28"/>
        </w:rPr>
        <w:br w:type="page"/>
      </w:r>
      <w:r w:rsidRPr="008B59B2">
        <w:rPr>
          <w:b/>
          <w:sz w:val="28"/>
          <w:szCs w:val="28"/>
        </w:rPr>
        <w:t>2.Эмисси</w:t>
      </w:r>
      <w:r w:rsidR="008B59B2">
        <w:rPr>
          <w:b/>
          <w:sz w:val="28"/>
          <w:szCs w:val="28"/>
        </w:rPr>
        <w:t>онные и инвестиционные операции</w:t>
      </w:r>
    </w:p>
    <w:p w:rsidR="008B59B2" w:rsidRPr="008B59B2" w:rsidRDefault="008B59B2" w:rsidP="008B59B2">
      <w:pPr>
        <w:spacing w:line="360" w:lineRule="auto"/>
        <w:ind w:firstLine="709"/>
        <w:jc w:val="both"/>
        <w:rPr>
          <w:b/>
          <w:sz w:val="28"/>
          <w:szCs w:val="28"/>
        </w:rPr>
      </w:pP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b/>
          <w:iCs/>
          <w:sz w:val="28"/>
          <w:szCs w:val="28"/>
        </w:rPr>
        <w:t>Эмиссионные операции</w:t>
      </w:r>
      <w:r w:rsidRPr="008B59B2">
        <w:rPr>
          <w:i/>
          <w:iCs/>
          <w:sz w:val="28"/>
          <w:szCs w:val="28"/>
        </w:rPr>
        <w:t xml:space="preserve"> — </w:t>
      </w:r>
      <w:r w:rsidRPr="008B59B2">
        <w:rPr>
          <w:sz w:val="28"/>
          <w:szCs w:val="28"/>
        </w:rPr>
        <w:t>это операции, предусматривающие выпуск компанией или банком собственных ценных бумаг и их размещение на рынке. Кроме того, к эмиссионным также относят операции, включающие конструирование эмиссии, планирование и разработку условий первичного размещения ценных бумаг, организационное сопровождение эмиссии и др.</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Цель таких операций:</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формирование и увеличение капитала компании или банка;</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привлечение средств для активных операций и инвестиций;</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участие в уставном капитале акционерного общества в целях контроля над собственностью.</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Формирование уставного капитала реализуется путем выпуска акций. Цена, по которой акции размещаются среди учредителей, может соответствовать номиналу, а может быть и выше. Когда акции продаются по цене выше номинала, образуется эмиссионный доход, обеспечивающий увеличение уставного капитала.</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Увеличение уставного капитала влияет на рост собственных средств и их удельного веса в совокупном капитале, что способствует повышению устойчивости и надежности банка или акционерного общества.</w:t>
      </w:r>
      <w:r w:rsidR="00421FD0" w:rsidRPr="008B59B2">
        <w:rPr>
          <w:sz w:val="28"/>
          <w:szCs w:val="28"/>
        </w:rPr>
        <w:t xml:space="preserve"> [3, </w:t>
      </w:r>
      <w:r w:rsidR="00421FD0" w:rsidRPr="008B59B2">
        <w:rPr>
          <w:sz w:val="28"/>
          <w:szCs w:val="28"/>
          <w:lang w:val="en-US"/>
        </w:rPr>
        <w:t>c</w:t>
      </w:r>
      <w:r w:rsidR="00421FD0" w:rsidRPr="008B59B2">
        <w:rPr>
          <w:sz w:val="28"/>
          <w:szCs w:val="28"/>
        </w:rPr>
        <w:t>.323]</w:t>
      </w:r>
    </w:p>
    <w:p w:rsidR="00EB7D49" w:rsidRPr="008B59B2" w:rsidRDefault="00EB7D49" w:rsidP="008B59B2">
      <w:pPr>
        <w:spacing w:line="360" w:lineRule="auto"/>
        <w:ind w:firstLine="709"/>
        <w:jc w:val="both"/>
        <w:rPr>
          <w:sz w:val="28"/>
          <w:szCs w:val="28"/>
        </w:rPr>
      </w:pPr>
      <w:r w:rsidRPr="008B59B2">
        <w:rPr>
          <w:sz w:val="28"/>
          <w:szCs w:val="28"/>
        </w:rPr>
        <w:t>Уставный капитал может и уменьшаться в результате снижения номинальной стоимости акций или аннулирования их части. Подобная эмиссионная практика вполне реальна в силу высокого рейтинга тех или иных акций (в первую очередь банковских) на фондовом рынке, надежности и доходности инвестиций в банковское дело. Кроме того, акционерное общество или банк могут производить операции по движению собственных акций: выкупать их у акционеров, продавать на фондовом рынке, аннулировать. К таким операциям относится получение дивидендов по принадлежащим акционерам акциям.</w:t>
      </w:r>
    </w:p>
    <w:p w:rsidR="00EB7D49" w:rsidRPr="008B59B2" w:rsidRDefault="00EB7D4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В соответствии со ст.2 Закона «О рынке ценных бумаг» эмиссионная ценная бумага – любая ценная бумага, в том числе бездокументарная, которая характеризуется одновременно следующими признаками:</w:t>
      </w:r>
    </w:p>
    <w:p w:rsidR="00EB7D49" w:rsidRPr="008B59B2" w:rsidRDefault="00EB7D4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настоящим Федеральным законом формы и порядка;</w:t>
      </w:r>
    </w:p>
    <w:p w:rsidR="00EB7D49" w:rsidRPr="008B59B2" w:rsidRDefault="00EB7D4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-размещается выпусками;</w:t>
      </w:r>
    </w:p>
    <w:p w:rsidR="00EB7D49" w:rsidRPr="008B59B2" w:rsidRDefault="00EB7D49" w:rsidP="008B59B2">
      <w:pPr>
        <w:pStyle w:val="ConsPlusNormal"/>
        <w:widowControl/>
        <w:spacing w:line="360" w:lineRule="auto"/>
        <w:ind w:firstLine="709"/>
        <w:jc w:val="both"/>
        <w:rPr>
          <w:rFonts w:ascii="Times New Roman" w:hAnsi="Times New Roman" w:cs="Times New Roman"/>
          <w:sz w:val="28"/>
          <w:szCs w:val="28"/>
          <w:lang w:val="en-US"/>
        </w:rPr>
      </w:pPr>
      <w:r w:rsidRPr="008B59B2">
        <w:rPr>
          <w:rFonts w:ascii="Times New Roman" w:hAnsi="Times New Roman" w:cs="Times New Roman"/>
          <w:sz w:val="28"/>
          <w:szCs w:val="28"/>
        </w:rPr>
        <w:t>-имеет равные объем и сроки осуществления прав внутри одного выпуска вне зависимости от времени приобретения ценной бумаги.</w:t>
      </w:r>
      <w:r w:rsidR="00421FD0" w:rsidRPr="008B59B2">
        <w:rPr>
          <w:rFonts w:ascii="Times New Roman" w:hAnsi="Times New Roman" w:cs="Times New Roman"/>
          <w:sz w:val="28"/>
          <w:szCs w:val="28"/>
        </w:rPr>
        <w:t xml:space="preserve"> [</w:t>
      </w:r>
      <w:r w:rsidR="00421FD0" w:rsidRPr="008B59B2">
        <w:rPr>
          <w:rFonts w:ascii="Times New Roman" w:hAnsi="Times New Roman" w:cs="Times New Roman"/>
          <w:sz w:val="28"/>
          <w:szCs w:val="28"/>
          <w:lang w:val="en-US"/>
        </w:rPr>
        <w:t xml:space="preserve">1, </w:t>
      </w:r>
      <w:r w:rsidR="00421FD0" w:rsidRPr="008B59B2">
        <w:rPr>
          <w:rFonts w:ascii="Times New Roman" w:hAnsi="Times New Roman" w:cs="Times New Roman"/>
          <w:sz w:val="28"/>
          <w:szCs w:val="28"/>
        </w:rPr>
        <w:t>статья 2</w:t>
      </w:r>
      <w:r w:rsidR="00421FD0" w:rsidRPr="008B59B2">
        <w:rPr>
          <w:rFonts w:ascii="Times New Roman" w:hAnsi="Times New Roman" w:cs="Times New Roman"/>
          <w:sz w:val="28"/>
          <w:szCs w:val="28"/>
          <w:lang w:val="en-US"/>
        </w:rPr>
        <w:t>]</w:t>
      </w:r>
    </w:p>
    <w:p w:rsidR="00EB7D49" w:rsidRPr="008B59B2" w:rsidRDefault="00EB7D4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Эмитент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EB7D49" w:rsidRPr="008B59B2" w:rsidRDefault="00EB7D4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Эмиссия ценных бумаг - установленная настоящим Федеральным законом последовательность действий эмитента по размещению эмиссионных ценных бумаг.</w:t>
      </w:r>
    </w:p>
    <w:p w:rsidR="00EB7D49" w:rsidRPr="008B59B2" w:rsidRDefault="00EB7D4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Выпуск эмиссионных ценных бумаг - совокупность всех ценных бумаг одного эмитента, предоставляющих одинаковый объем прав их владельцам и имеющих одинаковую номинальную стоимость в случаях, если наличие номинальной стоимости предусмотрено законодательством Российской Федерации. Выпуску эмиссионных ценных бумаг присваивается единый государственный регистрационный номер, который распространяется на все ценные бумаги данного выпуска, а в случае, если в соответствии с настоящим Федеральным законом выпуск эмиссионных ценных бумаг не подлежит государственной регистрации, - идентификационный номер.</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К эмиссионным ценным бумагам относят облигации, которые обеспечивают дополнительные финансовые ресурсы. Этот вид привлечения средств в настоящее время наиболее приемлем как для эмитента, так и для инвестора. Акционерам он интересен, во-первых, тем, что в случае выпуска облигаций не происходит уменьшения их доли в уставном капитале, а во-вторых, цена привлечения заемного капитала в долгосрочном плане всегда ниже, чем собственного, поскольку проценты по облигациям и кредитам могут включаться в себестоимость продукции, а дивиденды по акциям выплачиваются из чистой прибыли.</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Банковские структуры могут выпускать долговые инструменты — депозитные и сберегательные сертификаты, позволяющие привлекать значительные ресурсы.</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Векселя (неэмиссионные ценные бумаги) также позволяют увеличить собственные ресурсы.</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Эмиссия ценных бумаг позволяет реконструировать собственность, снизить различные риски, секюритизировать задолженность, улучшить финансовое положение акционерного общества или банка и добиться оптимального управления финансовыми потоками, Эти операции осуществляются в основном на первичном рынке ценных бумаг.</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Акции и облигации можно рассматривать не только с точки зрения формирования с их помощью уставного капитала или привлечения заемного капитала для пополнения собственных финансовых ресурсов, но и с точки зрения инвестиционной привлекательности и как объект инвестирования на вторичном рынке. Выпуск облигаций как объекта инвестирования наиболее привлекателен для коммерческих банков.</w:t>
      </w:r>
      <w:r w:rsidR="00421FD0" w:rsidRPr="008B59B2">
        <w:rPr>
          <w:sz w:val="28"/>
          <w:szCs w:val="28"/>
        </w:rPr>
        <w:t xml:space="preserve"> [3, </w:t>
      </w:r>
      <w:r w:rsidR="00421FD0" w:rsidRPr="008B59B2">
        <w:rPr>
          <w:sz w:val="28"/>
          <w:szCs w:val="28"/>
          <w:lang w:val="en-US"/>
        </w:rPr>
        <w:t>c</w:t>
      </w:r>
      <w:r w:rsidR="00421FD0" w:rsidRPr="008B59B2">
        <w:rPr>
          <w:sz w:val="28"/>
          <w:szCs w:val="28"/>
        </w:rPr>
        <w:t>.324]</w:t>
      </w:r>
    </w:p>
    <w:p w:rsidR="00EB7D49" w:rsidRPr="008B59B2" w:rsidRDefault="00EB7D49" w:rsidP="008B59B2">
      <w:pPr>
        <w:spacing w:line="360" w:lineRule="auto"/>
        <w:ind w:firstLine="709"/>
        <w:jc w:val="both"/>
        <w:rPr>
          <w:sz w:val="28"/>
          <w:szCs w:val="28"/>
        </w:rPr>
      </w:pPr>
      <w:r w:rsidRPr="008B59B2">
        <w:rPr>
          <w:sz w:val="28"/>
          <w:szCs w:val="28"/>
        </w:rPr>
        <w:t>При выпуске ценных бумаг, служащих инструментами привлечения средств, надо учитывать такие параметры, как цена размещения и объем размещения (количество размещаемых ценных бумаг или количество привлекаемых финансовых ресурсов). Здесь необходимо найти такое сочетание этих параметров, чтобы одновременно удовлетворялись два критерия:</w:t>
      </w:r>
    </w:p>
    <w:p w:rsidR="00EB7D49" w:rsidRPr="008B59B2" w:rsidRDefault="00EB7D49" w:rsidP="008B59B2">
      <w:pPr>
        <w:spacing w:line="360" w:lineRule="auto"/>
        <w:ind w:firstLine="709"/>
        <w:jc w:val="both"/>
        <w:rPr>
          <w:sz w:val="28"/>
          <w:szCs w:val="28"/>
        </w:rPr>
      </w:pPr>
      <w:r w:rsidRPr="008B59B2">
        <w:rPr>
          <w:sz w:val="28"/>
          <w:szCs w:val="28"/>
        </w:rPr>
        <w:t>▪ максимальная цена размещения;</w:t>
      </w:r>
    </w:p>
    <w:p w:rsidR="00EB7D49" w:rsidRPr="008B59B2" w:rsidRDefault="00EB7D49" w:rsidP="008B59B2">
      <w:pPr>
        <w:spacing w:line="360" w:lineRule="auto"/>
        <w:ind w:firstLine="709"/>
        <w:jc w:val="both"/>
        <w:rPr>
          <w:sz w:val="28"/>
          <w:szCs w:val="28"/>
        </w:rPr>
      </w:pPr>
      <w:r w:rsidRPr="008B59B2">
        <w:rPr>
          <w:sz w:val="28"/>
          <w:szCs w:val="28"/>
        </w:rPr>
        <w:t>▪ максимальный объем привлечения.</w:t>
      </w:r>
    </w:p>
    <w:p w:rsidR="00EB7D49" w:rsidRPr="008B59B2" w:rsidRDefault="00EB7D49" w:rsidP="008B59B2">
      <w:pPr>
        <w:spacing w:line="360" w:lineRule="auto"/>
        <w:ind w:firstLine="709"/>
        <w:jc w:val="both"/>
        <w:rPr>
          <w:sz w:val="28"/>
          <w:szCs w:val="28"/>
        </w:rPr>
      </w:pPr>
      <w:r w:rsidRPr="008B59B2">
        <w:rPr>
          <w:sz w:val="28"/>
          <w:szCs w:val="28"/>
        </w:rPr>
        <w:t>Объем эмиссии может быть ограничен. К ограничениям объема эмиссии относятся:</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xml:space="preserve">• ограничение снизу (т.е. объем эмиссии не может быть меньше некоторой величины, а именно затрат на организацию выпуска и размещения); </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ограничения сверху (объемом инвестиционных проектов эмитента, под реализацию которых привлекаются финансовые ресурсы).</w:t>
      </w:r>
      <w:r w:rsidR="00421FD0" w:rsidRPr="008B59B2">
        <w:rPr>
          <w:sz w:val="28"/>
          <w:szCs w:val="28"/>
        </w:rPr>
        <w:t xml:space="preserve"> [3, </w:t>
      </w:r>
      <w:r w:rsidR="00421FD0" w:rsidRPr="008B59B2">
        <w:rPr>
          <w:sz w:val="28"/>
          <w:szCs w:val="28"/>
          <w:lang w:val="en-US"/>
        </w:rPr>
        <w:t>c</w:t>
      </w:r>
      <w:r w:rsidR="00421FD0" w:rsidRPr="008B59B2">
        <w:rPr>
          <w:sz w:val="28"/>
          <w:szCs w:val="28"/>
        </w:rPr>
        <w:t>.325]</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Ценные бумаги государства имеют сравнительно низкий риск, могут продаваться с минимальными доходами и обладают высокой ликвидностью. Эти качества государственных ценных бумаг делают их привлекательными для инвесторов, благодаря чему они занимают около трети объема российского фондового рынка. Оставшаяся часть структуры фондового рынка приходится на корпоративные облигации и акции (соответственно 30 и 40%).</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Ценные бумаги, выпускаемые корпоративными инвесторами, могут различаться по своим характеристикам. Если предприятие создано недавно и не занимаем определенной рыночной ниши, то его ценные бумаги, обладая высокой доходностью, подвержены наибольшему риску. Инвестиционная привлекательность таких ценных бумаг может быть оценена только при тщательном анализе финансового состояния эмитента и перспектив его инвестиционных проектов. Чем ниже статус эмитента, тем больше прав, гарантий для инвестора должен содержать выпуск ценных бумаг (например, право конверсии в иные ценные бумаги и т.д.).</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xml:space="preserve">Если предприятие хорошо зарекомендовало себя на фондовом рынке, имеет реальные возможности инвестирования в экономику и прибыльно, то его Ценные бумаги обладают большей предсказуемостью показателей и могут быть более предпочтительными для инвестора. При этом оптимально с учетом оценки финансовой ситуации в стране определяют параметры предстоящего выпуска ценных бумаг и те преимущества, которые будет иметь эмитент и его инвестиционная программа. </w:t>
      </w:r>
    </w:p>
    <w:p w:rsidR="00EB7D49" w:rsidRPr="008B59B2" w:rsidRDefault="00EB7D49" w:rsidP="008B59B2">
      <w:pPr>
        <w:shd w:val="clear" w:color="auto" w:fill="FFFFFF"/>
        <w:autoSpaceDE w:val="0"/>
        <w:autoSpaceDN w:val="0"/>
        <w:adjustRightInd w:val="0"/>
        <w:spacing w:line="360" w:lineRule="auto"/>
        <w:ind w:firstLine="709"/>
        <w:jc w:val="both"/>
        <w:rPr>
          <w:sz w:val="28"/>
          <w:szCs w:val="28"/>
          <w:lang w:val="en-US"/>
        </w:rPr>
      </w:pPr>
      <w:r w:rsidRPr="008B59B2">
        <w:rPr>
          <w:sz w:val="28"/>
          <w:szCs w:val="28"/>
        </w:rPr>
        <w:t>Среди эмитентов ценных бумаг ведущее положение принадлежит банкам. Банковское дело в настоящее время является наиболее прибыльным, правила и условия выпуска и обращения ценных бумаг жестко регламентированы Банком России, фондовые инструменты имеют высокий по сравнению с другими эмитентами рейтинг надежности.</w:t>
      </w:r>
      <w:r w:rsidR="00421FD0" w:rsidRPr="008B59B2">
        <w:rPr>
          <w:sz w:val="28"/>
          <w:szCs w:val="28"/>
        </w:rPr>
        <w:t xml:space="preserve"> [</w:t>
      </w:r>
      <w:r w:rsidR="00421FD0" w:rsidRPr="008B59B2">
        <w:rPr>
          <w:sz w:val="28"/>
          <w:szCs w:val="28"/>
          <w:lang w:val="en-US"/>
        </w:rPr>
        <w:t>3, c.326]</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b/>
          <w:sz w:val="28"/>
          <w:szCs w:val="28"/>
        </w:rPr>
        <w:t>Инвестиционные операции</w:t>
      </w:r>
      <w:r w:rsidRPr="008B59B2">
        <w:rPr>
          <w:sz w:val="28"/>
          <w:szCs w:val="28"/>
        </w:rPr>
        <w:t xml:space="preserve"> – это деятельность по вложению денежных и иных средств в ценные бумаги, рыночная стоимость которых способна расти и приносить доход в форме процентов, дивидендов, прибыли от перепродажи и др. </w:t>
      </w:r>
      <w:r w:rsidRPr="008B59B2">
        <w:rPr>
          <w:i/>
          <w:sz w:val="28"/>
          <w:szCs w:val="28"/>
        </w:rPr>
        <w:t>Цели</w:t>
      </w:r>
      <w:r w:rsidRPr="008B59B2">
        <w:rPr>
          <w:sz w:val="28"/>
          <w:szCs w:val="28"/>
        </w:rPr>
        <w:t xml:space="preserve"> проведения инвестиционных операций:</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расширение  и диверсификация доходной базы банка или акционерного общества;</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повышение финансовой устойчивости и понижение общего риска за счет расширения видов деятельности;</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обеспечение присутствия банка или акционерного общества на наиболее динамичных рынках (в первую очередь на организованном фондовом рынке и различных его сегментах), удержание рыночной ниши;</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расширение клиентской  и ресурсной базы, видов услуг, оказываемых клиентам, посредством создания дочерних финансовых институтов;</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усиление влияния на клиентов (через контроль их ценных бумаг).</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xml:space="preserve">Инвестиционные операции могут различаться </w:t>
      </w:r>
      <w:r w:rsidRPr="008B59B2">
        <w:rPr>
          <w:i/>
          <w:sz w:val="28"/>
          <w:szCs w:val="28"/>
        </w:rPr>
        <w:t>по срокам</w:t>
      </w:r>
      <w:r w:rsidRPr="008B59B2">
        <w:rPr>
          <w:sz w:val="28"/>
          <w:szCs w:val="28"/>
        </w:rPr>
        <w:t>:</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краткосрочные спекуляции и арбитражные сделки (срок может быть ограничен одним днем);</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краткосрочные инвестиции (до одного года, носят преимущественного спекулятивный характер);</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среднесрочные (до 5 лет) и долгосрочные (свыше 5 лет) инвестиции.</w:t>
      </w:r>
      <w:r w:rsidR="00421FD0" w:rsidRPr="008B59B2">
        <w:rPr>
          <w:sz w:val="28"/>
          <w:szCs w:val="28"/>
        </w:rPr>
        <w:t xml:space="preserve"> [3, </w:t>
      </w:r>
      <w:r w:rsidR="00421FD0" w:rsidRPr="008B59B2">
        <w:rPr>
          <w:sz w:val="28"/>
          <w:szCs w:val="28"/>
          <w:lang w:val="en-US"/>
        </w:rPr>
        <w:t>c</w:t>
      </w:r>
      <w:r w:rsidR="00421FD0" w:rsidRPr="008B59B2">
        <w:rPr>
          <w:sz w:val="28"/>
          <w:szCs w:val="28"/>
        </w:rPr>
        <w:t>.327]</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i/>
          <w:sz w:val="28"/>
          <w:szCs w:val="28"/>
        </w:rPr>
        <w:t>По целям вложений</w:t>
      </w:r>
      <w:r w:rsidRPr="008B59B2">
        <w:rPr>
          <w:sz w:val="28"/>
          <w:szCs w:val="28"/>
        </w:rPr>
        <w:t xml:space="preserve"> инвестиции бывают:</w:t>
      </w:r>
    </w:p>
    <w:p w:rsidR="00206D16"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xml:space="preserve">• прямые — осуществляются в целях непосредственного управления объектом инвестиций через контрольный пакет акций или в иной форме контрольного участия; </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xml:space="preserve">• портфельные — осуществляются в форме покупки ценных бумаг, принадлежащих различным эмитентам и не обеспечивающих контрольное участие и прямое управление объектом инвестиций. Цель подобных инвестиций (в отличие от прямых) — получение прибылей от роста курсовой стоимости портфеля, от созданных ими стабильных денежных потоков (дивидендов, процентов) при диверсификации рисков (прямые инвестиции, наоборот, связаны с концентрацией рисков на одном или малом числе объектов). </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Рассмотрим инвестиционные операции на примере деятельности коммерческого банка. Главная задача инвестиционной деятельности банка состоит в правильном формировании его инвестиционного портфеля.</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i/>
          <w:iCs/>
          <w:sz w:val="28"/>
          <w:szCs w:val="28"/>
        </w:rPr>
        <w:t xml:space="preserve">Инвестиционный портфель </w:t>
      </w:r>
      <w:r w:rsidRPr="008B59B2">
        <w:rPr>
          <w:sz w:val="28"/>
          <w:szCs w:val="28"/>
        </w:rPr>
        <w:t>представляет собой совокупность активов, сформированных в сознательно определенной пропорции для достижения одной или нескольких инвестиционных целей. Теоретически портфель может состоять из бумаг одного вида, а также менять свою структуру путем замещения одних бумаг другими. Однако каждый отдельный вид ценных бумаг, как правило, не может обеспечить достижение поставленных инвестиционных целей. Основная задача портфельного инвестирования — улучшить условия инвестирования, придав совокупности ценных бумаг инвестиционные характеристики, не достижимые с позиций отдельно взятой ценной бумаги и возможные только при их комбинации.</w:t>
      </w:r>
      <w:r w:rsidR="00421FD0" w:rsidRPr="008B59B2">
        <w:rPr>
          <w:sz w:val="28"/>
          <w:szCs w:val="28"/>
        </w:rPr>
        <w:t xml:space="preserve"> [3, </w:t>
      </w:r>
      <w:r w:rsidR="00421FD0" w:rsidRPr="008B59B2">
        <w:rPr>
          <w:sz w:val="28"/>
          <w:szCs w:val="28"/>
          <w:lang w:val="en-US"/>
        </w:rPr>
        <w:t>c</w:t>
      </w:r>
      <w:r w:rsidR="00421FD0" w:rsidRPr="008B59B2">
        <w:rPr>
          <w:sz w:val="28"/>
          <w:szCs w:val="28"/>
        </w:rPr>
        <w:t>.328]</w:t>
      </w:r>
    </w:p>
    <w:p w:rsidR="00EB7D49" w:rsidRPr="008B59B2" w:rsidRDefault="00EB7D49" w:rsidP="008B59B2">
      <w:pPr>
        <w:spacing w:line="360" w:lineRule="auto"/>
        <w:ind w:firstLine="709"/>
        <w:jc w:val="both"/>
        <w:rPr>
          <w:sz w:val="28"/>
          <w:szCs w:val="28"/>
        </w:rPr>
      </w:pPr>
      <w:r w:rsidRPr="008B59B2">
        <w:rPr>
          <w:sz w:val="28"/>
          <w:szCs w:val="28"/>
        </w:rPr>
        <w:t>Перед формированием портфеля ценных бумаг необходимо четко определить инвестиционные цели, а именно: конкретные значения доходности, риска, периода, формы и размеров вложений в ценные бумаги. Чаще всего коммерческие банки  на рынке ценных бумаг преследуют следующие цели:</w:t>
      </w:r>
    </w:p>
    <w:p w:rsidR="00EB7D49" w:rsidRPr="008B59B2" w:rsidRDefault="00EB7D49" w:rsidP="008B59B2">
      <w:pPr>
        <w:numPr>
          <w:ilvl w:val="0"/>
          <w:numId w:val="3"/>
        </w:numPr>
        <w:spacing w:line="360" w:lineRule="auto"/>
        <w:ind w:left="0" w:firstLine="709"/>
        <w:jc w:val="both"/>
        <w:rPr>
          <w:sz w:val="28"/>
          <w:szCs w:val="28"/>
        </w:rPr>
      </w:pPr>
      <w:r w:rsidRPr="008B59B2">
        <w:rPr>
          <w:sz w:val="28"/>
          <w:szCs w:val="28"/>
        </w:rPr>
        <w:t>гарантия определенных платежей к известному сроку;</w:t>
      </w:r>
    </w:p>
    <w:p w:rsidR="00EB7D49" w:rsidRPr="008B59B2" w:rsidRDefault="00EB7D49" w:rsidP="008B59B2">
      <w:pPr>
        <w:numPr>
          <w:ilvl w:val="0"/>
          <w:numId w:val="3"/>
        </w:numPr>
        <w:spacing w:line="360" w:lineRule="auto"/>
        <w:ind w:left="0" w:firstLine="709"/>
        <w:jc w:val="both"/>
        <w:rPr>
          <w:sz w:val="28"/>
          <w:szCs w:val="28"/>
        </w:rPr>
      </w:pPr>
      <w:r w:rsidRPr="008B59B2">
        <w:rPr>
          <w:sz w:val="28"/>
          <w:szCs w:val="28"/>
        </w:rPr>
        <w:t>получение регулярных текущих выплат и гарантирование платежей к известному сроку;</w:t>
      </w:r>
    </w:p>
    <w:p w:rsidR="00EB7D49" w:rsidRPr="008B59B2" w:rsidRDefault="00EB7D49" w:rsidP="008B59B2">
      <w:pPr>
        <w:numPr>
          <w:ilvl w:val="0"/>
          <w:numId w:val="3"/>
        </w:numPr>
        <w:spacing w:line="360" w:lineRule="auto"/>
        <w:ind w:left="0" w:firstLine="709"/>
        <w:jc w:val="both"/>
        <w:rPr>
          <w:sz w:val="28"/>
          <w:szCs w:val="28"/>
        </w:rPr>
      </w:pPr>
      <w:r w:rsidRPr="008B59B2">
        <w:rPr>
          <w:sz w:val="28"/>
          <w:szCs w:val="28"/>
        </w:rPr>
        <w:t>максимизация дохода к определенному сроку.</w:t>
      </w:r>
    </w:p>
    <w:p w:rsidR="00EB7D49" w:rsidRPr="008B59B2" w:rsidRDefault="00EB7D49" w:rsidP="008B59B2">
      <w:pPr>
        <w:spacing w:line="360" w:lineRule="auto"/>
        <w:ind w:firstLine="709"/>
        <w:jc w:val="both"/>
        <w:rPr>
          <w:sz w:val="28"/>
          <w:szCs w:val="28"/>
        </w:rPr>
      </w:pPr>
      <w:r w:rsidRPr="008B59B2">
        <w:rPr>
          <w:sz w:val="28"/>
          <w:szCs w:val="28"/>
        </w:rPr>
        <w:t>Очевидно, что большинству инвестиционных целей коммерческого банка соответствуют инвестиции в долговые инструменты. Долговые ценные бумаги как вложение в невещественный актив представляют собой средства, данные в долг в обмен на право получения дохода в виде процента, и обязанность заемщика вернуть сумму долга в указанное время. По сути, покупку долговой ценной бумаги можно охарактеризовать как заключение кредитного договора, но в отличие от последнего ценная бумага обладает рядом преимуществ, одно из которых — ликвидность.</w:t>
      </w:r>
    </w:p>
    <w:p w:rsidR="00EB7D49" w:rsidRPr="008B59B2" w:rsidRDefault="00EB7D49" w:rsidP="008B59B2">
      <w:pPr>
        <w:shd w:val="clear" w:color="auto" w:fill="FFFFFF"/>
        <w:autoSpaceDE w:val="0"/>
        <w:autoSpaceDN w:val="0"/>
        <w:adjustRightInd w:val="0"/>
        <w:spacing w:line="360" w:lineRule="auto"/>
        <w:ind w:firstLine="709"/>
        <w:jc w:val="both"/>
        <w:rPr>
          <w:sz w:val="28"/>
          <w:szCs w:val="28"/>
        </w:rPr>
      </w:pPr>
      <w:r w:rsidRPr="008B59B2">
        <w:rPr>
          <w:sz w:val="28"/>
          <w:szCs w:val="28"/>
        </w:rPr>
        <w:t>Несмотря на все разнообразие долговых ценных бумаг, с точки зрения методов расчета основных характеристик можно выделить две основные группы: купонные и дисконтные инструменты. Первые подразумевают обязательство эмитента ценной бумаги выплатить помимо основной суммы долга (номинала ценной бумаги) еще и заранее оговоренные проценты, начисляемые на основную сумму долга. Вторые представляют собой обязательство уплатить по окончании срока обращения только заранее оговоренную сумму (номинал). Реализуются на рынке они по цене ниже номинала, т.е. с дисконтом.</w:t>
      </w:r>
    </w:p>
    <w:p w:rsidR="00EB7D49" w:rsidRPr="008B59B2" w:rsidRDefault="00EB7D49" w:rsidP="008B59B2">
      <w:pPr>
        <w:spacing w:line="360" w:lineRule="auto"/>
        <w:ind w:firstLine="709"/>
        <w:jc w:val="both"/>
        <w:rPr>
          <w:sz w:val="28"/>
          <w:szCs w:val="28"/>
          <w:lang w:val="en-US"/>
        </w:rPr>
      </w:pPr>
      <w:r w:rsidRPr="008B59B2">
        <w:rPr>
          <w:sz w:val="28"/>
          <w:szCs w:val="28"/>
        </w:rPr>
        <w:t>На российском рынке ценных бумаг обращаются ценные бумаги, как первой, так и второй группы.</w:t>
      </w:r>
      <w:r w:rsidR="00421FD0" w:rsidRPr="008B59B2">
        <w:rPr>
          <w:sz w:val="28"/>
          <w:szCs w:val="28"/>
        </w:rPr>
        <w:t xml:space="preserve"> [</w:t>
      </w:r>
      <w:r w:rsidR="00421FD0" w:rsidRPr="008B59B2">
        <w:rPr>
          <w:sz w:val="28"/>
          <w:szCs w:val="28"/>
          <w:lang w:val="en-US"/>
        </w:rPr>
        <w:t>3,c.329]</w:t>
      </w:r>
    </w:p>
    <w:p w:rsidR="00D374A7" w:rsidRDefault="00D374A7" w:rsidP="008B59B2">
      <w:pPr>
        <w:spacing w:line="360" w:lineRule="auto"/>
        <w:ind w:firstLine="709"/>
        <w:jc w:val="both"/>
        <w:rPr>
          <w:b/>
          <w:sz w:val="28"/>
          <w:szCs w:val="28"/>
        </w:rPr>
      </w:pPr>
    </w:p>
    <w:p w:rsidR="009753A9" w:rsidRPr="008B59B2" w:rsidRDefault="009753A9" w:rsidP="008B59B2">
      <w:pPr>
        <w:spacing w:line="360" w:lineRule="auto"/>
        <w:ind w:firstLine="709"/>
        <w:jc w:val="both"/>
        <w:rPr>
          <w:b/>
          <w:sz w:val="28"/>
          <w:szCs w:val="28"/>
        </w:rPr>
      </w:pPr>
      <w:r w:rsidRPr="008B59B2">
        <w:rPr>
          <w:b/>
          <w:sz w:val="28"/>
          <w:szCs w:val="28"/>
        </w:rPr>
        <w:t>3.</w:t>
      </w:r>
      <w:r w:rsidR="00D374A7">
        <w:rPr>
          <w:b/>
          <w:sz w:val="28"/>
          <w:szCs w:val="28"/>
        </w:rPr>
        <w:t xml:space="preserve"> Брокерские и дилерские операции</w:t>
      </w:r>
    </w:p>
    <w:p w:rsidR="00D374A7" w:rsidRDefault="00D374A7" w:rsidP="008B59B2">
      <w:pPr>
        <w:shd w:val="clear" w:color="auto" w:fill="FFFFFF"/>
        <w:autoSpaceDE w:val="0"/>
        <w:autoSpaceDN w:val="0"/>
        <w:adjustRightInd w:val="0"/>
        <w:spacing w:line="360" w:lineRule="auto"/>
        <w:ind w:firstLine="709"/>
        <w:jc w:val="both"/>
        <w:rPr>
          <w:sz w:val="28"/>
          <w:szCs w:val="28"/>
        </w:rPr>
      </w:pPr>
    </w:p>
    <w:p w:rsidR="009753A9" w:rsidRPr="008B59B2" w:rsidRDefault="009753A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xml:space="preserve">Торговля ценными бумагами может быть организована самым различным образом, а встречи продавцов и покупателей для заключения сделок купли-продажи могут происходить на различных торговых площадках. Рыночные курсы ценных бумаг на внебиржевом рынке складываются как результат сопоставления спроса и предложения на них, которые осуществляют операторы рынка — дилеры. </w:t>
      </w:r>
    </w:p>
    <w:p w:rsidR="009753A9" w:rsidRPr="008B59B2" w:rsidRDefault="009753A9" w:rsidP="008B59B2">
      <w:pPr>
        <w:shd w:val="clear" w:color="auto" w:fill="FFFFFF"/>
        <w:autoSpaceDE w:val="0"/>
        <w:autoSpaceDN w:val="0"/>
        <w:adjustRightInd w:val="0"/>
        <w:spacing w:line="360" w:lineRule="auto"/>
        <w:ind w:firstLine="709"/>
        <w:jc w:val="both"/>
        <w:rPr>
          <w:sz w:val="28"/>
          <w:szCs w:val="28"/>
        </w:rPr>
      </w:pPr>
      <w:r w:rsidRPr="008B59B2">
        <w:rPr>
          <w:sz w:val="28"/>
          <w:szCs w:val="28"/>
        </w:rPr>
        <w:t>Согласно ст.4 Закона «О рынке ценных бумаг»</w:t>
      </w:r>
      <w:r w:rsidRPr="008B59B2">
        <w:rPr>
          <w:i/>
          <w:iCs/>
          <w:sz w:val="28"/>
          <w:szCs w:val="28"/>
        </w:rPr>
        <w:t xml:space="preserve"> </w:t>
      </w:r>
      <w:r w:rsidRPr="008B59B2">
        <w:rPr>
          <w:iCs/>
          <w:sz w:val="28"/>
          <w:szCs w:val="28"/>
        </w:rPr>
        <w:t>дилерской деятельностью</w:t>
      </w:r>
      <w:r w:rsidRPr="008B59B2">
        <w:rPr>
          <w:i/>
          <w:iCs/>
          <w:sz w:val="28"/>
          <w:szCs w:val="28"/>
        </w:rPr>
        <w:t xml:space="preserve"> </w:t>
      </w:r>
      <w:r w:rsidRPr="008B59B2">
        <w:rPr>
          <w:sz w:val="28"/>
          <w:szCs w:val="28"/>
        </w:rPr>
        <w:t xml:space="preserve">признается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объявленных лицом, осуществляющим такую деятельность, ценам. </w:t>
      </w:r>
      <w:r w:rsidR="00DA0396" w:rsidRPr="008B59B2">
        <w:rPr>
          <w:sz w:val="28"/>
          <w:szCs w:val="28"/>
        </w:rPr>
        <w:t>[1, статья 4]</w:t>
      </w:r>
    </w:p>
    <w:p w:rsidR="009753A9" w:rsidRPr="008B59B2" w:rsidRDefault="009753A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Профессиональный участник рынка ценных бумаг, осуществляющий дилерскую деятельность, именуется дилером. Дилером может быть только юридическое лицо, являющееся коммерческой организацией, а также государственная корпорация, если для такой корпорации возможность осуществления дилерской деятельности установлена федеральным законом, на основании которого она создана.</w:t>
      </w:r>
    </w:p>
    <w:p w:rsidR="009753A9" w:rsidRPr="008B59B2" w:rsidRDefault="009753A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Кроме цены дилер имеет право объявить иные существенные условия договора купли-продажи ценных бумаг: минимальное и максимальное количество покупаемых и/или продаваемых ценных бумаг, а также срок, в течение которого действуют объявленные цены. При отсутствии в объявлении указания на иные существенные условия дилер обязан заключить договор на существенных условиях, предложенных его клиентом. В случае уклонения дилера от заключения договора к нему может быть предъявлен иск о принудительном заключении такого договора и/или о возмещении причиненных клиенту убытков.</w:t>
      </w:r>
    </w:p>
    <w:p w:rsidR="009753A9" w:rsidRPr="008B59B2" w:rsidRDefault="009753A9" w:rsidP="008B59B2">
      <w:pPr>
        <w:spacing w:line="360" w:lineRule="auto"/>
        <w:ind w:firstLine="709"/>
        <w:jc w:val="both"/>
        <w:rPr>
          <w:sz w:val="28"/>
          <w:szCs w:val="28"/>
        </w:rPr>
      </w:pPr>
      <w:r w:rsidRPr="008B59B2">
        <w:rPr>
          <w:sz w:val="28"/>
          <w:szCs w:val="28"/>
        </w:rPr>
        <w:t xml:space="preserve">Дилерские операции осуществляются на основе котировок  ценных бумаг. Под </w:t>
      </w:r>
      <w:r w:rsidRPr="008B59B2">
        <w:rPr>
          <w:i/>
          <w:iCs/>
          <w:sz w:val="28"/>
          <w:szCs w:val="28"/>
        </w:rPr>
        <w:t xml:space="preserve">котировкой </w:t>
      </w:r>
      <w:r w:rsidRPr="008B59B2">
        <w:rPr>
          <w:sz w:val="28"/>
          <w:szCs w:val="28"/>
        </w:rPr>
        <w:t>понимается предложение на покупку или</w:t>
      </w:r>
      <w:r w:rsidRPr="008B59B2">
        <w:rPr>
          <w:sz w:val="28"/>
          <w:szCs w:val="28"/>
          <w:vertAlign w:val="superscript"/>
        </w:rPr>
        <w:t xml:space="preserve"> </w:t>
      </w:r>
      <w:r w:rsidRPr="008B59B2">
        <w:rPr>
          <w:sz w:val="28"/>
          <w:szCs w:val="28"/>
        </w:rPr>
        <w:t>продажу, содержащее наименование ценной бумаги, ее эмитента и существенные условия сделки (количество акций, валюту расчета, сроки исполнения обязательств). Котировки на дилерском рынке могут быть объявлены только дилером — профессиональным участником рынка ценных бумаг. Дилер берет на себя и обязательства по</w:t>
      </w:r>
      <w:r w:rsidRPr="008B59B2">
        <w:rPr>
          <w:sz w:val="28"/>
          <w:szCs w:val="28"/>
          <w:vertAlign w:val="superscript"/>
        </w:rPr>
        <w:t xml:space="preserve"> </w:t>
      </w:r>
      <w:r w:rsidRPr="008B59B2">
        <w:rPr>
          <w:sz w:val="28"/>
          <w:szCs w:val="28"/>
        </w:rPr>
        <w:t>поддержанию минимального количества котировок по каждой котируемой им ценной бумаге. Все остальные участники торговой системы — брокеры — при выполнении клиентских заказов должны</w:t>
      </w:r>
      <w:r w:rsidRPr="008B59B2">
        <w:rPr>
          <w:sz w:val="28"/>
          <w:szCs w:val="28"/>
          <w:vertAlign w:val="superscript"/>
        </w:rPr>
        <w:t xml:space="preserve"> </w:t>
      </w:r>
      <w:r w:rsidRPr="008B59B2">
        <w:rPr>
          <w:sz w:val="28"/>
          <w:szCs w:val="28"/>
        </w:rPr>
        <w:t>обращаться к дилерам тех или иных ценных бумаг. На дилерах</w:t>
      </w:r>
      <w:r w:rsidRPr="008B59B2">
        <w:rPr>
          <w:sz w:val="28"/>
          <w:szCs w:val="28"/>
          <w:vertAlign w:val="superscript"/>
        </w:rPr>
        <w:t xml:space="preserve"> </w:t>
      </w:r>
      <w:r w:rsidRPr="008B59B2">
        <w:rPr>
          <w:sz w:val="28"/>
          <w:szCs w:val="28"/>
        </w:rPr>
        <w:t>концентрируется спрос и предложение; они имеют возможность пересекать поступившие к ним приказы и получать при этом прибыль (такая операция называется внутренним арбитражем).</w:t>
      </w:r>
    </w:p>
    <w:p w:rsidR="009753A9" w:rsidRPr="008B59B2" w:rsidRDefault="009753A9" w:rsidP="008B59B2">
      <w:pPr>
        <w:shd w:val="clear" w:color="auto" w:fill="FFFFFF"/>
        <w:autoSpaceDE w:val="0"/>
        <w:autoSpaceDN w:val="0"/>
        <w:adjustRightInd w:val="0"/>
        <w:spacing w:line="360" w:lineRule="auto"/>
        <w:ind w:firstLine="709"/>
        <w:jc w:val="both"/>
        <w:rPr>
          <w:sz w:val="28"/>
          <w:szCs w:val="28"/>
        </w:rPr>
      </w:pPr>
      <w:r w:rsidRPr="008B59B2">
        <w:rPr>
          <w:sz w:val="28"/>
          <w:szCs w:val="28"/>
        </w:rPr>
        <w:t xml:space="preserve">Основная роль дилера состоит в готовности назвать двухстороннюю котировку рыночным посредникам, чтобы обеспечить ликвидность продуктов, обращающихся на рынке. Теоретически потенциальная прибыль для дилера как оптовика заключается в разнице между двумя ценами </w:t>
      </w:r>
      <w:r w:rsidRPr="008B59B2">
        <w:rPr>
          <w:i/>
          <w:iCs/>
          <w:sz w:val="28"/>
          <w:szCs w:val="28"/>
        </w:rPr>
        <w:t xml:space="preserve">(дилерский спрэд). </w:t>
      </w:r>
      <w:r w:rsidRPr="008B59B2">
        <w:rPr>
          <w:sz w:val="28"/>
          <w:szCs w:val="28"/>
        </w:rPr>
        <w:t>На самом деле торговля</w:t>
      </w:r>
      <w:r w:rsidRPr="008B59B2">
        <w:rPr>
          <w:sz w:val="28"/>
          <w:szCs w:val="28"/>
          <w:vertAlign w:val="superscript"/>
        </w:rPr>
        <w:t xml:space="preserve"> </w:t>
      </w:r>
      <w:r w:rsidRPr="008B59B2">
        <w:rPr>
          <w:sz w:val="28"/>
          <w:szCs w:val="28"/>
        </w:rPr>
        <w:t>так уж проста, как может показаться, так как в одно и то же время</w:t>
      </w:r>
      <w:r w:rsidRPr="008B59B2">
        <w:rPr>
          <w:sz w:val="28"/>
          <w:szCs w:val="28"/>
          <w:vertAlign w:val="superscript"/>
        </w:rPr>
        <w:t xml:space="preserve"> </w:t>
      </w:r>
      <w:r w:rsidRPr="008B59B2">
        <w:rPr>
          <w:sz w:val="28"/>
          <w:szCs w:val="28"/>
        </w:rPr>
        <w:t>может существовать очень много покупателей и лишь несколько продавцов, и наоборот. Тогда возникнет ситуация, когда дилер выполняя</w:t>
      </w:r>
      <w:r w:rsidRPr="008B59B2">
        <w:rPr>
          <w:sz w:val="28"/>
          <w:szCs w:val="28"/>
          <w:vertAlign w:val="superscript"/>
        </w:rPr>
        <w:t xml:space="preserve"> </w:t>
      </w:r>
      <w:r w:rsidRPr="008B59B2">
        <w:rPr>
          <w:sz w:val="28"/>
          <w:szCs w:val="28"/>
        </w:rPr>
        <w:t>обязательства по своим котировкам на покупку, уменьшает собственную позицию по денежным средствам и соответственно увеличивает позицию по ценным бумагам.</w:t>
      </w:r>
    </w:p>
    <w:p w:rsidR="009753A9" w:rsidRPr="008B59B2" w:rsidRDefault="009753A9" w:rsidP="008B59B2">
      <w:pPr>
        <w:shd w:val="clear" w:color="auto" w:fill="FFFFFF"/>
        <w:autoSpaceDE w:val="0"/>
        <w:autoSpaceDN w:val="0"/>
        <w:adjustRightInd w:val="0"/>
        <w:spacing w:line="360" w:lineRule="auto"/>
        <w:ind w:firstLine="709"/>
        <w:jc w:val="both"/>
        <w:rPr>
          <w:sz w:val="28"/>
          <w:szCs w:val="28"/>
        </w:rPr>
      </w:pPr>
      <w:r w:rsidRPr="008B59B2">
        <w:rPr>
          <w:sz w:val="28"/>
          <w:szCs w:val="28"/>
        </w:rPr>
        <w:t>Если же речь идёт о продаже, то дилер уменьшает свой дилерский резерв ценных бумаг и увеличивает денежную позицию. Естественно, что такая операция на российском рынке более рискованна, чем операция за счет клиента, но и более доходна.</w:t>
      </w:r>
      <w:r w:rsidR="00CB677C" w:rsidRPr="008B59B2">
        <w:rPr>
          <w:sz w:val="28"/>
          <w:szCs w:val="28"/>
        </w:rPr>
        <w:t xml:space="preserve"> [3, </w:t>
      </w:r>
      <w:r w:rsidR="00CB677C" w:rsidRPr="008B59B2">
        <w:rPr>
          <w:sz w:val="28"/>
          <w:szCs w:val="28"/>
          <w:lang w:val="en-US"/>
        </w:rPr>
        <w:t>c</w:t>
      </w:r>
      <w:r w:rsidR="00CB677C" w:rsidRPr="008B59B2">
        <w:rPr>
          <w:sz w:val="28"/>
          <w:szCs w:val="28"/>
        </w:rPr>
        <w:t>.331]</w:t>
      </w:r>
    </w:p>
    <w:p w:rsidR="009753A9" w:rsidRPr="008B59B2" w:rsidRDefault="009753A9" w:rsidP="008B59B2">
      <w:pPr>
        <w:spacing w:line="360" w:lineRule="auto"/>
        <w:ind w:firstLine="709"/>
        <w:jc w:val="both"/>
        <w:rPr>
          <w:sz w:val="28"/>
          <w:szCs w:val="28"/>
        </w:rPr>
      </w:pPr>
      <w:r w:rsidRPr="008B59B2">
        <w:rPr>
          <w:sz w:val="28"/>
          <w:szCs w:val="28"/>
        </w:rPr>
        <w:t>Дилерская деятельность может быть интерпретирована как инвестиционная. На практике для дилера наименее предпочтительна деятельность за свой счет, особенно когда речь идет о продаже, так как в этом случае нужно либо иметь бумаги, либо осуществлять продажу «без покрытия», чтобы «откупиться» по более низким ценам. Кроме того, дилер может выставлять котировки не в целях получения прибыли от спрэда, а для поддержания курса ценных бумаг, входящих в его собственный портфель, что может быть более важно в данный момент, или у дилера может быть специальное соглашение с эмитентом о поддержании ликвидности ценных бумаг последнего.</w:t>
      </w:r>
    </w:p>
    <w:p w:rsidR="009753A9" w:rsidRPr="008B59B2" w:rsidRDefault="009753A9" w:rsidP="008B59B2">
      <w:pPr>
        <w:pStyle w:val="ConsPlusNormal"/>
        <w:widowControl/>
        <w:spacing w:line="360" w:lineRule="auto"/>
        <w:ind w:firstLine="709"/>
        <w:jc w:val="both"/>
        <w:rPr>
          <w:rFonts w:ascii="Times New Roman" w:hAnsi="Times New Roman" w:cs="Times New Roman"/>
          <w:sz w:val="28"/>
          <w:szCs w:val="28"/>
          <w:lang w:val="en-US"/>
        </w:rPr>
      </w:pPr>
      <w:r w:rsidRPr="008B59B2">
        <w:rPr>
          <w:rFonts w:ascii="Times New Roman" w:hAnsi="Times New Roman" w:cs="Times New Roman"/>
          <w:sz w:val="28"/>
          <w:szCs w:val="28"/>
        </w:rPr>
        <w:t xml:space="preserve">Согласно ст. 3 Закона «О рынке ценных бумаг»  </w:t>
      </w:r>
      <w:r w:rsidRPr="008B59B2">
        <w:rPr>
          <w:rFonts w:ascii="Times New Roman" w:hAnsi="Times New Roman" w:cs="Times New Roman"/>
          <w:b/>
          <w:i/>
          <w:iCs/>
          <w:sz w:val="28"/>
          <w:szCs w:val="28"/>
        </w:rPr>
        <w:t>брокерской деятельностью</w:t>
      </w:r>
      <w:r w:rsidRPr="008B59B2">
        <w:rPr>
          <w:rFonts w:ascii="Times New Roman" w:hAnsi="Times New Roman" w:cs="Times New Roman"/>
          <w:i/>
          <w:iCs/>
          <w:sz w:val="28"/>
          <w:szCs w:val="28"/>
        </w:rPr>
        <w:t xml:space="preserve"> </w:t>
      </w:r>
      <w:r w:rsidRPr="008B59B2">
        <w:rPr>
          <w:rFonts w:ascii="Times New Roman" w:hAnsi="Times New Roman" w:cs="Times New Roman"/>
          <w:sz w:val="28"/>
          <w:szCs w:val="28"/>
        </w:rPr>
        <w:t>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r w:rsidR="00CB677C" w:rsidRPr="008B59B2">
        <w:rPr>
          <w:rFonts w:ascii="Times New Roman" w:hAnsi="Times New Roman" w:cs="Times New Roman"/>
          <w:sz w:val="28"/>
          <w:szCs w:val="28"/>
        </w:rPr>
        <w:t xml:space="preserve"> [</w:t>
      </w:r>
      <w:r w:rsidR="00CB677C" w:rsidRPr="008B59B2">
        <w:rPr>
          <w:rFonts w:ascii="Times New Roman" w:hAnsi="Times New Roman" w:cs="Times New Roman"/>
          <w:sz w:val="28"/>
          <w:szCs w:val="28"/>
          <w:lang w:val="en-US"/>
        </w:rPr>
        <w:t xml:space="preserve">1, </w:t>
      </w:r>
      <w:r w:rsidR="00CB677C" w:rsidRPr="008B59B2">
        <w:rPr>
          <w:rFonts w:ascii="Times New Roman" w:hAnsi="Times New Roman" w:cs="Times New Roman"/>
          <w:sz w:val="28"/>
          <w:szCs w:val="28"/>
        </w:rPr>
        <w:t>статья 3</w:t>
      </w:r>
      <w:r w:rsidR="00CB677C" w:rsidRPr="008B59B2">
        <w:rPr>
          <w:rFonts w:ascii="Times New Roman" w:hAnsi="Times New Roman" w:cs="Times New Roman"/>
          <w:sz w:val="28"/>
          <w:szCs w:val="28"/>
          <w:lang w:val="en-US"/>
        </w:rPr>
        <w:t>]</w:t>
      </w:r>
    </w:p>
    <w:p w:rsidR="009753A9" w:rsidRPr="008B59B2" w:rsidRDefault="009753A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 xml:space="preserve">Профессиональный участник рынка ценных бумаг, осуществляющий брокерскую деятельность, именуется </w:t>
      </w:r>
      <w:r w:rsidRPr="008B59B2">
        <w:rPr>
          <w:rFonts w:ascii="Times New Roman" w:hAnsi="Times New Roman" w:cs="Times New Roman"/>
          <w:i/>
          <w:sz w:val="28"/>
          <w:szCs w:val="28"/>
        </w:rPr>
        <w:t>брокером</w:t>
      </w:r>
      <w:r w:rsidRPr="008B59B2">
        <w:rPr>
          <w:rFonts w:ascii="Times New Roman" w:hAnsi="Times New Roman" w:cs="Times New Roman"/>
          <w:sz w:val="28"/>
          <w:szCs w:val="28"/>
        </w:rPr>
        <w:t>. В отличие от дилера, совершающего сделки купли-продажи от своего имени и за свой счет, брокер осуществляет эти операции в интересах клиентов. Покупка ценных бумаг для собственных целей для него имеет второстепенное значение.</w:t>
      </w:r>
    </w:p>
    <w:p w:rsidR="009753A9" w:rsidRPr="008B59B2" w:rsidRDefault="009753A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Денежные средства клиентов, переданные ими брокеру для инвестирования в ценные бумаги, а также денежные средства, полученные по сделкам, совершенным брокером на основании договоров с клиентами, должны находиться на отдельном банковском счете (счетах), открываемом брокером в кредитной организации (специальный брокерский счет). Брокер обязан вести учет денежных средств каждого клиента, находящихся на специальном брокерском счете (счетах), и отчитываться перед клиентом. На денежные средства клиентов, находящиеся на специальном брокерском счете (счетах), не может быть обращено взыскание по обязательствам брокера. Брокер не вправе зачислять собственные денежные средства на специальный брокерский счет (счета), за исключением случаев их возврата клиенту и/или предоставления займа клиенту в порядке, установленном настоящей статьей.</w:t>
      </w:r>
    </w:p>
    <w:p w:rsidR="009753A9" w:rsidRPr="008B59B2" w:rsidRDefault="009753A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Брокер вправе использовать в своих интересах денежные средства, находящиеся на специальном брокерском счете (счетах), если это предусмотрено договором о брокерском обслуживании, гарантируя клиенту исполнение его поручений за счет указанных денежных средств или их возврат по требованию клиента. Денежные средства клиентов, предоставивших право их использования брокеру в его интересах, должны находиться на специальном брокерском счете (счетах), отдельном от специального брокерского счета (счетов), на котором находятся денежные средства клиентов, не предоставивших брокеру такого права. Денежные средства клиентов, предоставивших брокеру право их использования, могут зачисляться брокером на его собственный банковский счет.</w:t>
      </w:r>
    </w:p>
    <w:p w:rsidR="009753A9" w:rsidRPr="008B59B2" w:rsidRDefault="009753A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Брокер вправе предоставлять клиенту в заем денежные средства и/или ценные бумаги для совершения сделок купли-продажи ценных бумаг при условии предоставления клиентом обеспечения способом, предусмотренным настоящим пунктом. Сделки, совершаемые с использованием денежных средств и/или ценных бумаг, переданных брокером в заем, именуются маржинальными сделками.</w:t>
      </w:r>
    </w:p>
    <w:p w:rsidR="009753A9" w:rsidRPr="008B59B2" w:rsidRDefault="009753A9" w:rsidP="008B59B2">
      <w:pPr>
        <w:pStyle w:val="ConsPlusNormal"/>
        <w:widowControl/>
        <w:spacing w:line="360" w:lineRule="auto"/>
        <w:ind w:firstLine="709"/>
        <w:jc w:val="both"/>
        <w:rPr>
          <w:rFonts w:ascii="Times New Roman" w:hAnsi="Times New Roman" w:cs="Times New Roman"/>
          <w:sz w:val="28"/>
          <w:szCs w:val="28"/>
          <w:lang w:val="en-US"/>
        </w:rPr>
      </w:pPr>
      <w:r w:rsidRPr="008B59B2">
        <w:rPr>
          <w:rFonts w:ascii="Times New Roman" w:hAnsi="Times New Roman" w:cs="Times New Roman"/>
          <w:sz w:val="28"/>
          <w:szCs w:val="28"/>
        </w:rPr>
        <w:t>Условия договора займа, в том числе сумма займа или порядок ее определения, могут быть определены договором о брокерском обслуживании. При этом документом, удостоверяющим передачу в заем определенной денежной суммы или определенного количества ценных бумаг, признается отчет брокера о совершенных маржинальных сделках или иной документ, определенный условиями договора.</w:t>
      </w:r>
      <w:r w:rsidR="00CB677C" w:rsidRPr="008B59B2">
        <w:rPr>
          <w:rFonts w:ascii="Times New Roman" w:hAnsi="Times New Roman" w:cs="Times New Roman"/>
          <w:sz w:val="28"/>
          <w:szCs w:val="28"/>
        </w:rPr>
        <w:t xml:space="preserve"> [</w:t>
      </w:r>
      <w:r w:rsidR="00CB677C" w:rsidRPr="008B59B2">
        <w:rPr>
          <w:rFonts w:ascii="Times New Roman" w:hAnsi="Times New Roman" w:cs="Times New Roman"/>
          <w:sz w:val="28"/>
          <w:szCs w:val="28"/>
          <w:lang w:val="en-US"/>
        </w:rPr>
        <w:t>3, c.332]</w:t>
      </w:r>
    </w:p>
    <w:p w:rsidR="009753A9" w:rsidRPr="008B59B2" w:rsidRDefault="009753A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Брокер вправе взимать с клиента проценты по предоставляемым займам. В качестве обеспечения обязательств клиента по предоставленным займам брокер вправе принимать только ценные бумаги, принадлежащие клиенту и/или приобретаемые брокером для клиента по маржинальным сделкам. В случаях невозврата суммы займа и (или) занятых ценных бумаг в срок, неуплаты в срок процентов по предоставленному займу, а также в случае, если величина обеспечения станет меньше суммы предоставленного клиенту займа (рыночной стоимости занятых ценных бумаг, сложившейся на торгах фондовой биржи и (или) иных организаторов торговли на рынке ценных бумаг), брокер обращает взыскание на денежные средства и (или) ценные бумаги, выступающие обеспечением обязательств клиента по предоставленным брокером займам, во внесудебном порядке путем реализации таких ценных бумаг на торгах фондовой биржи и (или) иных организаторов торговли на рынке ценных бумаг.</w:t>
      </w:r>
    </w:p>
    <w:p w:rsidR="009753A9" w:rsidRPr="008B59B2" w:rsidRDefault="009753A9" w:rsidP="008B59B2">
      <w:pPr>
        <w:pStyle w:val="ConsPlusNormal"/>
        <w:widowControl/>
        <w:spacing w:line="360" w:lineRule="auto"/>
        <w:ind w:firstLine="709"/>
        <w:jc w:val="both"/>
        <w:rPr>
          <w:rFonts w:ascii="Times New Roman" w:hAnsi="Times New Roman" w:cs="Times New Roman"/>
          <w:sz w:val="28"/>
          <w:szCs w:val="28"/>
        </w:rPr>
      </w:pPr>
      <w:r w:rsidRPr="008B59B2">
        <w:rPr>
          <w:rFonts w:ascii="Times New Roman" w:hAnsi="Times New Roman" w:cs="Times New Roman"/>
          <w:sz w:val="28"/>
          <w:szCs w:val="28"/>
        </w:rPr>
        <w:t>Банки, осуществляющие свою деятельность на рынке ценных бумаг в качестве инвестиционной компании, могут объединять эту деятельность с деятельностью финансового брокера при условии, что деятельность банка в качестве финансового брокера осуществляется только через биржу. Если банк, будучи финансовым брокером, при осуществлении купли-продажи ценных бумаг по поручению своего клиента будет заинтересован в этой сделке со своим участием, он должен совершить данную операцию через биржу. Право собственного участия означает, что, совершая комиссионную сделку, банк может купить у клиента ценные бумаги за счет собственных средств или продать клиенту ценные бумаги из собственного портфеля. Осуществляя указанные сделки на бирже, банк их совершает от своего имени и за свой счет. Таким образом, комиссионные операции со своим собственным участием банк может осуществлять только с теми ценными бумагами, которые допущены к официальной торговле на фондовых биржах. В этом случае банк может не составлять подробного и исчерпывающего отчета об операции, достаточно данных, подтверждающих, что выплаченная или полученная банком цена соответствует официальному биржевому курсу.</w:t>
      </w:r>
    </w:p>
    <w:p w:rsidR="009753A9" w:rsidRPr="008B59B2" w:rsidRDefault="009753A9" w:rsidP="008B59B2">
      <w:pPr>
        <w:shd w:val="clear" w:color="auto" w:fill="FFFFFF"/>
        <w:autoSpaceDE w:val="0"/>
        <w:autoSpaceDN w:val="0"/>
        <w:adjustRightInd w:val="0"/>
        <w:spacing w:line="360" w:lineRule="auto"/>
        <w:ind w:firstLine="709"/>
        <w:jc w:val="both"/>
        <w:rPr>
          <w:sz w:val="28"/>
          <w:szCs w:val="28"/>
        </w:rPr>
      </w:pPr>
      <w:r w:rsidRPr="008B59B2">
        <w:rPr>
          <w:sz w:val="28"/>
          <w:szCs w:val="28"/>
        </w:rPr>
        <w:t>Банки могут совершать транзитные комиссионные сделки — сделки, осуществляемые банками, допущенными к операциям на бирже по поручению других банков и иных кредитных организаций, которые к таким операциям не допущены.</w:t>
      </w:r>
      <w:r w:rsidR="00CB677C" w:rsidRPr="008B59B2">
        <w:rPr>
          <w:sz w:val="28"/>
          <w:szCs w:val="28"/>
        </w:rPr>
        <w:t xml:space="preserve"> [3,</w:t>
      </w:r>
      <w:r w:rsidR="00CB677C" w:rsidRPr="008B59B2">
        <w:rPr>
          <w:sz w:val="28"/>
          <w:szCs w:val="28"/>
          <w:lang w:val="en-US"/>
        </w:rPr>
        <w:t>c</w:t>
      </w:r>
      <w:r w:rsidR="00CB677C" w:rsidRPr="008B59B2">
        <w:rPr>
          <w:sz w:val="28"/>
          <w:szCs w:val="28"/>
        </w:rPr>
        <w:t>.337]</w:t>
      </w:r>
    </w:p>
    <w:p w:rsidR="005B7C7F" w:rsidRDefault="005B7C7F" w:rsidP="008B59B2">
      <w:pPr>
        <w:spacing w:line="360" w:lineRule="auto"/>
        <w:ind w:firstLine="709"/>
        <w:jc w:val="both"/>
        <w:rPr>
          <w:sz w:val="28"/>
          <w:szCs w:val="28"/>
        </w:rPr>
      </w:pPr>
      <w:r w:rsidRPr="008B59B2">
        <w:rPr>
          <w:sz w:val="28"/>
          <w:szCs w:val="28"/>
        </w:rPr>
        <w:br w:type="page"/>
      </w:r>
      <w:r w:rsidRPr="008B59B2">
        <w:rPr>
          <w:b/>
          <w:sz w:val="28"/>
          <w:szCs w:val="28"/>
        </w:rPr>
        <w:t>Заключение</w:t>
      </w:r>
    </w:p>
    <w:p w:rsidR="00D374A7" w:rsidRPr="007D1BC1" w:rsidRDefault="00D374A7" w:rsidP="008B59B2">
      <w:pPr>
        <w:spacing w:line="360" w:lineRule="auto"/>
        <w:ind w:firstLine="709"/>
        <w:jc w:val="both"/>
        <w:rPr>
          <w:b/>
          <w:color w:val="FFFFFF"/>
          <w:sz w:val="28"/>
          <w:szCs w:val="28"/>
        </w:rPr>
      </w:pPr>
      <w:r w:rsidRPr="007D1BC1">
        <w:rPr>
          <w:b/>
          <w:color w:val="FFFFFF"/>
          <w:sz w:val="28"/>
          <w:szCs w:val="28"/>
        </w:rPr>
        <w:t>ценный бумага фондовый эмиссионный брокерский</w:t>
      </w:r>
    </w:p>
    <w:p w:rsidR="005B7C7F" w:rsidRPr="008B59B2" w:rsidRDefault="005B7C7F" w:rsidP="008B59B2">
      <w:pPr>
        <w:spacing w:line="360" w:lineRule="auto"/>
        <w:ind w:firstLine="709"/>
        <w:jc w:val="both"/>
        <w:rPr>
          <w:sz w:val="28"/>
          <w:szCs w:val="28"/>
        </w:rPr>
      </w:pPr>
      <w:r w:rsidRPr="008B59B2">
        <w:rPr>
          <w:sz w:val="28"/>
          <w:szCs w:val="28"/>
        </w:rPr>
        <w:t>Благодаря глубоким институциональным реформам Россия, встав в начале 1990-х гг. на путь формирования экономики рыночного типа, добилась к настоящему времени поразительных результатов. Одним из таких достижений является формирование и быстрое развитие финансового рынка и его составляющей – рынка ценных бумаг.</w:t>
      </w:r>
    </w:p>
    <w:p w:rsidR="005B7C7F" w:rsidRPr="008B59B2" w:rsidRDefault="005B7C7F" w:rsidP="008B59B2">
      <w:pPr>
        <w:spacing w:line="360" w:lineRule="auto"/>
        <w:ind w:firstLine="709"/>
        <w:jc w:val="both"/>
        <w:rPr>
          <w:sz w:val="28"/>
          <w:szCs w:val="28"/>
        </w:rPr>
      </w:pPr>
      <w:r w:rsidRPr="008B59B2">
        <w:rPr>
          <w:sz w:val="28"/>
          <w:szCs w:val="28"/>
        </w:rPr>
        <w:t>Ценные бумаги и фондовые рынки, исполняющие роль дополнительного или альтернативного источников финансирования экономики на макро- и микроуровне (деятельности предприятий всех видов, различных сфер экономики, государства и международного сотрудничества), постоянно трансформируются. За последнее десятилетие на рынках ценных бумаг большинства стран мира произошли большие эволюционные изменения, вызванные экономическим развитием и глобализацией экономик.</w:t>
      </w:r>
    </w:p>
    <w:p w:rsidR="005B7C7F" w:rsidRPr="008B59B2" w:rsidRDefault="005B7C7F" w:rsidP="008B59B2">
      <w:pPr>
        <w:spacing w:line="360" w:lineRule="auto"/>
        <w:ind w:firstLine="709"/>
        <w:jc w:val="both"/>
        <w:rPr>
          <w:sz w:val="28"/>
          <w:szCs w:val="28"/>
        </w:rPr>
      </w:pPr>
      <w:r w:rsidRPr="008B59B2">
        <w:rPr>
          <w:sz w:val="28"/>
          <w:szCs w:val="28"/>
        </w:rPr>
        <w:t xml:space="preserve">Поэтому рынок ценных бумаг, сами ценные бумаги и различные операции с ними требуют постоянного изучения и анализа. </w:t>
      </w:r>
    </w:p>
    <w:p w:rsidR="005B7C7F" w:rsidRPr="008B59B2" w:rsidRDefault="005B7C7F" w:rsidP="008B59B2">
      <w:pPr>
        <w:spacing w:line="360" w:lineRule="auto"/>
        <w:ind w:firstLine="709"/>
        <w:jc w:val="both"/>
        <w:rPr>
          <w:sz w:val="28"/>
          <w:szCs w:val="28"/>
        </w:rPr>
      </w:pPr>
      <w:r w:rsidRPr="008B59B2">
        <w:rPr>
          <w:sz w:val="28"/>
          <w:szCs w:val="28"/>
        </w:rPr>
        <w:t>Данная работа как раз и была посвящена анализу различных операций на рынке ценных бумаг. В ней были изложены основные теоретические и практические аспекты таких операций.</w:t>
      </w:r>
    </w:p>
    <w:p w:rsidR="005B7C7F" w:rsidRPr="008B59B2" w:rsidRDefault="005B7C7F" w:rsidP="008B59B2">
      <w:pPr>
        <w:spacing w:line="360" w:lineRule="auto"/>
        <w:ind w:firstLine="709"/>
        <w:jc w:val="both"/>
        <w:rPr>
          <w:sz w:val="28"/>
          <w:szCs w:val="28"/>
        </w:rPr>
      </w:pPr>
      <w:r w:rsidRPr="008B59B2">
        <w:rPr>
          <w:sz w:val="28"/>
          <w:szCs w:val="28"/>
        </w:rPr>
        <w:t>В данной контрольной работе я отразила современное состояние рынка ценных бумаг и постаралась систематизировать основные знания о понятиях, механизме функционирования, технике операций на рынке ценных бумаг.</w:t>
      </w:r>
    </w:p>
    <w:p w:rsidR="00CE599A" w:rsidRDefault="005B7C7F" w:rsidP="008B59B2">
      <w:pPr>
        <w:shd w:val="clear" w:color="auto" w:fill="FFFFFF"/>
        <w:tabs>
          <w:tab w:val="left" w:pos="3435"/>
        </w:tabs>
        <w:autoSpaceDE w:val="0"/>
        <w:autoSpaceDN w:val="0"/>
        <w:adjustRightInd w:val="0"/>
        <w:spacing w:line="360" w:lineRule="auto"/>
        <w:ind w:firstLine="709"/>
        <w:jc w:val="both"/>
        <w:rPr>
          <w:b/>
          <w:sz w:val="28"/>
          <w:szCs w:val="28"/>
        </w:rPr>
      </w:pPr>
      <w:r w:rsidRPr="008B59B2">
        <w:rPr>
          <w:sz w:val="28"/>
          <w:szCs w:val="28"/>
        </w:rPr>
        <w:br w:type="page"/>
      </w:r>
      <w:r w:rsidR="00CE599A" w:rsidRPr="008B59B2">
        <w:rPr>
          <w:b/>
          <w:sz w:val="28"/>
          <w:szCs w:val="28"/>
        </w:rPr>
        <w:t>Список литературы</w:t>
      </w:r>
    </w:p>
    <w:p w:rsidR="00D374A7" w:rsidRPr="008B59B2" w:rsidRDefault="00D374A7" w:rsidP="008B59B2">
      <w:pPr>
        <w:shd w:val="clear" w:color="auto" w:fill="FFFFFF"/>
        <w:tabs>
          <w:tab w:val="left" w:pos="3435"/>
        </w:tabs>
        <w:autoSpaceDE w:val="0"/>
        <w:autoSpaceDN w:val="0"/>
        <w:adjustRightInd w:val="0"/>
        <w:spacing w:line="360" w:lineRule="auto"/>
        <w:ind w:firstLine="709"/>
        <w:jc w:val="both"/>
        <w:rPr>
          <w:b/>
          <w:sz w:val="28"/>
          <w:szCs w:val="28"/>
        </w:rPr>
      </w:pPr>
    </w:p>
    <w:p w:rsidR="00CE599A" w:rsidRPr="008B59B2" w:rsidRDefault="00CE599A" w:rsidP="00D374A7">
      <w:pPr>
        <w:pStyle w:val="2"/>
        <w:spacing w:before="0" w:after="0" w:line="360" w:lineRule="auto"/>
        <w:jc w:val="both"/>
        <w:rPr>
          <w:rFonts w:ascii="Times New Roman" w:hAnsi="Times New Roman" w:cs="Times New Roman"/>
          <w:b w:val="0"/>
          <w:i w:val="0"/>
        </w:rPr>
      </w:pPr>
      <w:r w:rsidRPr="008B59B2">
        <w:rPr>
          <w:rFonts w:ascii="Times New Roman" w:hAnsi="Times New Roman" w:cs="Times New Roman"/>
          <w:b w:val="0"/>
          <w:i w:val="0"/>
        </w:rPr>
        <w:t>1. Федеральный закон от 22.04.1996 № 39 – ФЗ «О рынке ценных бумаг».</w:t>
      </w:r>
    </w:p>
    <w:p w:rsidR="00CE599A" w:rsidRPr="008B59B2" w:rsidRDefault="00CE599A" w:rsidP="00D374A7">
      <w:pPr>
        <w:pStyle w:val="2"/>
        <w:spacing w:before="0" w:after="0" w:line="360" w:lineRule="auto"/>
        <w:jc w:val="both"/>
        <w:rPr>
          <w:rFonts w:ascii="Times New Roman" w:hAnsi="Times New Roman" w:cs="Times New Roman"/>
          <w:b w:val="0"/>
          <w:i w:val="0"/>
        </w:rPr>
      </w:pPr>
      <w:r w:rsidRPr="008B59B2">
        <w:rPr>
          <w:rFonts w:ascii="Times New Roman" w:hAnsi="Times New Roman" w:cs="Times New Roman"/>
          <w:b w:val="0"/>
          <w:i w:val="0"/>
        </w:rPr>
        <w:t>2. Бердникова Т.Б. Рынок ценных бумаг и биржевое дело: учебное пособие – М.: ИНФРА – М, 2002. – 270 с.</w:t>
      </w:r>
    </w:p>
    <w:p w:rsidR="00CE599A" w:rsidRPr="008B59B2" w:rsidRDefault="00CE599A" w:rsidP="00D374A7">
      <w:pPr>
        <w:pStyle w:val="2"/>
        <w:spacing w:before="0" w:after="0" w:line="360" w:lineRule="auto"/>
        <w:jc w:val="both"/>
        <w:rPr>
          <w:rFonts w:ascii="Times New Roman" w:hAnsi="Times New Roman" w:cs="Times New Roman"/>
          <w:b w:val="0"/>
          <w:i w:val="0"/>
        </w:rPr>
      </w:pPr>
      <w:r w:rsidRPr="008B59B2">
        <w:rPr>
          <w:rFonts w:ascii="Times New Roman" w:hAnsi="Times New Roman" w:cs="Times New Roman"/>
          <w:b w:val="0"/>
          <w:i w:val="0"/>
        </w:rPr>
        <w:t>3. Жуков Е.Ф. Рынок ценных бумаг: учебник для студентов вузов, обучающихся по экономическим специальностям – М.: ЮНИТИ-ДАНА, 2003. – 399 с.</w:t>
      </w:r>
    </w:p>
    <w:p w:rsidR="00CE782F" w:rsidRPr="007D1BC1" w:rsidRDefault="00CE782F" w:rsidP="008B59B2">
      <w:pPr>
        <w:spacing w:line="360" w:lineRule="auto"/>
        <w:ind w:firstLine="709"/>
        <w:jc w:val="both"/>
        <w:rPr>
          <w:color w:val="FFFFFF"/>
          <w:sz w:val="28"/>
          <w:szCs w:val="28"/>
        </w:rPr>
      </w:pPr>
    </w:p>
    <w:p w:rsidR="00583096" w:rsidRPr="00D374A7" w:rsidRDefault="00CE599A" w:rsidP="008B59B2">
      <w:pPr>
        <w:spacing w:line="360" w:lineRule="auto"/>
        <w:ind w:firstLine="709"/>
        <w:jc w:val="both"/>
        <w:rPr>
          <w:b/>
          <w:sz w:val="28"/>
          <w:szCs w:val="28"/>
        </w:rPr>
      </w:pPr>
      <w:r w:rsidRPr="008B59B2">
        <w:rPr>
          <w:sz w:val="28"/>
          <w:szCs w:val="28"/>
        </w:rPr>
        <w:br w:type="page"/>
      </w:r>
      <w:r w:rsidR="00583096" w:rsidRPr="00D374A7">
        <w:rPr>
          <w:b/>
          <w:sz w:val="28"/>
          <w:szCs w:val="28"/>
        </w:rPr>
        <w:t>Задание № 2.</w:t>
      </w:r>
    </w:p>
    <w:p w:rsidR="00D374A7" w:rsidRPr="008B59B2" w:rsidRDefault="00D374A7" w:rsidP="008B59B2">
      <w:pPr>
        <w:spacing w:line="360" w:lineRule="auto"/>
        <w:ind w:firstLine="709"/>
        <w:jc w:val="both"/>
        <w:rPr>
          <w:sz w:val="28"/>
          <w:szCs w:val="28"/>
        </w:rPr>
      </w:pPr>
    </w:p>
    <w:p w:rsidR="00583096" w:rsidRDefault="00583096" w:rsidP="008B59B2">
      <w:pPr>
        <w:shd w:val="clear" w:color="auto" w:fill="FFFFFF"/>
        <w:autoSpaceDE w:val="0"/>
        <w:autoSpaceDN w:val="0"/>
        <w:adjustRightInd w:val="0"/>
        <w:spacing w:line="360" w:lineRule="auto"/>
        <w:ind w:firstLine="709"/>
        <w:jc w:val="both"/>
        <w:rPr>
          <w:sz w:val="28"/>
          <w:szCs w:val="28"/>
        </w:rPr>
      </w:pPr>
      <w:r w:rsidRPr="008B59B2">
        <w:rPr>
          <w:sz w:val="28"/>
          <w:szCs w:val="28"/>
        </w:rPr>
        <w:t xml:space="preserve">Определить курс облигации, если рыночная цена составляет 1120 руб., а номинальная стоимость – 800 руб. </w:t>
      </w:r>
    </w:p>
    <w:p w:rsidR="00D374A7" w:rsidRPr="008B59B2" w:rsidRDefault="00D374A7" w:rsidP="008B59B2">
      <w:pPr>
        <w:shd w:val="clear" w:color="auto" w:fill="FFFFFF"/>
        <w:autoSpaceDE w:val="0"/>
        <w:autoSpaceDN w:val="0"/>
        <w:adjustRightInd w:val="0"/>
        <w:spacing w:line="360" w:lineRule="auto"/>
        <w:ind w:firstLine="709"/>
        <w:jc w:val="both"/>
        <w:rPr>
          <w:sz w:val="28"/>
          <w:szCs w:val="28"/>
        </w:rPr>
      </w:pPr>
    </w:p>
    <w:p w:rsidR="00583096" w:rsidRDefault="00583096" w:rsidP="008B59B2">
      <w:pPr>
        <w:shd w:val="clear" w:color="auto" w:fill="FFFFFF"/>
        <w:tabs>
          <w:tab w:val="left" w:pos="3435"/>
        </w:tabs>
        <w:autoSpaceDE w:val="0"/>
        <w:autoSpaceDN w:val="0"/>
        <w:adjustRightInd w:val="0"/>
        <w:spacing w:line="360" w:lineRule="auto"/>
        <w:ind w:firstLine="709"/>
        <w:jc w:val="both"/>
        <w:rPr>
          <w:sz w:val="28"/>
          <w:szCs w:val="28"/>
          <w:vertAlign w:val="subscript"/>
        </w:rPr>
      </w:pPr>
      <w:r w:rsidRPr="008B59B2">
        <w:rPr>
          <w:sz w:val="28"/>
          <w:szCs w:val="28"/>
        </w:rPr>
        <w:t>К</w:t>
      </w:r>
      <w:r w:rsidRPr="008B59B2">
        <w:rPr>
          <w:sz w:val="28"/>
          <w:szCs w:val="28"/>
          <w:vertAlign w:val="subscript"/>
        </w:rPr>
        <w:t>цены</w:t>
      </w:r>
      <w:r w:rsidRPr="008B59B2">
        <w:rPr>
          <w:sz w:val="28"/>
          <w:szCs w:val="28"/>
        </w:rPr>
        <w:t>=Р</w:t>
      </w:r>
      <w:r w:rsidRPr="008B59B2">
        <w:rPr>
          <w:sz w:val="28"/>
          <w:szCs w:val="28"/>
          <w:vertAlign w:val="subscript"/>
        </w:rPr>
        <w:t>рын</w:t>
      </w:r>
      <w:r w:rsidRPr="008B59B2">
        <w:rPr>
          <w:sz w:val="28"/>
          <w:szCs w:val="28"/>
        </w:rPr>
        <w:t>/Р</w:t>
      </w:r>
      <w:r w:rsidR="00D374A7">
        <w:rPr>
          <w:sz w:val="28"/>
          <w:szCs w:val="28"/>
          <w:vertAlign w:val="subscript"/>
        </w:rPr>
        <w:t>ном</w:t>
      </w:r>
    </w:p>
    <w:p w:rsidR="00CE782F" w:rsidRPr="008B59B2" w:rsidRDefault="00CE782F" w:rsidP="008B59B2">
      <w:pPr>
        <w:shd w:val="clear" w:color="auto" w:fill="FFFFFF"/>
        <w:tabs>
          <w:tab w:val="left" w:pos="3435"/>
        </w:tabs>
        <w:autoSpaceDE w:val="0"/>
        <w:autoSpaceDN w:val="0"/>
        <w:adjustRightInd w:val="0"/>
        <w:spacing w:line="360" w:lineRule="auto"/>
        <w:ind w:firstLine="709"/>
        <w:jc w:val="both"/>
        <w:rPr>
          <w:sz w:val="28"/>
          <w:szCs w:val="28"/>
          <w:vertAlign w:val="subscript"/>
        </w:rPr>
      </w:pPr>
    </w:p>
    <w:p w:rsidR="00CE782F" w:rsidRPr="00CE782F" w:rsidRDefault="00CE782F" w:rsidP="008B59B2">
      <w:pPr>
        <w:shd w:val="clear" w:color="auto" w:fill="FFFFFF"/>
        <w:tabs>
          <w:tab w:val="left" w:pos="3435"/>
        </w:tabs>
        <w:autoSpaceDE w:val="0"/>
        <w:autoSpaceDN w:val="0"/>
        <w:adjustRightInd w:val="0"/>
        <w:spacing w:line="360" w:lineRule="auto"/>
        <w:ind w:firstLine="709"/>
        <w:jc w:val="both"/>
        <w:rPr>
          <w:b/>
          <w:sz w:val="28"/>
          <w:szCs w:val="28"/>
        </w:rPr>
      </w:pPr>
      <w:r w:rsidRPr="00CE782F">
        <w:rPr>
          <w:b/>
          <w:sz w:val="28"/>
          <w:szCs w:val="28"/>
        </w:rPr>
        <w:t xml:space="preserve">Решение </w:t>
      </w:r>
    </w:p>
    <w:p w:rsidR="00583096" w:rsidRPr="008B59B2" w:rsidRDefault="00583096" w:rsidP="008B59B2">
      <w:pPr>
        <w:shd w:val="clear" w:color="auto" w:fill="FFFFFF"/>
        <w:tabs>
          <w:tab w:val="left" w:pos="3435"/>
        </w:tabs>
        <w:autoSpaceDE w:val="0"/>
        <w:autoSpaceDN w:val="0"/>
        <w:adjustRightInd w:val="0"/>
        <w:spacing w:line="360" w:lineRule="auto"/>
        <w:ind w:firstLine="709"/>
        <w:jc w:val="both"/>
        <w:rPr>
          <w:sz w:val="28"/>
          <w:szCs w:val="28"/>
        </w:rPr>
      </w:pPr>
      <w:r w:rsidRPr="008B59B2">
        <w:rPr>
          <w:sz w:val="28"/>
          <w:szCs w:val="28"/>
        </w:rPr>
        <w:t>К</w:t>
      </w:r>
      <w:r w:rsidRPr="008B59B2">
        <w:rPr>
          <w:sz w:val="28"/>
          <w:szCs w:val="28"/>
          <w:vertAlign w:val="subscript"/>
        </w:rPr>
        <w:t>цены</w:t>
      </w:r>
      <w:r w:rsidRPr="008B59B2">
        <w:rPr>
          <w:sz w:val="28"/>
          <w:szCs w:val="28"/>
        </w:rPr>
        <w:t>=1120/800=1,4</w:t>
      </w:r>
    </w:p>
    <w:p w:rsidR="00583096" w:rsidRPr="007D1BC1" w:rsidRDefault="00583096" w:rsidP="008B59B2">
      <w:pPr>
        <w:shd w:val="clear" w:color="auto" w:fill="FFFFFF"/>
        <w:tabs>
          <w:tab w:val="left" w:pos="3435"/>
        </w:tabs>
        <w:autoSpaceDE w:val="0"/>
        <w:autoSpaceDN w:val="0"/>
        <w:adjustRightInd w:val="0"/>
        <w:spacing w:line="360" w:lineRule="auto"/>
        <w:ind w:firstLine="709"/>
        <w:jc w:val="both"/>
        <w:rPr>
          <w:color w:val="FFFFFF"/>
          <w:sz w:val="28"/>
          <w:szCs w:val="28"/>
        </w:rPr>
      </w:pPr>
      <w:bookmarkStart w:id="0" w:name="_GoBack"/>
      <w:bookmarkEnd w:id="0"/>
    </w:p>
    <w:sectPr w:rsidR="00583096" w:rsidRPr="007D1BC1" w:rsidSect="008B59B2">
      <w:headerReference w:type="default" r:id="rId7"/>
      <w:footerReference w:type="even" r:id="rId8"/>
      <w:footerReference w:type="default" r:id="rId9"/>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BC1" w:rsidRDefault="007D1BC1">
      <w:r>
        <w:separator/>
      </w:r>
    </w:p>
  </w:endnote>
  <w:endnote w:type="continuationSeparator" w:id="0">
    <w:p w:rsidR="007D1BC1" w:rsidRDefault="007D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7F" w:rsidRDefault="005B7C7F" w:rsidP="000152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B7C7F" w:rsidRDefault="005B7C7F" w:rsidP="000152C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C7F" w:rsidRDefault="005B7C7F" w:rsidP="000152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41BF2">
      <w:rPr>
        <w:rStyle w:val="a8"/>
        <w:noProof/>
      </w:rPr>
      <w:t>4</w:t>
    </w:r>
    <w:r>
      <w:rPr>
        <w:rStyle w:val="a8"/>
      </w:rPr>
      <w:fldChar w:fldCharType="end"/>
    </w:r>
  </w:p>
  <w:p w:rsidR="005B7C7F" w:rsidRDefault="005B7C7F" w:rsidP="000152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BC1" w:rsidRDefault="007D1BC1">
      <w:r>
        <w:separator/>
      </w:r>
    </w:p>
  </w:footnote>
  <w:footnote w:type="continuationSeparator" w:id="0">
    <w:p w:rsidR="007D1BC1" w:rsidRDefault="007D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82F" w:rsidRPr="00CE782F" w:rsidRDefault="00CE782F" w:rsidP="00CE782F">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C5BBB"/>
    <w:multiLevelType w:val="hybridMultilevel"/>
    <w:tmpl w:val="A6721288"/>
    <w:lvl w:ilvl="0" w:tplc="6DEC5AE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41F0C05"/>
    <w:multiLevelType w:val="hybridMultilevel"/>
    <w:tmpl w:val="DAB0295E"/>
    <w:lvl w:ilvl="0" w:tplc="0419000F">
      <w:start w:val="1"/>
      <w:numFmt w:val="decimal"/>
      <w:lvlText w:val="%1."/>
      <w:lvlJc w:val="left"/>
      <w:pPr>
        <w:tabs>
          <w:tab w:val="num" w:pos="1287"/>
        </w:tabs>
        <w:ind w:left="1287" w:hanging="360"/>
      </w:pPr>
      <w:rPr>
        <w:rFonts w:cs="Times New Roman"/>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7C2154D3"/>
    <w:multiLevelType w:val="hybridMultilevel"/>
    <w:tmpl w:val="BFF6CC26"/>
    <w:lvl w:ilvl="0" w:tplc="64A69D8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F81"/>
    <w:rsid w:val="000152CB"/>
    <w:rsid w:val="00206D16"/>
    <w:rsid w:val="003F0F81"/>
    <w:rsid w:val="00421FD0"/>
    <w:rsid w:val="00576E14"/>
    <w:rsid w:val="00583096"/>
    <w:rsid w:val="005B7C7F"/>
    <w:rsid w:val="007D1BC1"/>
    <w:rsid w:val="00841BF2"/>
    <w:rsid w:val="008B59B2"/>
    <w:rsid w:val="0091495E"/>
    <w:rsid w:val="009753A9"/>
    <w:rsid w:val="00C13CD1"/>
    <w:rsid w:val="00C95DDB"/>
    <w:rsid w:val="00CB677C"/>
    <w:rsid w:val="00CE599A"/>
    <w:rsid w:val="00CE782F"/>
    <w:rsid w:val="00D374A7"/>
    <w:rsid w:val="00DA0396"/>
    <w:rsid w:val="00EB7D49"/>
    <w:rsid w:val="00F140F3"/>
    <w:rsid w:val="00F347C8"/>
    <w:rsid w:val="00F82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40CCDA-2F84-485C-AE5E-909550D6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F81"/>
    <w:rPr>
      <w:sz w:val="24"/>
      <w:szCs w:val="24"/>
    </w:rPr>
  </w:style>
  <w:style w:type="paragraph" w:styleId="2">
    <w:name w:val="heading 2"/>
    <w:basedOn w:val="a"/>
    <w:next w:val="a"/>
    <w:link w:val="20"/>
    <w:uiPriority w:val="9"/>
    <w:qFormat/>
    <w:rsid w:val="00CE59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sid w:val="003F0F81"/>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F0F81"/>
    <w:rPr>
      <w:rFonts w:cs="Times New Roman"/>
      <w:vertAlign w:val="superscript"/>
    </w:rPr>
  </w:style>
  <w:style w:type="paragraph" w:customStyle="1" w:styleId="ConsPlusNormal">
    <w:name w:val="ConsPlusNormal"/>
    <w:rsid w:val="00EB7D49"/>
    <w:pPr>
      <w:widowControl w:val="0"/>
      <w:autoSpaceDE w:val="0"/>
      <w:autoSpaceDN w:val="0"/>
      <w:adjustRightInd w:val="0"/>
      <w:ind w:firstLine="720"/>
    </w:pPr>
    <w:rPr>
      <w:rFonts w:ascii="Arial" w:hAnsi="Arial" w:cs="Arial"/>
    </w:rPr>
  </w:style>
  <w:style w:type="paragraph" w:styleId="a6">
    <w:name w:val="footer"/>
    <w:basedOn w:val="a"/>
    <w:link w:val="a7"/>
    <w:uiPriority w:val="99"/>
    <w:rsid w:val="000152C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152CB"/>
    <w:rPr>
      <w:rFonts w:cs="Times New Roman"/>
    </w:rPr>
  </w:style>
  <w:style w:type="paragraph" w:customStyle="1" w:styleId="a9">
    <w:name w:val="Знак"/>
    <w:basedOn w:val="a"/>
    <w:rsid w:val="005B7C7F"/>
    <w:pPr>
      <w:pageBreakBefore/>
      <w:spacing w:after="160" w:line="360" w:lineRule="auto"/>
    </w:pPr>
    <w:rPr>
      <w:sz w:val="28"/>
      <w:szCs w:val="20"/>
      <w:lang w:val="en-US" w:eastAsia="en-US"/>
    </w:rPr>
  </w:style>
  <w:style w:type="table" w:styleId="aa">
    <w:name w:val="Table Grid"/>
    <w:basedOn w:val="a1"/>
    <w:uiPriority w:val="59"/>
    <w:rsid w:val="00C95D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rsid w:val="00CE782F"/>
    <w:pPr>
      <w:tabs>
        <w:tab w:val="center" w:pos="4677"/>
        <w:tab w:val="right" w:pos="9355"/>
      </w:tabs>
    </w:pPr>
  </w:style>
  <w:style w:type="character" w:customStyle="1" w:styleId="ac">
    <w:name w:val="Верхний колонтитул Знак"/>
    <w:link w:val="ab"/>
    <w:uiPriority w:val="99"/>
    <w:locked/>
    <w:rsid w:val="00CE78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4558</Words>
  <Characters>25982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2014-03-26T18:16:00Z</dcterms:created>
  <dcterms:modified xsi:type="dcterms:W3CDTF">2014-03-26T18:16:00Z</dcterms:modified>
</cp:coreProperties>
</file>