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35A63" w:rsidRDefault="00C35A63" w:rsidP="005660F2">
      <w:pPr>
        <w:widowControl w:val="0"/>
        <w:suppressAutoHyphens/>
        <w:spacing w:line="360" w:lineRule="auto"/>
        <w:ind w:firstLine="709"/>
        <w:jc w:val="center"/>
        <w:rPr>
          <w:sz w:val="28"/>
          <w:szCs w:val="72"/>
          <w:lang w:val="en-US"/>
        </w:rPr>
      </w:pPr>
    </w:p>
    <w:p w:rsidR="00C8273E" w:rsidRPr="00C35A63" w:rsidRDefault="00C8273E" w:rsidP="005660F2">
      <w:pPr>
        <w:widowControl w:val="0"/>
        <w:suppressAutoHyphens/>
        <w:spacing w:line="360" w:lineRule="auto"/>
        <w:ind w:firstLine="709"/>
        <w:jc w:val="center"/>
        <w:rPr>
          <w:sz w:val="28"/>
          <w:szCs w:val="72"/>
        </w:rPr>
      </w:pPr>
      <w:r w:rsidRPr="00C35A63">
        <w:rPr>
          <w:sz w:val="28"/>
          <w:szCs w:val="72"/>
        </w:rPr>
        <w:t>КОНТРОЛЬНАЯ РАБОТА</w:t>
      </w:r>
    </w:p>
    <w:p w:rsidR="00C8273E" w:rsidRPr="00C35A63" w:rsidRDefault="00C8273E" w:rsidP="005660F2">
      <w:pPr>
        <w:widowControl w:val="0"/>
        <w:suppressAutoHyphens/>
        <w:spacing w:line="360" w:lineRule="auto"/>
        <w:ind w:firstLine="709"/>
        <w:jc w:val="center"/>
        <w:rPr>
          <w:sz w:val="28"/>
          <w:szCs w:val="32"/>
        </w:rPr>
      </w:pPr>
      <w:r w:rsidRPr="00C35A63">
        <w:rPr>
          <w:sz w:val="28"/>
          <w:szCs w:val="32"/>
        </w:rPr>
        <w:t xml:space="preserve">по курсу </w:t>
      </w:r>
      <w:r w:rsidR="00C35A63" w:rsidRPr="00C35A63">
        <w:rPr>
          <w:sz w:val="28"/>
          <w:szCs w:val="32"/>
        </w:rPr>
        <w:t>"</w:t>
      </w:r>
      <w:r w:rsidRPr="00C35A63">
        <w:rPr>
          <w:sz w:val="28"/>
          <w:szCs w:val="32"/>
        </w:rPr>
        <w:t>Гражданское право</w:t>
      </w:r>
      <w:r w:rsidR="00C35A63" w:rsidRPr="00C35A63">
        <w:rPr>
          <w:sz w:val="28"/>
          <w:szCs w:val="32"/>
        </w:rPr>
        <w:t>"</w:t>
      </w:r>
    </w:p>
    <w:p w:rsidR="00C8273E" w:rsidRPr="00C35A63" w:rsidRDefault="00C8273E" w:rsidP="005660F2">
      <w:pPr>
        <w:widowControl w:val="0"/>
        <w:suppressAutoHyphens/>
        <w:spacing w:line="360" w:lineRule="auto"/>
        <w:ind w:firstLine="709"/>
        <w:jc w:val="center"/>
        <w:rPr>
          <w:sz w:val="28"/>
          <w:szCs w:val="32"/>
        </w:rPr>
      </w:pPr>
      <w:r w:rsidRPr="00C35A63">
        <w:rPr>
          <w:sz w:val="28"/>
          <w:szCs w:val="32"/>
        </w:rPr>
        <w:t xml:space="preserve">по теме: </w:t>
      </w:r>
      <w:r w:rsidR="00C35A63" w:rsidRPr="00C35A63">
        <w:rPr>
          <w:sz w:val="28"/>
          <w:szCs w:val="32"/>
        </w:rPr>
        <w:t>"</w:t>
      </w:r>
      <w:r w:rsidRPr="00C35A63">
        <w:rPr>
          <w:sz w:val="28"/>
          <w:szCs w:val="32"/>
        </w:rPr>
        <w:t>Контрольная работа 104</w:t>
      </w:r>
      <w:r w:rsidR="00C35A63" w:rsidRPr="00C35A63">
        <w:rPr>
          <w:sz w:val="28"/>
          <w:szCs w:val="32"/>
        </w:rPr>
        <w:t>"</w:t>
      </w:r>
    </w:p>
    <w:p w:rsidR="00C8273E" w:rsidRDefault="00C35A63" w:rsidP="005660F2">
      <w:pPr>
        <w:widowControl w:val="0"/>
        <w:suppressAutoHyphens/>
        <w:spacing w:line="360" w:lineRule="auto"/>
        <w:ind w:firstLine="709"/>
        <w:jc w:val="center"/>
        <w:rPr>
          <w:bCs/>
          <w:sz w:val="28"/>
          <w:lang w:val="en-US"/>
        </w:rPr>
      </w:pPr>
      <w:r w:rsidRPr="00C35A63">
        <w:rPr>
          <w:bCs/>
          <w:sz w:val="28"/>
        </w:rPr>
        <w:t>Основные положения наследственного права</w:t>
      </w:r>
    </w:p>
    <w:p w:rsidR="00C35A63" w:rsidRPr="00C35A63" w:rsidRDefault="00C35A63" w:rsidP="005660F2">
      <w:pPr>
        <w:widowControl w:val="0"/>
        <w:suppressAutoHyphens/>
        <w:spacing w:line="360" w:lineRule="auto"/>
        <w:ind w:firstLine="709"/>
        <w:jc w:val="center"/>
        <w:rPr>
          <w:bCs/>
          <w:sz w:val="28"/>
          <w:lang w:val="en-US"/>
        </w:rPr>
      </w:pPr>
    </w:p>
    <w:p w:rsidR="004668B6" w:rsidRDefault="00C35A63" w:rsidP="005660F2">
      <w:pPr>
        <w:widowControl w:val="0"/>
        <w:suppressAutoHyphens/>
        <w:spacing w:line="360" w:lineRule="auto"/>
        <w:ind w:firstLine="709"/>
        <w:jc w:val="both"/>
        <w:rPr>
          <w:bCs/>
          <w:sz w:val="28"/>
          <w:lang w:val="en-US"/>
        </w:rPr>
      </w:pPr>
      <w:r>
        <w:rPr>
          <w:bCs/>
          <w:sz w:val="28"/>
        </w:rPr>
        <w:br w:type="page"/>
      </w:r>
      <w:r w:rsidR="004668B6" w:rsidRPr="00C35A63">
        <w:rPr>
          <w:bCs/>
          <w:sz w:val="28"/>
        </w:rPr>
        <w:t>План</w:t>
      </w:r>
    </w:p>
    <w:p w:rsidR="00C35A63" w:rsidRDefault="00C35A63" w:rsidP="005660F2">
      <w:pPr>
        <w:widowControl w:val="0"/>
        <w:suppressAutoHyphens/>
        <w:spacing w:line="360" w:lineRule="auto"/>
        <w:jc w:val="both"/>
        <w:rPr>
          <w:bCs/>
          <w:sz w:val="28"/>
        </w:rPr>
      </w:pPr>
    </w:p>
    <w:p w:rsidR="00830C07" w:rsidRPr="00830C07" w:rsidRDefault="00830C07" w:rsidP="005660F2">
      <w:pPr>
        <w:widowControl w:val="0"/>
        <w:suppressAutoHyphens/>
        <w:spacing w:line="360" w:lineRule="auto"/>
        <w:jc w:val="both"/>
        <w:rPr>
          <w:bCs/>
          <w:sz w:val="28"/>
        </w:rPr>
      </w:pPr>
      <w:r>
        <w:rPr>
          <w:bCs/>
          <w:sz w:val="28"/>
        </w:rPr>
        <w:t>Задание 1</w:t>
      </w:r>
    </w:p>
    <w:p w:rsidR="004668B6" w:rsidRPr="00C35A63" w:rsidRDefault="004668B6" w:rsidP="005660F2">
      <w:pPr>
        <w:widowControl w:val="0"/>
        <w:numPr>
          <w:ilvl w:val="0"/>
          <w:numId w:val="2"/>
        </w:numPr>
        <w:tabs>
          <w:tab w:val="clear" w:pos="927"/>
          <w:tab w:val="num" w:pos="540"/>
        </w:tabs>
        <w:suppressAutoHyphens/>
        <w:spacing w:line="360" w:lineRule="auto"/>
        <w:ind w:left="0" w:firstLine="0"/>
        <w:jc w:val="both"/>
        <w:rPr>
          <w:sz w:val="28"/>
        </w:rPr>
      </w:pPr>
      <w:r w:rsidRPr="00C35A63">
        <w:rPr>
          <w:sz w:val="28"/>
        </w:rPr>
        <w:t>Понятие наследственного права</w:t>
      </w:r>
    </w:p>
    <w:p w:rsidR="004668B6" w:rsidRPr="00C35A63" w:rsidRDefault="004668B6" w:rsidP="005660F2">
      <w:pPr>
        <w:widowControl w:val="0"/>
        <w:numPr>
          <w:ilvl w:val="0"/>
          <w:numId w:val="2"/>
        </w:numPr>
        <w:tabs>
          <w:tab w:val="clear" w:pos="927"/>
          <w:tab w:val="num" w:pos="540"/>
        </w:tabs>
        <w:suppressAutoHyphens/>
        <w:spacing w:line="360" w:lineRule="auto"/>
        <w:ind w:left="0" w:firstLine="0"/>
        <w:jc w:val="both"/>
        <w:rPr>
          <w:sz w:val="28"/>
        </w:rPr>
      </w:pPr>
      <w:r w:rsidRPr="00C35A63">
        <w:rPr>
          <w:sz w:val="28"/>
        </w:rPr>
        <w:t>Время и место открытия наследства</w:t>
      </w:r>
    </w:p>
    <w:p w:rsidR="004668B6" w:rsidRPr="00C35A63" w:rsidRDefault="004668B6" w:rsidP="005660F2">
      <w:pPr>
        <w:widowControl w:val="0"/>
        <w:numPr>
          <w:ilvl w:val="0"/>
          <w:numId w:val="2"/>
        </w:numPr>
        <w:tabs>
          <w:tab w:val="clear" w:pos="927"/>
          <w:tab w:val="num" w:pos="540"/>
        </w:tabs>
        <w:suppressAutoHyphens/>
        <w:spacing w:line="360" w:lineRule="auto"/>
        <w:ind w:left="0" w:firstLine="0"/>
        <w:jc w:val="both"/>
        <w:rPr>
          <w:sz w:val="28"/>
        </w:rPr>
      </w:pPr>
      <w:r w:rsidRPr="00C35A63">
        <w:rPr>
          <w:sz w:val="28"/>
        </w:rPr>
        <w:t>Наследование по закону</w:t>
      </w:r>
    </w:p>
    <w:p w:rsidR="004668B6" w:rsidRPr="00C35A63" w:rsidRDefault="004668B6" w:rsidP="005660F2">
      <w:pPr>
        <w:widowControl w:val="0"/>
        <w:numPr>
          <w:ilvl w:val="0"/>
          <w:numId w:val="2"/>
        </w:numPr>
        <w:tabs>
          <w:tab w:val="clear" w:pos="927"/>
          <w:tab w:val="num" w:pos="540"/>
        </w:tabs>
        <w:suppressAutoHyphens/>
        <w:spacing w:line="360" w:lineRule="auto"/>
        <w:ind w:left="0" w:firstLine="0"/>
        <w:jc w:val="both"/>
        <w:rPr>
          <w:sz w:val="28"/>
        </w:rPr>
      </w:pPr>
      <w:r w:rsidRPr="00C35A63">
        <w:rPr>
          <w:sz w:val="28"/>
        </w:rPr>
        <w:t>Наследование по завещанию</w:t>
      </w:r>
    </w:p>
    <w:p w:rsidR="004668B6" w:rsidRPr="00C35A63" w:rsidRDefault="004668B6" w:rsidP="005660F2">
      <w:pPr>
        <w:widowControl w:val="0"/>
        <w:numPr>
          <w:ilvl w:val="0"/>
          <w:numId w:val="2"/>
        </w:numPr>
        <w:tabs>
          <w:tab w:val="clear" w:pos="927"/>
          <w:tab w:val="num" w:pos="540"/>
        </w:tabs>
        <w:suppressAutoHyphens/>
        <w:spacing w:line="360" w:lineRule="auto"/>
        <w:ind w:left="0" w:firstLine="0"/>
        <w:jc w:val="both"/>
        <w:rPr>
          <w:sz w:val="28"/>
        </w:rPr>
      </w:pPr>
      <w:r w:rsidRPr="00C35A63">
        <w:rPr>
          <w:sz w:val="28"/>
        </w:rPr>
        <w:t xml:space="preserve">Принятие </w:t>
      </w:r>
      <w:r w:rsidR="00C35A63">
        <w:rPr>
          <w:sz w:val="28"/>
        </w:rPr>
        <w:t>наследства. Отказ от наследства</w:t>
      </w:r>
    </w:p>
    <w:p w:rsidR="004668B6" w:rsidRDefault="00830C07" w:rsidP="005660F2">
      <w:pPr>
        <w:widowControl w:val="0"/>
        <w:suppressAutoHyphens/>
        <w:spacing w:line="360" w:lineRule="auto"/>
        <w:jc w:val="both"/>
        <w:rPr>
          <w:bCs/>
          <w:sz w:val="28"/>
        </w:rPr>
      </w:pPr>
      <w:r>
        <w:rPr>
          <w:bCs/>
          <w:sz w:val="28"/>
        </w:rPr>
        <w:t>Задание 2</w:t>
      </w:r>
    </w:p>
    <w:p w:rsidR="00830C07" w:rsidRPr="00830C07" w:rsidRDefault="00830C07" w:rsidP="005660F2">
      <w:pPr>
        <w:widowControl w:val="0"/>
        <w:suppressAutoHyphens/>
        <w:spacing w:line="360" w:lineRule="auto"/>
        <w:jc w:val="both"/>
        <w:rPr>
          <w:bCs/>
          <w:sz w:val="28"/>
        </w:rPr>
      </w:pPr>
    </w:p>
    <w:p w:rsidR="00830C07" w:rsidRPr="00830C07" w:rsidRDefault="00C35A63" w:rsidP="005660F2">
      <w:pPr>
        <w:widowControl w:val="0"/>
        <w:suppressAutoHyphens/>
        <w:spacing w:line="360" w:lineRule="auto"/>
        <w:ind w:firstLine="720"/>
        <w:jc w:val="both"/>
        <w:rPr>
          <w:bCs/>
          <w:sz w:val="28"/>
        </w:rPr>
      </w:pPr>
      <w:r>
        <w:rPr>
          <w:bCs/>
          <w:sz w:val="28"/>
        </w:rPr>
        <w:br w:type="page"/>
      </w:r>
      <w:r w:rsidR="00830C07">
        <w:rPr>
          <w:bCs/>
          <w:sz w:val="28"/>
        </w:rPr>
        <w:t>Задание 1</w:t>
      </w:r>
    </w:p>
    <w:p w:rsidR="00830C07" w:rsidRDefault="00830C07" w:rsidP="005660F2">
      <w:pPr>
        <w:widowControl w:val="0"/>
        <w:suppressAutoHyphens/>
        <w:spacing w:line="360" w:lineRule="auto"/>
        <w:ind w:firstLine="709"/>
        <w:jc w:val="both"/>
        <w:rPr>
          <w:bCs/>
          <w:sz w:val="28"/>
        </w:rPr>
      </w:pPr>
    </w:p>
    <w:p w:rsidR="004668B6" w:rsidRDefault="004668B6" w:rsidP="005660F2">
      <w:pPr>
        <w:widowControl w:val="0"/>
        <w:suppressAutoHyphens/>
        <w:spacing w:line="360" w:lineRule="auto"/>
        <w:ind w:firstLine="709"/>
        <w:jc w:val="both"/>
        <w:rPr>
          <w:bCs/>
          <w:sz w:val="28"/>
          <w:lang w:val="en-US"/>
        </w:rPr>
      </w:pPr>
      <w:r w:rsidRPr="00C35A63">
        <w:rPr>
          <w:bCs/>
          <w:sz w:val="28"/>
        </w:rPr>
        <w:t>1</w:t>
      </w:r>
      <w:r w:rsidR="005E740C">
        <w:rPr>
          <w:bCs/>
          <w:sz w:val="28"/>
        </w:rPr>
        <w:t>. Понятие наследственного права</w:t>
      </w:r>
    </w:p>
    <w:p w:rsidR="005E740C" w:rsidRPr="005E740C" w:rsidRDefault="005E740C" w:rsidP="005660F2">
      <w:pPr>
        <w:widowControl w:val="0"/>
        <w:suppressAutoHyphens/>
        <w:spacing w:line="360" w:lineRule="auto"/>
        <w:ind w:firstLine="709"/>
        <w:jc w:val="both"/>
        <w:rPr>
          <w:bCs/>
          <w:sz w:val="28"/>
          <w:lang w:val="en-US"/>
        </w:rPr>
      </w:pPr>
    </w:p>
    <w:p w:rsidR="00C35A63" w:rsidRPr="00C35A63" w:rsidRDefault="004668B6" w:rsidP="005660F2">
      <w:pPr>
        <w:pStyle w:val="a4"/>
        <w:widowControl w:val="0"/>
        <w:suppressAutoHyphens/>
        <w:ind w:firstLine="709"/>
      </w:pPr>
      <w:r w:rsidRPr="00C35A63">
        <w:t xml:space="preserve">Наследство – совокупность имущественных прав и обязанностей наследодателя, переходящих к другим лицам (наследникам) в порядке, установленном законом. Надо обратить внимание, что речь идет о совокупности не вещей, а имущественных прав и </w:t>
      </w:r>
      <w:r w:rsidR="00CD1AE0" w:rsidRPr="00C35A63">
        <w:t>обязанностей. Наследство</w:t>
      </w:r>
      <w:r w:rsidRPr="00C35A63">
        <w:t xml:space="preserve"> (наследственная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Наследственное право – представляет собой совокупность норм, которые регулируют порядок и пределы перехода прав и обязанностей умершего к его наследникам и другие, связанные с этим отношения. Наследственное право регулирует и те отношения, которые сами по себе наследственными не являются. Эти отношения возникают либо еще до наследования, то есть при жизни наследодателя, например, отношения по составлению завещания, либо после наследственных правоотношений, как отношения по разделу имущества, относящиеся уже к процессуальным правоотношениям.</w:t>
      </w:r>
    </w:p>
    <w:p w:rsidR="00C35A63" w:rsidRPr="00C35A63" w:rsidRDefault="004668B6" w:rsidP="005660F2">
      <w:pPr>
        <w:pStyle w:val="21"/>
        <w:widowControl w:val="0"/>
        <w:suppressAutoHyphens/>
        <w:ind w:firstLine="709"/>
        <w:jc w:val="both"/>
      </w:pPr>
      <w:r w:rsidRPr="00C35A63">
        <w:t>Место наследственного права в системе гражданского права определяется следующими обстоятельствами. По наследству переходят все права и обязанности наследодателя, кроме тех, переход которых по наследству либо не допускается законом, либо невозможен в силу самого существа этих прав и обязанностей. Состав наследственной массы (состав наследства) не ограничивается принадлежавшими наследодателю вещными правами, в нее входят обязательственные права наследодателя, его долги, а также некоторые из личных неимущественных прав. Иными словами, отношения по наследованию охватывают самые различные по своей природе отношения, которые не сводятся лишь к имущественным; а тем более к вещным правоотношениям.</w:t>
      </w:r>
    </w:p>
    <w:p w:rsidR="00C35A63" w:rsidRDefault="004668B6" w:rsidP="005660F2">
      <w:pPr>
        <w:pStyle w:val="a4"/>
        <w:widowControl w:val="0"/>
        <w:suppressAutoHyphens/>
        <w:ind w:firstLine="709"/>
        <w:rPr>
          <w:lang w:val="en-US"/>
        </w:rPr>
      </w:pPr>
      <w:r w:rsidRPr="00C35A63">
        <w:t>Предметом любого права являются общественные отношения, регулируемые нормами данного права. Сфера влияния самого наследственного права гораздо шире сферы действия наследственных отношений, так как наследственные правоотношения являются частью наследственного права. Здесь хочется отметить, что не все авторы считают, что при наследовании имеет место универсальное правопреемство, то есть преемство во всех правах и обязанностях наследодателя.</w:t>
      </w:r>
    </w:p>
    <w:p w:rsidR="005E740C" w:rsidRPr="005E740C" w:rsidRDefault="005E740C" w:rsidP="005660F2">
      <w:pPr>
        <w:pStyle w:val="a4"/>
        <w:widowControl w:val="0"/>
        <w:suppressAutoHyphens/>
        <w:ind w:firstLine="709"/>
        <w:rPr>
          <w:lang w:val="en-US"/>
        </w:rPr>
      </w:pPr>
    </w:p>
    <w:p w:rsidR="004668B6" w:rsidRPr="00820271" w:rsidRDefault="004668B6" w:rsidP="005660F2">
      <w:pPr>
        <w:widowControl w:val="0"/>
        <w:suppressAutoHyphens/>
        <w:spacing w:line="360" w:lineRule="auto"/>
        <w:ind w:firstLine="709"/>
        <w:jc w:val="both"/>
        <w:rPr>
          <w:bCs/>
          <w:sz w:val="28"/>
        </w:rPr>
      </w:pPr>
      <w:r w:rsidRPr="00C35A63">
        <w:rPr>
          <w:bCs/>
          <w:sz w:val="28"/>
        </w:rPr>
        <w:t>2. Время и м</w:t>
      </w:r>
      <w:r w:rsidR="005E740C">
        <w:rPr>
          <w:bCs/>
          <w:sz w:val="28"/>
        </w:rPr>
        <w:t>есто открытия наследства</w:t>
      </w:r>
    </w:p>
    <w:p w:rsidR="005E740C" w:rsidRPr="00820271" w:rsidRDefault="005E740C" w:rsidP="005660F2">
      <w:pPr>
        <w:widowControl w:val="0"/>
        <w:suppressAutoHyphens/>
        <w:spacing w:line="360" w:lineRule="auto"/>
        <w:ind w:firstLine="709"/>
        <w:jc w:val="both"/>
        <w:rPr>
          <w:bCs/>
          <w:sz w:val="28"/>
        </w:rPr>
      </w:pPr>
    </w:p>
    <w:p w:rsidR="004668B6" w:rsidRPr="00C35A63" w:rsidRDefault="004668B6" w:rsidP="005660F2">
      <w:pPr>
        <w:pStyle w:val="a4"/>
        <w:widowControl w:val="0"/>
        <w:suppressAutoHyphens/>
        <w:ind w:firstLine="709"/>
      </w:pPr>
      <w:r w:rsidRPr="00C35A63">
        <w:t>Необходимым условием возникновения наследственного правоотношения является смерть гражданина либо объявление его умершим, которые ГК РФ именует открытием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Таким образом, открытие наследства представляет собой юридический факт, с которым закон связывает начальный момент появления наследственного правоотношения и наделяет наследника возможностью принять наследство либо отказаться от него.</w:t>
      </w:r>
    </w:p>
    <w:p w:rsidR="004668B6" w:rsidRPr="00C35A63" w:rsidRDefault="004668B6" w:rsidP="005660F2">
      <w:pPr>
        <w:widowControl w:val="0"/>
        <w:suppressAutoHyphens/>
        <w:spacing w:line="360" w:lineRule="auto"/>
        <w:ind w:firstLine="709"/>
        <w:jc w:val="both"/>
        <w:rPr>
          <w:sz w:val="28"/>
        </w:rPr>
      </w:pPr>
      <w:r w:rsidRPr="00C35A63">
        <w:rPr>
          <w:sz w:val="28"/>
        </w:rPr>
        <w:t>С открытием наследства самым непосредственным образом связаны многочисленные юридически значимые для участников наследования обстоятельства. Устанавливается круг наследников, определяется возможность перехода права на принятие наследства к иным лицам (наследственная трансмиссия – ст. 1156 ГК), объем наследственного имущества, законодательство, которое следует применять к данному случаю наследования, устанавливается необходимость принятия мер по охране наследства, совершаются фактические и нотариальные действия, связанные с принятием наследства либо отказом от него и т.п. Все это определяет важность и необходимость законодательного определения времени и места открытия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 xml:space="preserve">Временем открытия наследства согласно п.1 ст. 1114 ГК является день смерти гражданина. Обычно он указывается в свидетельстве о смерти гражданина. Если орган записи актов гражданского состояния отказал в регистрации события смерти гражданина в определенное время, то факт и время смерти могут быть определены судом в порядке установления фактов, имеющих юридическое значение. В этом случае временем открытия наследства считается день смерти наследодателя, указанный в решении </w:t>
      </w:r>
      <w:r w:rsidR="00CD1AE0" w:rsidRPr="00C35A63">
        <w:rPr>
          <w:sz w:val="28"/>
        </w:rPr>
        <w:t>суда. Несколько</w:t>
      </w:r>
      <w:r w:rsidRPr="00C35A63">
        <w:rPr>
          <w:sz w:val="28"/>
        </w:rPr>
        <w:t xml:space="preserve"> иначе определяется время открытия наследства при объявлении гражданина умершим. По общему правилу – это день вступления в законную силу решения суда об объявлении гражданина умершим. Но если объявляется умершим гражданин, пропавший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день его предполагаемой гибели. В этом случае временем открытия наследства считается день смерти, указанный в решении суда.</w:t>
      </w:r>
    </w:p>
    <w:p w:rsidR="004668B6" w:rsidRPr="00C35A63" w:rsidRDefault="004668B6" w:rsidP="005660F2">
      <w:pPr>
        <w:widowControl w:val="0"/>
        <w:suppressAutoHyphens/>
        <w:spacing w:line="360" w:lineRule="auto"/>
        <w:ind w:firstLine="709"/>
        <w:jc w:val="both"/>
        <w:rPr>
          <w:sz w:val="28"/>
          <w:szCs w:val="17"/>
        </w:rPr>
      </w:pPr>
      <w:r w:rsidRPr="00C35A63">
        <w:rPr>
          <w:sz w:val="28"/>
        </w:rPr>
        <w:t>Объявление гражданина умершим осуществляется по правилам Гражданского кодекса. Согласно ст.</w:t>
      </w:r>
      <w:r w:rsidR="00576FE7" w:rsidRPr="00C35A63">
        <w:rPr>
          <w:sz w:val="28"/>
        </w:rPr>
        <w:t xml:space="preserve"> </w:t>
      </w:r>
      <w:r w:rsidRPr="00C35A63">
        <w:rPr>
          <w:sz w:val="28"/>
        </w:rPr>
        <w:t>45 ГК РФ гражданин может быть объявлен судом умершим, если по месту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В соответствии с гражданским законодательством ходатайствовать об объявлении гражданина умершим могут любые заинтересованные лица: другой супруг, родственники пропавшего без вести, прокурор и другие лица.</w:t>
      </w:r>
    </w:p>
    <w:p w:rsidR="004668B6" w:rsidRPr="00C35A63" w:rsidRDefault="004668B6" w:rsidP="005660F2">
      <w:pPr>
        <w:widowControl w:val="0"/>
        <w:suppressAutoHyphens/>
        <w:spacing w:line="360" w:lineRule="auto"/>
        <w:ind w:firstLine="709"/>
        <w:jc w:val="both"/>
        <w:rPr>
          <w:sz w:val="28"/>
          <w:szCs w:val="17"/>
        </w:rPr>
      </w:pPr>
      <w:r w:rsidRPr="00C35A63">
        <w:rPr>
          <w:sz w:val="28"/>
        </w:rPr>
        <w:t xml:space="preserve">Факт смерти удостоверяется документом установленной формы – форма </w:t>
      </w:r>
      <w:r w:rsidR="00C35A63" w:rsidRPr="00C35A63">
        <w:rPr>
          <w:sz w:val="28"/>
        </w:rPr>
        <w:t>"</w:t>
      </w:r>
      <w:r w:rsidRPr="00C35A63">
        <w:rPr>
          <w:sz w:val="28"/>
        </w:rPr>
        <w:t>Медицинское свидетельство о смерти</w:t>
      </w:r>
      <w:r w:rsidR="00C35A63" w:rsidRPr="00C35A63">
        <w:rPr>
          <w:sz w:val="28"/>
        </w:rPr>
        <w:t>"</w:t>
      </w:r>
      <w:r w:rsidRPr="00C35A63">
        <w:rPr>
          <w:sz w:val="28"/>
        </w:rPr>
        <w:t xml:space="preserve">, утвержденная приказом Минздрава России от 07.08.98 №241. Названное свидетельство выдается медицинским учреждением или частнопрактикующим врачом. На основании этого документа осуществляется государственная регистрация смерти гражданина органом загса по его последнему месту жительства, месту наступления смерти, месту обнаружения тела умершего или месту, где находится учреждение, выдавшее медицинское свидетельство о смерти. Если смерть наступила на судне, в поезде, в самолете и т.п., регистрация смерти может быть произведена органом загса, расположенным на территории, в пределах которой умерший был снят с транспортного средства. В случае смерти в экспедиции, на полярной станции и иных местах, где нет органов загса, регистрация производится в ближайшем к фактическому месту смерти органе загса. В результате государственной регистрации смерти выдается свидетельство о смерти (ст.64-68 Закона </w:t>
      </w:r>
      <w:r w:rsidR="00C35A63" w:rsidRPr="00C35A63">
        <w:rPr>
          <w:sz w:val="28"/>
        </w:rPr>
        <w:t>"</w:t>
      </w:r>
      <w:r w:rsidRPr="00C35A63">
        <w:rPr>
          <w:sz w:val="28"/>
        </w:rPr>
        <w:t>Об актах гражданского состояния</w:t>
      </w:r>
      <w:r w:rsidR="00C35A63" w:rsidRPr="00C35A63">
        <w:rPr>
          <w:sz w:val="28"/>
        </w:rPr>
        <w:t>"</w:t>
      </w:r>
      <w:r w:rsidRPr="00C35A63">
        <w:rPr>
          <w:sz w:val="28"/>
        </w:rPr>
        <w:t>). В свидетельстве указывается дата смерти гражданина. День смерти наследодателя необходимо в данном случае устанавливать исходя из даты, указанной в свидетельстве о смерти, выдаваемом органом загса.</w:t>
      </w:r>
    </w:p>
    <w:p w:rsidR="004668B6" w:rsidRPr="00C35A63" w:rsidRDefault="004668B6" w:rsidP="005660F2">
      <w:pPr>
        <w:widowControl w:val="0"/>
        <w:suppressAutoHyphens/>
        <w:spacing w:line="360" w:lineRule="auto"/>
        <w:ind w:firstLine="709"/>
        <w:jc w:val="both"/>
        <w:rPr>
          <w:sz w:val="28"/>
        </w:rPr>
      </w:pPr>
      <w:r w:rsidRPr="00C35A63">
        <w:rPr>
          <w:sz w:val="28"/>
        </w:rPr>
        <w:t>До принятия третьей части ГК законодательно не был решен вопрос о порядке наследования лицами, являющимися наследниками друг после друга, в случае их смерти в один день, но не одновременно (например, в результате автомобильной катастрофы муж скончался сразу, а жена в тот же день через четыре часа в больнице). Судебная практика была неоднозначной. Ныне проблема решена законодательно. В п.2 1114 ГК установлено, что граждане, умершие в один и тот же день, считаются в целях наследственного правопреемства умершими одновременно и не наследуют друг после друга. Наследство открывается после каждого из них, и к наследованию призываются наследники каждого из них.</w:t>
      </w:r>
    </w:p>
    <w:p w:rsidR="004668B6" w:rsidRPr="00C35A63" w:rsidRDefault="004668B6" w:rsidP="005660F2">
      <w:pPr>
        <w:widowControl w:val="0"/>
        <w:suppressAutoHyphens/>
        <w:spacing w:line="360" w:lineRule="auto"/>
        <w:ind w:firstLine="709"/>
        <w:jc w:val="both"/>
        <w:rPr>
          <w:sz w:val="28"/>
          <w:szCs w:val="17"/>
        </w:rPr>
      </w:pPr>
      <w:r w:rsidRPr="00C35A63">
        <w:rPr>
          <w:sz w:val="28"/>
        </w:rPr>
        <w:t>Место открытия наследства играет важную роль для реализации права граждан на наследование и при оформлении перехода имущества по наследству, т.к.:</w:t>
      </w:r>
    </w:p>
    <w:p w:rsidR="004668B6" w:rsidRPr="00C35A63" w:rsidRDefault="004668B6" w:rsidP="005660F2">
      <w:pPr>
        <w:widowControl w:val="0"/>
        <w:suppressAutoHyphens/>
        <w:spacing w:line="360" w:lineRule="auto"/>
        <w:ind w:firstLine="709"/>
        <w:jc w:val="both"/>
        <w:rPr>
          <w:sz w:val="28"/>
          <w:szCs w:val="17"/>
        </w:rPr>
      </w:pPr>
      <w:r w:rsidRPr="00C35A63">
        <w:rPr>
          <w:sz w:val="28"/>
        </w:rPr>
        <w:t>а) нотариус именно по месту открытия наследства принимает:</w:t>
      </w:r>
    </w:p>
    <w:p w:rsidR="004668B6" w:rsidRPr="00C35A63" w:rsidRDefault="004668B6" w:rsidP="005660F2">
      <w:pPr>
        <w:widowControl w:val="0"/>
        <w:suppressAutoHyphens/>
        <w:spacing w:line="360" w:lineRule="auto"/>
        <w:ind w:firstLine="709"/>
        <w:jc w:val="both"/>
        <w:rPr>
          <w:sz w:val="28"/>
          <w:szCs w:val="17"/>
        </w:rPr>
      </w:pPr>
      <w:r w:rsidRPr="00C35A63">
        <w:rPr>
          <w:sz w:val="28"/>
        </w:rPr>
        <w:t>- заявление о принятии наследства или об отказе от него;</w:t>
      </w:r>
    </w:p>
    <w:p w:rsidR="004668B6" w:rsidRPr="00C35A63" w:rsidRDefault="004668B6" w:rsidP="005660F2">
      <w:pPr>
        <w:widowControl w:val="0"/>
        <w:suppressAutoHyphens/>
        <w:spacing w:line="360" w:lineRule="auto"/>
        <w:ind w:firstLine="709"/>
        <w:jc w:val="both"/>
        <w:rPr>
          <w:sz w:val="28"/>
          <w:szCs w:val="17"/>
        </w:rPr>
      </w:pPr>
      <w:r w:rsidRPr="00C35A63">
        <w:rPr>
          <w:sz w:val="28"/>
        </w:rPr>
        <w:t>- претензии от кредиторов наследодателя;</w:t>
      </w:r>
    </w:p>
    <w:p w:rsidR="004668B6" w:rsidRPr="00C35A63" w:rsidRDefault="004668B6" w:rsidP="005660F2">
      <w:pPr>
        <w:widowControl w:val="0"/>
        <w:suppressAutoHyphens/>
        <w:spacing w:line="360" w:lineRule="auto"/>
        <w:ind w:firstLine="709"/>
        <w:jc w:val="both"/>
        <w:rPr>
          <w:sz w:val="28"/>
          <w:szCs w:val="17"/>
        </w:rPr>
      </w:pPr>
      <w:r w:rsidRPr="00C35A63">
        <w:rPr>
          <w:sz w:val="28"/>
        </w:rPr>
        <w:t>- меры к охране наследственного имущества;</w:t>
      </w:r>
    </w:p>
    <w:p w:rsidR="004668B6" w:rsidRPr="00C35A63" w:rsidRDefault="004668B6" w:rsidP="005660F2">
      <w:pPr>
        <w:widowControl w:val="0"/>
        <w:suppressAutoHyphens/>
        <w:spacing w:line="360" w:lineRule="auto"/>
        <w:ind w:firstLine="709"/>
        <w:jc w:val="both"/>
        <w:rPr>
          <w:sz w:val="28"/>
          <w:szCs w:val="17"/>
        </w:rPr>
      </w:pPr>
      <w:r w:rsidRPr="00C35A63">
        <w:rPr>
          <w:sz w:val="28"/>
        </w:rPr>
        <w:t>б) по месту открытия наследства происходит приращение наследственных долей;</w:t>
      </w:r>
    </w:p>
    <w:p w:rsidR="004668B6" w:rsidRPr="00C35A63" w:rsidRDefault="004668B6" w:rsidP="005660F2">
      <w:pPr>
        <w:widowControl w:val="0"/>
        <w:suppressAutoHyphens/>
        <w:spacing w:line="360" w:lineRule="auto"/>
        <w:ind w:firstLine="709"/>
        <w:jc w:val="both"/>
        <w:rPr>
          <w:sz w:val="28"/>
          <w:szCs w:val="17"/>
        </w:rPr>
      </w:pPr>
      <w:r w:rsidRPr="00C35A63">
        <w:rPr>
          <w:sz w:val="28"/>
        </w:rPr>
        <w:t>в) кредиторы вправе предъявить претензии в нотариальную контору или иск в суд по месту открытия наследства.</w:t>
      </w:r>
    </w:p>
    <w:p w:rsidR="004668B6" w:rsidRPr="00C35A63" w:rsidRDefault="004668B6" w:rsidP="005660F2">
      <w:pPr>
        <w:widowControl w:val="0"/>
        <w:suppressAutoHyphens/>
        <w:spacing w:line="360" w:lineRule="auto"/>
        <w:ind w:firstLine="709"/>
        <w:jc w:val="both"/>
        <w:rPr>
          <w:sz w:val="28"/>
          <w:szCs w:val="17"/>
        </w:rPr>
      </w:pPr>
      <w:r w:rsidRPr="00C35A63">
        <w:rPr>
          <w:sz w:val="28"/>
        </w:rPr>
        <w:t>Место открытия наследства определяется по правилам ст. 1115 ГК РФ.</w:t>
      </w:r>
    </w:p>
    <w:p w:rsidR="004668B6" w:rsidRPr="00C35A63" w:rsidRDefault="004668B6" w:rsidP="005660F2">
      <w:pPr>
        <w:widowControl w:val="0"/>
        <w:suppressAutoHyphens/>
        <w:spacing w:line="360" w:lineRule="auto"/>
        <w:ind w:firstLine="709"/>
        <w:jc w:val="both"/>
        <w:rPr>
          <w:sz w:val="28"/>
          <w:szCs w:val="17"/>
        </w:rPr>
      </w:pPr>
      <w:r w:rsidRPr="00C35A63">
        <w:rPr>
          <w:sz w:val="28"/>
        </w:rPr>
        <w:t>По общему правилу местом открытия наследства является последнее место жительства наследодателя.</w:t>
      </w:r>
    </w:p>
    <w:p w:rsidR="00C35A63" w:rsidRPr="00C35A63" w:rsidRDefault="004668B6" w:rsidP="005660F2">
      <w:pPr>
        <w:widowControl w:val="0"/>
        <w:suppressAutoHyphens/>
        <w:spacing w:line="360" w:lineRule="auto"/>
        <w:ind w:firstLine="709"/>
        <w:jc w:val="both"/>
        <w:rPr>
          <w:sz w:val="28"/>
        </w:rPr>
      </w:pPr>
      <w:r w:rsidRPr="00C35A63">
        <w:rPr>
          <w:sz w:val="28"/>
        </w:rPr>
        <w:t xml:space="preserve">Однако на практике зачастую сложно определить последнее место жительства наследодателя. В частности вызывает сложность определения что считать </w:t>
      </w:r>
      <w:r w:rsidR="00C35A63" w:rsidRPr="00C35A63">
        <w:rPr>
          <w:sz w:val="28"/>
        </w:rPr>
        <w:t>"</w:t>
      </w:r>
      <w:r w:rsidRPr="00C35A63">
        <w:rPr>
          <w:sz w:val="28"/>
        </w:rPr>
        <w:t>последним местом жительства</w:t>
      </w:r>
      <w:r w:rsidR="00C35A63" w:rsidRPr="00C35A63">
        <w:rPr>
          <w:sz w:val="28"/>
        </w:rPr>
        <w:t>"</w:t>
      </w:r>
      <w:r w:rsidRPr="00C35A63">
        <w:rPr>
          <w:sz w:val="28"/>
        </w:rPr>
        <w:t>: место регистрации или любое последнее место жительства? Так гражданин может быть зарегистрирован в г. Казани, а реально проживать в г. Москв</w:t>
      </w:r>
      <w:r w:rsidR="00576FE7" w:rsidRPr="00C35A63">
        <w:rPr>
          <w:sz w:val="28"/>
        </w:rPr>
        <w:t>е</w:t>
      </w:r>
      <w:r w:rsidRPr="00C35A63">
        <w:rPr>
          <w:sz w:val="28"/>
        </w:rPr>
        <w:t>. Что в таком случае считать последним местом жительства?</w:t>
      </w:r>
    </w:p>
    <w:p w:rsidR="004668B6" w:rsidRPr="00C35A63" w:rsidRDefault="004668B6" w:rsidP="005660F2">
      <w:pPr>
        <w:widowControl w:val="0"/>
        <w:suppressAutoHyphens/>
        <w:spacing w:line="360" w:lineRule="auto"/>
        <w:ind w:firstLine="709"/>
        <w:jc w:val="both"/>
        <w:rPr>
          <w:sz w:val="28"/>
          <w:szCs w:val="17"/>
        </w:rPr>
      </w:pPr>
      <w:r w:rsidRPr="00C35A63">
        <w:rPr>
          <w:sz w:val="28"/>
        </w:rPr>
        <w:t>Гражданский кодекс определяет, что местом жительства признается место, где гражданин постоянно или преимущественно проживает (ст.20 ГК РФ). Место жительства может не совпадать с местом смерти гражданина. Так, если гражданин скончался, находясь вдали от своего места жительства, в санатории, больнице, путешествуя на пароходе и т.п., местом открытия наследства будет тот населенный пункт, где он постоянно либо преимущественно проживал. Основным доказательством установления места постоянного либо преимущественного проживания служит регистрация по месту жительства. При этом важно отличать место жительства (квартиру, жилой дом в деревне, общежитие и т.д.) следует от места пребывания (гостиницы, санатория, пансионата и т.п.), т.е. места, в котором гражданин проживает временно.</w:t>
      </w:r>
    </w:p>
    <w:p w:rsidR="00C35A63" w:rsidRPr="00C35A63" w:rsidRDefault="004668B6" w:rsidP="005660F2">
      <w:pPr>
        <w:widowControl w:val="0"/>
        <w:suppressAutoHyphens/>
        <w:spacing w:line="360" w:lineRule="auto"/>
        <w:ind w:firstLine="709"/>
        <w:jc w:val="both"/>
        <w:rPr>
          <w:sz w:val="28"/>
        </w:rPr>
      </w:pPr>
      <w:r w:rsidRPr="00C35A63">
        <w:rPr>
          <w:sz w:val="28"/>
        </w:rPr>
        <w:t>При определении места последнего жительства играет значение институт регистрации граждан. Так если гражданин постоянно зарегистрирован в квартире, то считается, что эта квартира и есть его постоянное место жительства.</w:t>
      </w:r>
    </w:p>
    <w:p w:rsidR="004668B6" w:rsidRPr="00C35A63" w:rsidRDefault="004668B6" w:rsidP="005660F2">
      <w:pPr>
        <w:widowControl w:val="0"/>
        <w:suppressAutoHyphens/>
        <w:spacing w:line="360" w:lineRule="auto"/>
        <w:ind w:firstLine="709"/>
        <w:jc w:val="both"/>
        <w:rPr>
          <w:sz w:val="28"/>
          <w:szCs w:val="17"/>
        </w:rPr>
      </w:pPr>
      <w:r w:rsidRPr="00C35A63">
        <w:rPr>
          <w:sz w:val="28"/>
        </w:rPr>
        <w:t xml:space="preserve">Однако, как отмечают исследователи, гражданин может не иметь регистрации по месту жительства, а проживать, зарегистрировавшись по месту пребывания (срок регистрации по месту пребывания в настоящее время не ограничен). То есть налицо ситуация, которая охарактеризована законом как </w:t>
      </w:r>
      <w:r w:rsidR="00C35A63" w:rsidRPr="00C35A63">
        <w:rPr>
          <w:sz w:val="28"/>
        </w:rPr>
        <w:t>"</w:t>
      </w:r>
      <w:r w:rsidRPr="00C35A63">
        <w:rPr>
          <w:sz w:val="28"/>
        </w:rPr>
        <w:t>место, где гражданин преимущественно проживает</w:t>
      </w:r>
      <w:r w:rsidR="00C35A63" w:rsidRPr="00C35A63">
        <w:rPr>
          <w:sz w:val="28"/>
        </w:rPr>
        <w:t>"</w:t>
      </w:r>
      <w:r w:rsidRPr="00C35A63">
        <w:rPr>
          <w:sz w:val="28"/>
        </w:rPr>
        <w:t>.</w:t>
      </w:r>
    </w:p>
    <w:p w:rsidR="004668B6" w:rsidRPr="00C35A63" w:rsidRDefault="004668B6" w:rsidP="005660F2">
      <w:pPr>
        <w:widowControl w:val="0"/>
        <w:suppressAutoHyphens/>
        <w:spacing w:line="360" w:lineRule="auto"/>
        <w:ind w:firstLine="709"/>
        <w:jc w:val="both"/>
        <w:rPr>
          <w:sz w:val="28"/>
          <w:szCs w:val="17"/>
        </w:rPr>
      </w:pPr>
      <w:r w:rsidRPr="00C35A63">
        <w:rPr>
          <w:sz w:val="28"/>
        </w:rPr>
        <w:t>Единственным выходом в случае возникновения спора о месте открытия наследства – установление последнего в судебном порядке.</w:t>
      </w:r>
    </w:p>
    <w:p w:rsidR="00C35A63" w:rsidRDefault="004668B6" w:rsidP="005660F2">
      <w:pPr>
        <w:widowControl w:val="0"/>
        <w:suppressAutoHyphens/>
        <w:spacing w:line="360" w:lineRule="auto"/>
        <w:ind w:firstLine="709"/>
        <w:jc w:val="both"/>
        <w:rPr>
          <w:sz w:val="28"/>
          <w:lang w:val="en-US"/>
        </w:rPr>
      </w:pPr>
      <w:r w:rsidRPr="00C35A63">
        <w:rPr>
          <w:sz w:val="28"/>
        </w:rPr>
        <w:t>Особые правила определения места открытия наследства установлены для случаев, когда последнее место жительства наследодателя, обладавшего имуществом на территории РФ, неизвестно или находится за ее пределами. Для таких случаев критерием определения места открытия наследства в Российской Федерации в соответствии с частью 2 ст. 1115 ГК признается место нахождения такого наследственного имущества. А если имущество расположено в разных местах, то местом открытия наследства является место нахождения входящего в его состав недвижимого имущества или наиболее ценной части последнего. Наконец, при отсутствии недвижимого имущества наследство открывается в месте нахождения движимого имущества или его наиболее ценной части. При этом ценность имущества определяется исходя из его рыночной стоимости.</w:t>
      </w:r>
    </w:p>
    <w:p w:rsidR="00820271" w:rsidRDefault="00820271" w:rsidP="005660F2">
      <w:pPr>
        <w:widowControl w:val="0"/>
        <w:suppressAutoHyphens/>
        <w:spacing w:line="360" w:lineRule="auto"/>
        <w:ind w:firstLine="709"/>
        <w:jc w:val="both"/>
        <w:rPr>
          <w:bCs/>
          <w:sz w:val="28"/>
          <w:lang w:val="en-US"/>
        </w:rPr>
      </w:pPr>
    </w:p>
    <w:p w:rsidR="004668B6" w:rsidRPr="00C35A63" w:rsidRDefault="004668B6" w:rsidP="005660F2">
      <w:pPr>
        <w:widowControl w:val="0"/>
        <w:suppressAutoHyphens/>
        <w:spacing w:line="360" w:lineRule="auto"/>
        <w:ind w:firstLine="709"/>
        <w:jc w:val="both"/>
        <w:rPr>
          <w:bCs/>
          <w:sz w:val="28"/>
        </w:rPr>
      </w:pPr>
      <w:r w:rsidRPr="00C35A63">
        <w:rPr>
          <w:bCs/>
          <w:sz w:val="28"/>
        </w:rPr>
        <w:t>3. Наследование по закону</w:t>
      </w:r>
    </w:p>
    <w:p w:rsidR="00820271" w:rsidRDefault="00820271" w:rsidP="005660F2">
      <w:pPr>
        <w:widowControl w:val="0"/>
        <w:suppressAutoHyphens/>
        <w:spacing w:line="360" w:lineRule="auto"/>
        <w:ind w:firstLine="709"/>
        <w:jc w:val="both"/>
        <w:rPr>
          <w:sz w:val="28"/>
          <w:lang w:val="en-US"/>
        </w:rPr>
      </w:pPr>
    </w:p>
    <w:p w:rsidR="004668B6" w:rsidRPr="00C35A63" w:rsidRDefault="004668B6" w:rsidP="005660F2">
      <w:pPr>
        <w:widowControl w:val="0"/>
        <w:suppressAutoHyphens/>
        <w:spacing w:line="360" w:lineRule="auto"/>
        <w:ind w:firstLine="709"/>
        <w:jc w:val="both"/>
        <w:rPr>
          <w:sz w:val="28"/>
        </w:rPr>
      </w:pPr>
      <w:r w:rsidRPr="00C35A63">
        <w:rPr>
          <w:sz w:val="28"/>
        </w:rPr>
        <w:t xml:space="preserve">Основания наследования по закону установлены в статье 1111 ГК, согласно которой такое наследование может иметь место, поскольку оно не изменено завещанием, а также в иных случаях, предусмотренных ГК РФ. Действующий ГК не изменил круга </w:t>
      </w:r>
      <w:r w:rsidRPr="00C35A63">
        <w:rPr>
          <w:iCs/>
          <w:sz w:val="28"/>
        </w:rPr>
        <w:t>наследников первой очереди</w:t>
      </w:r>
      <w:r w:rsidRPr="00C35A63">
        <w:rPr>
          <w:sz w:val="28"/>
        </w:rPr>
        <w:t>. К ним по-прежнему относятся дети наследодателя, его супруг и родители. То есть в первую очередь, кроме супруга, учитываются родственники наследодателя по прямой восходящей и нисходящей линии.</w:t>
      </w:r>
    </w:p>
    <w:p w:rsidR="004668B6" w:rsidRPr="00C35A63" w:rsidRDefault="004668B6" w:rsidP="005660F2">
      <w:pPr>
        <w:widowControl w:val="0"/>
        <w:suppressAutoHyphens/>
        <w:spacing w:line="360" w:lineRule="auto"/>
        <w:ind w:firstLine="709"/>
        <w:jc w:val="both"/>
        <w:rPr>
          <w:sz w:val="28"/>
        </w:rPr>
      </w:pPr>
      <w:r w:rsidRPr="00C35A63">
        <w:rPr>
          <w:sz w:val="28"/>
        </w:rPr>
        <w:t>Поскольку семейное законодательство предусматривает равенство детей, рожденных в браке и вне брака (статья 53 СК), а также сохраняет все права детей в отношении родителей при признании брака недействительным (пункт 3 статьи 30 СК), лишении родителей родительских прав (пункт 4 статьи 71 СК), дети независимо от того рождены они в браке или вне брака, наследуют на равных основаниях. К наследованию по закону могут быть призваны не только дети наследодателя, родившиеся до его смерти, но и те, которые были зачаты при жизни, но родились в течение 300 дней после его смерти (пункт 2 статьи 48 СК).</w:t>
      </w:r>
    </w:p>
    <w:p w:rsidR="004668B6" w:rsidRPr="00C35A63" w:rsidRDefault="004668B6" w:rsidP="005660F2">
      <w:pPr>
        <w:widowControl w:val="0"/>
        <w:suppressAutoHyphens/>
        <w:spacing w:line="360" w:lineRule="auto"/>
        <w:ind w:firstLine="709"/>
        <w:jc w:val="both"/>
        <w:rPr>
          <w:sz w:val="28"/>
        </w:rPr>
      </w:pPr>
      <w:r w:rsidRPr="00C35A63">
        <w:rPr>
          <w:sz w:val="28"/>
        </w:rPr>
        <w:t>Супруг наследодателя может быть призван к наследованию, если брак к моменту открытия наследства не был расторгнут либо признан недействительным. Правовое значение придается только браку, заключенному в органах загса (пункт 2 статьи 1 СК) либо оформленному в соответствии со статьями 157-158 СК.</w:t>
      </w:r>
    </w:p>
    <w:p w:rsidR="004668B6" w:rsidRPr="00C35A63" w:rsidRDefault="004668B6" w:rsidP="005660F2">
      <w:pPr>
        <w:widowControl w:val="0"/>
        <w:suppressAutoHyphens/>
        <w:spacing w:line="360" w:lineRule="auto"/>
        <w:ind w:firstLine="709"/>
        <w:jc w:val="both"/>
        <w:rPr>
          <w:sz w:val="28"/>
        </w:rPr>
      </w:pPr>
      <w:r w:rsidRPr="00C35A63">
        <w:rPr>
          <w:sz w:val="28"/>
        </w:rPr>
        <w:t>Родители призываются к наследованию, если они не лишены родительских прав либо если к моменту открытия наследства решение о лишении родительских прав было отменено и родители восстановлены в своих правах (пункт 1 статьи 1117 ГК). Если ребенок усыновлен, его имущество может наследовать наравне с усыновителем родитель, права которого при усыновлении ребенка были сохранены (пункт 3 статьи 137 СК). Отец имеет право наследования в отношении детей, если он состоял в браке с матерью на момент рождения ребенка либо отцовство было установлено в соответствии с требованиями семейного законодательства. При этом не имеет значение, в каком порядке – добровольном или принудительном и по чьей инициативе оно устанавливалось.</w:t>
      </w:r>
    </w:p>
    <w:p w:rsidR="00C35A63" w:rsidRPr="00C35A63" w:rsidRDefault="004668B6" w:rsidP="005660F2">
      <w:pPr>
        <w:widowControl w:val="0"/>
        <w:suppressAutoHyphens/>
        <w:spacing w:line="360" w:lineRule="auto"/>
        <w:ind w:firstLine="709"/>
        <w:jc w:val="both"/>
        <w:rPr>
          <w:sz w:val="28"/>
        </w:rPr>
      </w:pPr>
      <w:r w:rsidRPr="00C35A63">
        <w:rPr>
          <w:sz w:val="28"/>
        </w:rPr>
        <w:t>Существует также призвание к наследованию по праву представления не только внуков наследодателя, но и их потомков, то есть правнуков и т.д. Последние призываются к наследованию, если их родителя нет в живых к моменту открытия наследства или он умер одновременно с наследодателем</w:t>
      </w:r>
      <w:r w:rsidR="001F34FE" w:rsidRPr="00C35A63">
        <w:rPr>
          <w:sz w:val="28"/>
        </w:rPr>
        <w:t>.</w:t>
      </w:r>
    </w:p>
    <w:p w:rsidR="004668B6" w:rsidRPr="00C35A63" w:rsidRDefault="004668B6" w:rsidP="005660F2">
      <w:pPr>
        <w:widowControl w:val="0"/>
        <w:suppressAutoHyphens/>
        <w:spacing w:line="360" w:lineRule="auto"/>
        <w:ind w:firstLine="709"/>
        <w:jc w:val="both"/>
        <w:rPr>
          <w:sz w:val="28"/>
        </w:rPr>
      </w:pPr>
      <w:r w:rsidRPr="00C35A63">
        <w:rPr>
          <w:sz w:val="28"/>
        </w:rPr>
        <w:t>Кодекс придает правовое значение при наследовании как прямой, так и боковой линии родства. Братья и сестры, то есть родственники второй степени по боковой линии, могут наследовать наравне с родственниками по прямой восходящей линии второй степени родства. Наследники второй очереди могут наследовать в случае, если не окажется наследников первой очереди, а также лиц, наследующих вместо них по праву представления, либо все названные лица по каким-либо иным основаниям, предусмотренным абзацем вторым пункта 1 статьи 1141 ГК, не будут призваны или не примут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Наследовать могут полнородные и неполнородные братья и сестры. Разделение братьев и сестер на полнородных и неполнородных производится в зависимости от того, являются ли для них общими отец и мать либо только один из родителей. Неполнородные братья и сестры именуются единокровными, если происходят от одного отца, и единоутробными, если у них общая мать. От указанных категорий следует отличать сводных братьев и сестер, которые не являются родственниками, так как их связь основывается на отношениях свойства. Сводные братья и сестры не относятся ко второй очереди наследников и могут наследовать только в случае признания их нетрудоспособными иждивенцами. Поскольку родные дети усыновителя приравниваются к кровным родственникам усыновленного, они могут наследовать его имущество наравне с родными братьями и сестрами.</w:t>
      </w:r>
    </w:p>
    <w:p w:rsidR="004668B6" w:rsidRPr="00C35A63" w:rsidRDefault="004668B6" w:rsidP="005660F2">
      <w:pPr>
        <w:widowControl w:val="0"/>
        <w:suppressAutoHyphens/>
        <w:spacing w:line="360" w:lineRule="auto"/>
        <w:ind w:firstLine="709"/>
        <w:jc w:val="both"/>
        <w:rPr>
          <w:sz w:val="28"/>
        </w:rPr>
      </w:pPr>
      <w:r w:rsidRPr="00C35A63">
        <w:rPr>
          <w:sz w:val="28"/>
        </w:rPr>
        <w:t>Бабушка и дедушка со стороны отца наследуют только в случае, если отец состоял с матерью в момент рождения ребенка в зарегистрированном браке либо отцовство было установлено в порядке, предусмотренном семейным законодательством. Если ребенок был усыновлен, бабушки и дедушки могут наследовать в случае, когда отношения между ними и ребенком были сохранены (пункт 4 статьи 137 СК).</w:t>
      </w:r>
    </w:p>
    <w:p w:rsidR="004668B6" w:rsidRPr="00C35A63" w:rsidRDefault="004668B6" w:rsidP="005660F2">
      <w:pPr>
        <w:widowControl w:val="0"/>
        <w:suppressAutoHyphens/>
        <w:spacing w:line="360" w:lineRule="auto"/>
        <w:ind w:firstLine="709"/>
        <w:jc w:val="both"/>
        <w:rPr>
          <w:sz w:val="28"/>
        </w:rPr>
      </w:pPr>
      <w:r w:rsidRPr="00C35A63">
        <w:rPr>
          <w:sz w:val="28"/>
        </w:rPr>
        <w:t>Если братьев и сестер наследодателя не будет в живых к моменту открытия наследства либо они умрут одновременно с наследодателем, вместо них наследуют по праву представления племянники и племянницы наследодателя, то есть дети братьев и сестер. Возможность наследования по праву представления закреплена за детьми братьев и сестер наследодателя, что касается их потомков, то они в соответствии со статьей 1145 ГК относятся к пятой очереди наследников.</w:t>
      </w:r>
    </w:p>
    <w:p w:rsidR="004668B6" w:rsidRPr="00C35A63" w:rsidRDefault="004668B6" w:rsidP="005660F2">
      <w:pPr>
        <w:widowControl w:val="0"/>
        <w:suppressAutoHyphens/>
        <w:spacing w:line="360" w:lineRule="auto"/>
        <w:ind w:firstLine="709"/>
        <w:jc w:val="both"/>
        <w:rPr>
          <w:sz w:val="28"/>
        </w:rPr>
      </w:pPr>
      <w:r w:rsidRPr="00C35A63">
        <w:rPr>
          <w:sz w:val="28"/>
        </w:rPr>
        <w:t>Круг наследников третьей очереди ограничивается родственниками боковой восходящей линии, т.е. к наследникам данной очереди относятся братья и сестры родителей наследодателя. Они вправе наследовать при отсутствии наследников первой и второй очереди.</w:t>
      </w:r>
    </w:p>
    <w:p w:rsidR="004668B6" w:rsidRPr="00C35A63" w:rsidRDefault="004668B6" w:rsidP="005660F2">
      <w:pPr>
        <w:widowControl w:val="0"/>
        <w:suppressAutoHyphens/>
        <w:spacing w:line="360" w:lineRule="auto"/>
        <w:ind w:firstLine="709"/>
        <w:jc w:val="both"/>
        <w:rPr>
          <w:sz w:val="28"/>
        </w:rPr>
      </w:pPr>
      <w:r w:rsidRPr="00C35A63">
        <w:rPr>
          <w:sz w:val="28"/>
        </w:rPr>
        <w:t>В случае если к моменту призвания к наследованию братьев и сестер родителей наследодателя нет в живых, вместо них могут по праву представления наследовать их дети – двоюродные братья и сестры наследодателя. Потомки двоюродных братьев и сестер наследовать по праву представления не могут. В соответствии со статьей 1145 ГК они относятся к шестой очереди наследников по закону.</w:t>
      </w:r>
    </w:p>
    <w:p w:rsidR="004668B6" w:rsidRPr="00C35A63" w:rsidRDefault="004668B6" w:rsidP="005660F2">
      <w:pPr>
        <w:pStyle w:val="1"/>
        <w:keepNext w:val="0"/>
        <w:widowControl w:val="0"/>
        <w:suppressAutoHyphens/>
        <w:ind w:firstLine="709"/>
        <w:rPr>
          <w:i w:val="0"/>
        </w:rPr>
      </w:pPr>
      <w:bookmarkStart w:id="0" w:name="sub_1145"/>
      <w:r w:rsidRPr="00C35A63">
        <w:rPr>
          <w:i w:val="0"/>
        </w:rPr>
        <w:t>Наследники последующих очередей</w:t>
      </w:r>
      <w:bookmarkEnd w:id="0"/>
      <w:r w:rsidR="008F46AD" w:rsidRPr="00C35A63">
        <w:rPr>
          <w:i w:val="0"/>
        </w:rPr>
        <w:t xml:space="preserve"> </w:t>
      </w:r>
      <w:r w:rsidRPr="00C35A63">
        <w:rPr>
          <w:i w:val="0"/>
        </w:rPr>
        <w:t>могут наследовать в порядке установленной очередности при отсутствии наследников первой, второй и третьей очереди (статьи 1142-1144 ГК).</w:t>
      </w:r>
    </w:p>
    <w:p w:rsidR="004668B6" w:rsidRPr="00C35A63" w:rsidRDefault="004668B6" w:rsidP="005660F2">
      <w:pPr>
        <w:widowControl w:val="0"/>
        <w:suppressAutoHyphens/>
        <w:spacing w:line="360" w:lineRule="auto"/>
        <w:ind w:firstLine="709"/>
        <w:jc w:val="both"/>
        <w:rPr>
          <w:sz w:val="28"/>
        </w:rPr>
      </w:pPr>
      <w:r w:rsidRPr="00C35A63">
        <w:rPr>
          <w:sz w:val="28"/>
        </w:rPr>
        <w:t xml:space="preserve">В статье вводится понятие </w:t>
      </w:r>
      <w:r w:rsidR="00C35A63" w:rsidRPr="00C35A63">
        <w:rPr>
          <w:sz w:val="28"/>
        </w:rPr>
        <w:t>"</w:t>
      </w:r>
      <w:r w:rsidRPr="00C35A63">
        <w:rPr>
          <w:sz w:val="28"/>
        </w:rPr>
        <w:t>степень родства</w:t>
      </w:r>
      <w:r w:rsidR="00C35A63" w:rsidRPr="00C35A63">
        <w:rPr>
          <w:sz w:val="28"/>
        </w:rPr>
        <w:t>"</w:t>
      </w:r>
      <w:r w:rsidRPr="00C35A63">
        <w:rPr>
          <w:sz w:val="28"/>
        </w:rPr>
        <w:t>. Она определяется числом рождений, отделяющих родственников одного от другого. Особенность определения степеней родства заключается в том, что обычно при определении степени родства в расчет не берется рождение общего предка. В наследственном праве при определении степени родства не учитывается рождение наследодателя.</w:t>
      </w:r>
    </w:p>
    <w:p w:rsidR="00C35A63" w:rsidRPr="00C35A63" w:rsidRDefault="004668B6" w:rsidP="005660F2">
      <w:pPr>
        <w:widowControl w:val="0"/>
        <w:suppressAutoHyphens/>
        <w:spacing w:line="360" w:lineRule="auto"/>
        <w:ind w:firstLine="709"/>
        <w:jc w:val="both"/>
        <w:rPr>
          <w:sz w:val="28"/>
        </w:rPr>
      </w:pPr>
      <w:r w:rsidRPr="00C35A63">
        <w:rPr>
          <w:sz w:val="28"/>
        </w:rPr>
        <w:t>В качестве наследников четвертой очереди к наследованию призываются родственники третьей степени родства – прадедушки и прабабушки наследодателя;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Указание одновременно трех очередей наследников в одном пункте не означает, что они могут быть призваны к наследованию одновременно – они призываются к наследованию только при отсутствии кого-либо из наследников предыдущей очереди. Увеличение количества очередей наследников и соответственно степеней родства, допускающих наследование, направлено на сокращение случаев перехода имущества к государству как выморочного.</w:t>
      </w:r>
    </w:p>
    <w:p w:rsidR="004668B6" w:rsidRPr="00C35A63" w:rsidRDefault="004668B6" w:rsidP="005660F2">
      <w:pPr>
        <w:widowControl w:val="0"/>
        <w:suppressAutoHyphens/>
        <w:spacing w:line="360" w:lineRule="auto"/>
        <w:ind w:firstLine="709"/>
        <w:jc w:val="both"/>
        <w:rPr>
          <w:sz w:val="28"/>
        </w:rPr>
      </w:pPr>
      <w:r w:rsidRPr="00C35A63">
        <w:rPr>
          <w:sz w:val="28"/>
        </w:rPr>
        <w:t xml:space="preserve">При определении седьмой очереди наследников законодатель отступает от принципа призвания к наследованию родственников наследодателя и допускает наследование между свойственниками. Вероятно, именно в силу этого седьмая очередь отделена от других очередей наследников. Введение наследования падчериц, пасынков и мачехи, отчима наследодателя является новеллой не только по сравнению с ГК РСФСР </w:t>
      </w:r>
      <w:smartTag w:uri="urn:schemas-microsoft-com:office:smarttags" w:element="metricconverter">
        <w:smartTagPr>
          <w:attr w:name="ProductID" w:val="1964 г"/>
        </w:smartTagPr>
        <w:r w:rsidRPr="00C35A63">
          <w:rPr>
            <w:sz w:val="28"/>
          </w:rPr>
          <w:t>1964 г</w:t>
        </w:r>
      </w:smartTag>
      <w:r w:rsidRPr="00C35A63">
        <w:rPr>
          <w:sz w:val="28"/>
        </w:rPr>
        <w:t>., но и с досоветским законодательством, не допускавшим наследования лицами, находящимися в отношениях свойства с наследодателем. Введение данной нормы обусловлено тем, что отношения, возникающие между мачехой (отчимом) и падчерицей (пасынком), часто оказываются близки к отношениям между родителями и детьми. В отношении лиц, относящихся к четвертой, пятой, шестой и седьмой очередям, исключается наследование по праву представления. То есть дети данных лиц не могут наследовать вместо умершего родителя в той очереди, к которой относится родитель.</w:t>
      </w:r>
    </w:p>
    <w:p w:rsidR="004668B6" w:rsidRPr="00C35A63" w:rsidRDefault="004668B6" w:rsidP="005660F2">
      <w:pPr>
        <w:widowControl w:val="0"/>
        <w:suppressAutoHyphens/>
        <w:spacing w:line="360" w:lineRule="auto"/>
        <w:ind w:firstLine="709"/>
        <w:jc w:val="both"/>
        <w:rPr>
          <w:sz w:val="28"/>
        </w:rPr>
      </w:pPr>
      <w:r w:rsidRPr="00C35A63">
        <w:rPr>
          <w:sz w:val="28"/>
        </w:rPr>
        <w:t>Наследование по праву представления может иметь место только в тех случаях, когда наследник умер до открытия наследства либо одновременно с наследодателем. Наследование по праву представления не означает, что потомки наследника выступают как его преемники, то есть получают имущество наследодателя вместе с иным имуществом наследника. Наследники по праву представления наследуют не своему восходящему родственнику, а непосредственно наследодателю. Это важно с точки зрения правовых последствий. Поскольку наследник по праву представления наследует непосредственно после наследодателя, имущество переходит к нему сразу и не включается в имущественную массу его родственника, а следовательно, и не может быть обременено долгами последнего.</w:t>
      </w:r>
    </w:p>
    <w:p w:rsidR="00C35A63" w:rsidRPr="00C35A63" w:rsidRDefault="004668B6" w:rsidP="005660F2">
      <w:pPr>
        <w:widowControl w:val="0"/>
        <w:suppressAutoHyphens/>
        <w:spacing w:line="360" w:lineRule="auto"/>
        <w:ind w:firstLine="709"/>
        <w:jc w:val="both"/>
        <w:rPr>
          <w:sz w:val="28"/>
        </w:rPr>
      </w:pPr>
      <w:r w:rsidRPr="00C35A63">
        <w:rPr>
          <w:sz w:val="28"/>
        </w:rPr>
        <w:t>Нормы о наследовании усыновителей и усыновленных конкретизируют положения Семейного кодекса РФ о последствиях усыновления. Усыновленный может наследовать после усыновителя и его родственников наравне с родными детьми усыновителя. Усыновитель также вправе наследовать имущество усыновленного, однако он не может наследовать после родственников усыновленного, так как последний, за исключениями, установленными семейным законодательством, утрачивает с ними какую-либо правовую связь. Однако даже при сохранении правовой связи усыновленного с одним из родителей либо с другими кровными родственниками отношения этих лиц и усыновителя не могут рассматриваться как родственные.</w:t>
      </w:r>
    </w:p>
    <w:p w:rsidR="004668B6" w:rsidRPr="00C35A63" w:rsidRDefault="004668B6" w:rsidP="005660F2">
      <w:pPr>
        <w:widowControl w:val="0"/>
        <w:suppressAutoHyphens/>
        <w:spacing w:line="360" w:lineRule="auto"/>
        <w:ind w:firstLine="709"/>
        <w:jc w:val="both"/>
        <w:rPr>
          <w:sz w:val="28"/>
        </w:rPr>
      </w:pPr>
      <w:r w:rsidRPr="00C35A63">
        <w:rPr>
          <w:sz w:val="28"/>
        </w:rPr>
        <w:t>ГК РФ также регулирует наследование нетрудоспособными иждивенцами наследодателя. Это заметно усложняет и детализирует положения о нетрудоспособных иждивенцах по сравнению с ранее действовавшим законодательством. Прежде всего</w:t>
      </w:r>
      <w:r w:rsidR="008F46AD" w:rsidRPr="00C35A63">
        <w:rPr>
          <w:sz w:val="28"/>
        </w:rPr>
        <w:t>,</w:t>
      </w:r>
      <w:r w:rsidRPr="00C35A63">
        <w:rPr>
          <w:sz w:val="28"/>
        </w:rPr>
        <w:t xml:space="preserve"> новым является выделение двух групп нетрудоспособных иждивенцев наследодателя. Первая группа – нетрудоспособные иждивенцы, относящиеся к очередям, предусмотренным статьями 1142-1145 ГК, то есть со второй по седьмую включительно. Это лица, являющиеся родственниками, либо лица, отношения которых приравниваются к родственным (родственники усыновителя, потомки усыновленного), а в предусмотренном пунктом 3 статьи 1145 ГК случае – лица, находящиеся в отношения свойства. Так как супруг, родители (усыновители) и дети (в том числе усыновленные) наследодателя являются наследниками первой очереди и имеют приоритет перед всеми другими наследниками, на них не распространяются положения о нетрудоспособных иждивенцах. Вторая группа – нетрудоспособные иждивенцы, не относящиеся к числу наследников по закону, установленных вышеназванными статьями очередей. Такие лица могут быть либо родственниками степеней родства, не имеющих значения при наследовании, находящиеся в отношениях свойства с наследодателем, также не имеющих правового значения (например, брат жены), либо вообще лицо, не связанные с наследодателем ни родственными узами, ни свойством.</w:t>
      </w:r>
    </w:p>
    <w:p w:rsidR="004668B6" w:rsidRPr="00C35A63" w:rsidRDefault="004668B6" w:rsidP="005660F2">
      <w:pPr>
        <w:widowControl w:val="0"/>
        <w:suppressAutoHyphens/>
        <w:spacing w:line="360" w:lineRule="auto"/>
        <w:ind w:firstLine="709"/>
        <w:jc w:val="both"/>
        <w:rPr>
          <w:sz w:val="28"/>
        </w:rPr>
      </w:pPr>
      <w:r w:rsidRPr="00C35A63">
        <w:rPr>
          <w:sz w:val="28"/>
        </w:rPr>
        <w:t xml:space="preserve">Для наследования нетрудоспособные иждивенцы первой группы, помимо доказательств, подтверждающих их право наследования в одной из очередей, установленных статьями 1142-1145 ГК, должны представить доказательства нахождения на иждивении наследодателя (срок иждивения должен быть не менее одного года), а также подтвердить свою нетрудоспособность. Нахождение на иждивении означает, что лицо получало средства к существованию полностью за счет наследодателя либо получало от наследодателя такую помощь, которая была для него основным и постоянным источником существования. При этом не исключается, что иждивенец получает пенсию или пособия, однако необходимо доказать, что эти пенсии и пособия обеспечивали его нужды лишь в незначительной степени (к примеру, в связи с необходимостью постоянного приобретения дорогостоящих лекарств). Нетрудоспособными считаются лица, достигшие пенсионного возраста. По общему правилу пенсионный возраст для женщин </w:t>
      </w:r>
      <w:r w:rsidR="00505C3B" w:rsidRPr="00C35A63">
        <w:rPr>
          <w:sz w:val="28"/>
        </w:rPr>
        <w:t>–</w:t>
      </w:r>
      <w:r w:rsidRPr="00C35A63">
        <w:rPr>
          <w:sz w:val="28"/>
        </w:rPr>
        <w:t xml:space="preserve"> 55, для мужчин </w:t>
      </w:r>
      <w:r w:rsidR="00505C3B" w:rsidRPr="00C35A63">
        <w:rPr>
          <w:sz w:val="28"/>
        </w:rPr>
        <w:t>–</w:t>
      </w:r>
      <w:r w:rsidRPr="00C35A63">
        <w:rPr>
          <w:sz w:val="28"/>
        </w:rPr>
        <w:t xml:space="preserve"> 60 лет, однако для представителей некоторых профессий, а также в зависимости от условий труда или состояния здоровья этот возраст может быть снижен. Продолжение трудовой деятельности после наступления пенсионного возраста не дает оснований для признания лица трудоспособным и соответственно автоматически не лишает гражданина права наследования в качестве нетрудоспособного иждивенца. Также не имеет значения, была иждивенцу назначена пенсия или нет, так как право на обязательную долю связывается с фактом достижения пенсионного возраста, а не с фактом назначения пенсии. К числу нетрудоспособных иждивенцев относятся инвалиды 1-й, 2-й, 3-й группы, в том числе инвалиды с детства. Инвалиды 1-й и 2-й группы считаются полностью нетрудоспособными, инвалиды 3-й группы считаются утратившими трудоспособность частично, однако, учитывая то, что они, как правило, не могут полностью себя обеспечить и нуждаются в социальной защите, их также следует относить при решении вопроса о наследовании к числу нетрудоспособных лиц. Нетрудоспособными считаются также несовершеннолетние до достижения возраста трудовой дееспособности, то есть до 15 лет. Нетрудоспособность подтверждается соответствующими документами, в частности, паспорт, свидетельство о рождении гражданина подтверждают его нетрудоспособность по возрасту, если гражданину назначена пенсия, факт нетрудоспособности может подтверждаться наличием пенсионного удостоверения, для подтверждения факта и группы инвалидности представляется заключение медико-социальной экспертизы.</w:t>
      </w:r>
    </w:p>
    <w:p w:rsidR="004668B6" w:rsidRPr="00C35A63" w:rsidRDefault="004668B6" w:rsidP="005660F2">
      <w:pPr>
        <w:widowControl w:val="0"/>
        <w:suppressAutoHyphens/>
        <w:spacing w:line="360" w:lineRule="auto"/>
        <w:ind w:firstLine="709"/>
        <w:jc w:val="both"/>
        <w:rPr>
          <w:sz w:val="28"/>
        </w:rPr>
      </w:pPr>
      <w:r w:rsidRPr="00C35A63">
        <w:rPr>
          <w:sz w:val="28"/>
        </w:rPr>
        <w:t>Нетрудоспособные иждивенцы второй группы для получения права на наследования должны доказать не только факты нетрудоспособности, нахождения на иждивении наследодателя не менее года, но и факт совместного проживания с наследодателем. Права нетрудоспособных иждивенцев первой и второй групп не отличаются. Нетрудоспособные иждивенцы призываются к наследованию вместе с наследниками той очереди, которая наследует. При этом нетрудоспособные иждивенцы имеют при наследовании равные права</w:t>
      </w:r>
      <w:r w:rsidR="00505C3B" w:rsidRPr="00C35A63">
        <w:rPr>
          <w:sz w:val="28"/>
        </w:rPr>
        <w:t>,</w:t>
      </w:r>
      <w:r w:rsidRPr="00C35A63">
        <w:rPr>
          <w:sz w:val="28"/>
        </w:rPr>
        <w:t xml:space="preserve"> как с наследниками соответствующей очереди, так и между собой независимо от того, являются ли они наследниками одной очереди либо разных.</w:t>
      </w:r>
    </w:p>
    <w:p w:rsidR="004668B6" w:rsidRPr="00C35A63" w:rsidRDefault="004668B6" w:rsidP="005660F2">
      <w:pPr>
        <w:widowControl w:val="0"/>
        <w:suppressAutoHyphens/>
        <w:spacing w:line="360" w:lineRule="auto"/>
        <w:ind w:firstLine="709"/>
        <w:jc w:val="both"/>
        <w:rPr>
          <w:sz w:val="28"/>
        </w:rPr>
      </w:pPr>
      <w:r w:rsidRPr="00C35A63">
        <w:rPr>
          <w:sz w:val="28"/>
        </w:rPr>
        <w:t>Особенность иждивенцев второй группы заключается в том, что при отсутствии приведенных в статьях 1141-1145 ГК наследников по закону, они приобретают самостоятельное право наследования и признаются наследниками восьмой очереди.</w:t>
      </w:r>
    </w:p>
    <w:p w:rsidR="004668B6" w:rsidRPr="00C35A63" w:rsidRDefault="004668B6" w:rsidP="005660F2">
      <w:pPr>
        <w:widowControl w:val="0"/>
        <w:suppressAutoHyphens/>
        <w:spacing w:line="360" w:lineRule="auto"/>
        <w:ind w:firstLine="709"/>
        <w:jc w:val="both"/>
        <w:rPr>
          <w:sz w:val="28"/>
        </w:rPr>
      </w:pPr>
      <w:r w:rsidRPr="00C35A63">
        <w:rPr>
          <w:sz w:val="28"/>
        </w:rPr>
        <w:t>Положения о наследовании нетрудоспособных иждивенцах применяется только в случаях, когда наследование происходит по закону, а не по завещанию.</w:t>
      </w:r>
    </w:p>
    <w:p w:rsidR="00C35A63" w:rsidRPr="00C35A63" w:rsidRDefault="004668B6" w:rsidP="005660F2">
      <w:pPr>
        <w:widowControl w:val="0"/>
        <w:suppressAutoHyphens/>
        <w:spacing w:line="360" w:lineRule="auto"/>
        <w:ind w:firstLine="709"/>
        <w:jc w:val="both"/>
        <w:rPr>
          <w:sz w:val="28"/>
        </w:rPr>
      </w:pPr>
      <w:r w:rsidRPr="00C35A63">
        <w:rPr>
          <w:sz w:val="28"/>
        </w:rPr>
        <w:t>Статья 256 ГК РФ, а также статья 33 СК устанавливают,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 Режим совместной собственности означает, что имущество принадлежит супругам без выделения долей (пункт 2 статьи 244 ГК). В случае смерти одного из супругов возникает необходимость определения долей супругов и раздела имущества. Для того чтобы произвести такой раздел, необходимо сначала отделить общее имущество от имущества каждого из супругов. Режим совместной собственности распространяется на имущество, нажитое супругами во время брака. Согласно пункту 2 статьи 34 СК к имуществу, нажитому супругами во время брака,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4668B6" w:rsidRPr="00C35A63" w:rsidRDefault="004668B6" w:rsidP="005660F2">
      <w:pPr>
        <w:widowControl w:val="0"/>
        <w:suppressAutoHyphens/>
        <w:spacing w:line="360" w:lineRule="auto"/>
        <w:ind w:firstLine="709"/>
        <w:jc w:val="both"/>
        <w:rPr>
          <w:sz w:val="28"/>
        </w:rPr>
      </w:pPr>
      <w:r w:rsidRPr="00C35A63">
        <w:rPr>
          <w:sz w:val="28"/>
        </w:rPr>
        <w:t>К имуществу, находящемуся в собственности одного из супругов, относятся вещи, принадлежавшие ему до вступления в брак, имущество, полученное одним из супругов во время брака в дар, в порядке наследования или по иным безвозмездным сделкам, а также вещи индивидуального пользования (одежда, обувь и другие), за исключением драгоценностей и иных предметов роскоши. При разделе общего имущества учитывается не только имеющееся у супругов имущество, но и общие долги супругов, которые подлежат распределению между супругами пропорционально присужденным им долям.</w:t>
      </w:r>
    </w:p>
    <w:p w:rsidR="004668B6" w:rsidRPr="00C35A63" w:rsidRDefault="004668B6" w:rsidP="005660F2">
      <w:pPr>
        <w:widowControl w:val="0"/>
        <w:suppressAutoHyphens/>
        <w:spacing w:line="360" w:lineRule="auto"/>
        <w:ind w:firstLine="709"/>
        <w:jc w:val="both"/>
        <w:rPr>
          <w:sz w:val="28"/>
        </w:rPr>
      </w:pPr>
      <w:r w:rsidRPr="00C35A63">
        <w:rPr>
          <w:sz w:val="28"/>
        </w:rPr>
        <w:t>В результате раздела у находящегося в живых супруга появляется право собственности на часть имущества, принадлежавшего супругам на праве общей совместной собственности. Разделу между наследниками подлежит часть общего имущества, приходящаяся на долю наследодателя, включая долги, а также имущество, которое принадлежало на праве собственности супругу-наследодателю. Переживший супруг вправе наследовать наравне с другими наследниками соответствующей очереди. При определении его доли учитывается и выделенная часть в общем имуществе и имущество, относившееся к личной собственности супруга. Переживший супруг относится к первой очереди наследников по закону (статья 1141 ГК), а при наличии условий, предусмотренных статьей 1149 ГК, может претендовать на обязательную долю.</w:t>
      </w:r>
    </w:p>
    <w:p w:rsidR="004668B6" w:rsidRPr="00C35A63" w:rsidRDefault="004668B6" w:rsidP="005660F2">
      <w:pPr>
        <w:widowControl w:val="0"/>
        <w:suppressAutoHyphens/>
        <w:spacing w:line="360" w:lineRule="auto"/>
        <w:ind w:firstLine="709"/>
        <w:jc w:val="both"/>
        <w:rPr>
          <w:sz w:val="28"/>
        </w:rPr>
      </w:pPr>
    </w:p>
    <w:p w:rsidR="004668B6" w:rsidRPr="00C35A63" w:rsidRDefault="004668B6" w:rsidP="005660F2">
      <w:pPr>
        <w:widowControl w:val="0"/>
        <w:suppressAutoHyphens/>
        <w:spacing w:line="360" w:lineRule="auto"/>
        <w:ind w:firstLine="709"/>
        <w:jc w:val="both"/>
        <w:rPr>
          <w:bCs/>
          <w:sz w:val="28"/>
        </w:rPr>
      </w:pPr>
      <w:r w:rsidRPr="00C35A63">
        <w:rPr>
          <w:bCs/>
          <w:sz w:val="28"/>
        </w:rPr>
        <w:t>4. Наследование по завещанию</w:t>
      </w:r>
    </w:p>
    <w:p w:rsidR="00AB2639" w:rsidRDefault="00AB2639" w:rsidP="005660F2">
      <w:pPr>
        <w:widowControl w:val="0"/>
        <w:suppressAutoHyphens/>
        <w:spacing w:line="360" w:lineRule="auto"/>
        <w:ind w:firstLine="709"/>
        <w:jc w:val="both"/>
        <w:rPr>
          <w:sz w:val="28"/>
          <w:lang w:val="en-US"/>
        </w:rPr>
      </w:pPr>
    </w:p>
    <w:p w:rsidR="004668B6" w:rsidRPr="00C35A63" w:rsidRDefault="004668B6" w:rsidP="005660F2">
      <w:pPr>
        <w:widowControl w:val="0"/>
        <w:suppressAutoHyphens/>
        <w:spacing w:line="360" w:lineRule="auto"/>
        <w:ind w:firstLine="709"/>
        <w:jc w:val="both"/>
        <w:rPr>
          <w:sz w:val="28"/>
        </w:rPr>
      </w:pPr>
      <w:r w:rsidRPr="00C35A63">
        <w:rPr>
          <w:sz w:val="28"/>
        </w:rPr>
        <w:t>Завещание составляется на случай смерти и вступает в действие с момента открытия наследства, когда уже нет в живых самого наследодателя. Оно представляет собой выражение воли завещателя, которая непосредственно связана с его личностью. Чтобы обеспечить выражение подлинной воли наследодателя закон требует определенной формы завещания.</w:t>
      </w:r>
    </w:p>
    <w:p w:rsidR="004668B6" w:rsidRPr="00C35A63" w:rsidRDefault="004668B6" w:rsidP="005660F2">
      <w:pPr>
        <w:widowControl w:val="0"/>
        <w:suppressAutoHyphens/>
        <w:spacing w:line="360" w:lineRule="auto"/>
        <w:ind w:firstLine="709"/>
        <w:jc w:val="both"/>
        <w:rPr>
          <w:sz w:val="28"/>
        </w:rPr>
      </w:pPr>
      <w:r w:rsidRPr="00C35A63">
        <w:rPr>
          <w:sz w:val="28"/>
        </w:rPr>
        <w:t>Завещание направлено на достижение определенных правовых последствий, которые заключаются в переходе имущественных и некоторых неимущественных прав от умершего гражданина к другим лицам. Однако само по себе таких последствий оно породить не может. Необходимо наличие дополнительных юридических фактов: открытие наследства и принятие наследником наследства.</w:t>
      </w:r>
    </w:p>
    <w:p w:rsidR="004668B6" w:rsidRPr="00C35A63" w:rsidRDefault="004668B6" w:rsidP="005660F2">
      <w:pPr>
        <w:widowControl w:val="0"/>
        <w:suppressAutoHyphens/>
        <w:spacing w:line="360" w:lineRule="auto"/>
        <w:ind w:firstLine="709"/>
        <w:jc w:val="both"/>
        <w:rPr>
          <w:sz w:val="28"/>
        </w:rPr>
      </w:pPr>
      <w:bookmarkStart w:id="1" w:name="sub_11183"/>
      <w:r w:rsidRPr="00C35A63">
        <w:rPr>
          <w:sz w:val="28"/>
        </w:rPr>
        <w:t>Право завещать имущество является элементом гражданской правоспособности, которая признается за всеми гражданами, возникает в момент рождения и прекращается смертью. Вместе с тем в силу строго личного характера завещания как сделки оно может быть реализовано только при наличии дееспособности в полном объеме.</w:t>
      </w:r>
    </w:p>
    <w:bookmarkEnd w:id="1"/>
    <w:p w:rsidR="004668B6" w:rsidRPr="00C35A63" w:rsidRDefault="004668B6" w:rsidP="005660F2">
      <w:pPr>
        <w:widowControl w:val="0"/>
        <w:suppressAutoHyphens/>
        <w:spacing w:line="360" w:lineRule="auto"/>
        <w:ind w:firstLine="709"/>
        <w:jc w:val="both"/>
        <w:rPr>
          <w:sz w:val="28"/>
        </w:rPr>
      </w:pPr>
      <w:r w:rsidRPr="00C35A63">
        <w:rPr>
          <w:sz w:val="28"/>
        </w:rPr>
        <w:t>Таким образом, ни лица, недееспособные вследствие психического расстройства, ни несовершеннолетние, не достигшие 18 лет, а также лица, ограниченные в дееспособности вследствие злоупотребления спиртными напитками или наркотическими веществами не могут быть завещателями.</w:t>
      </w:r>
    </w:p>
    <w:p w:rsidR="004668B6" w:rsidRPr="00C35A63" w:rsidRDefault="004668B6" w:rsidP="005660F2">
      <w:pPr>
        <w:widowControl w:val="0"/>
        <w:suppressAutoHyphens/>
        <w:spacing w:line="360" w:lineRule="auto"/>
        <w:ind w:firstLine="709"/>
        <w:jc w:val="both"/>
        <w:rPr>
          <w:sz w:val="28"/>
        </w:rPr>
      </w:pPr>
      <w:r w:rsidRPr="00C35A63">
        <w:rPr>
          <w:sz w:val="28"/>
        </w:rPr>
        <w:t>Завещание – сделка, непосредственно связанная с личностью завещателя; таким образом, завещание не может быть совершено через посредника или представителя, действующих по доверенности или на основании закона. Как сугубо личное, право сделать завещательное распоряжение не может быть ограничено по соглашению с третьими лицами. Ничтожны как отказ от права сделать завещание, так и отказ от права отменить или изменить завещание. Так как завещание представляет собой одностороннюю сделку, то в соответствии с п. 2 ст. 154 ГК достаточно выражения воли одной стороны. Поэтому действительность завещания не зависит от согласия наследников с его содержанием или возражения против него.</w:t>
      </w:r>
    </w:p>
    <w:p w:rsidR="004668B6" w:rsidRPr="00C35A63" w:rsidRDefault="004668B6" w:rsidP="005660F2">
      <w:pPr>
        <w:widowControl w:val="0"/>
        <w:suppressAutoHyphens/>
        <w:spacing w:line="360" w:lineRule="auto"/>
        <w:ind w:firstLine="709"/>
        <w:jc w:val="both"/>
        <w:rPr>
          <w:sz w:val="28"/>
        </w:rPr>
      </w:pPr>
      <w:r w:rsidRPr="00C35A63">
        <w:rPr>
          <w:sz w:val="28"/>
        </w:rPr>
        <w:t>Принцип свободы завещания означает</w:t>
      </w:r>
      <w:r w:rsidR="00505C3B" w:rsidRPr="00C35A63">
        <w:rPr>
          <w:sz w:val="28"/>
        </w:rPr>
        <w:t>,</w:t>
      </w:r>
      <w:r w:rsidRPr="00C35A63">
        <w:rPr>
          <w:sz w:val="28"/>
        </w:rPr>
        <w:t xml:space="preserve"> прежде всего, что при составлении завещания наследодатель не связан кругом законных наследников. Гражданин может завещать все свое имущество или часть его одному или нескольким гражданам как входящим, так и не входящим в круг наследников по закону, а также юридическим лицам, государству, государственным и муниципальным образованиям. Важно отметить, что, завещая имущество кому-либо из перечисленных выше категорий наследников, завещатель не связан ни очередностью их призвания, ни правом представления. Он имеет право завещать любому из перечисленных наследников все имущество или его часть в любом распределении долей. В любой момент он может также отменить или изменить уже совершенное завещание. При этом он не обязан сообщать кому-либо о содержании, совершении, об изменении или отмене завещания. Единственное ограничение принципа свободы завещания состоит в применении правила об обязательной доле в наследстве.</w:t>
      </w:r>
    </w:p>
    <w:p w:rsidR="004668B6" w:rsidRPr="00C35A63" w:rsidRDefault="004668B6" w:rsidP="005660F2">
      <w:pPr>
        <w:widowControl w:val="0"/>
        <w:suppressAutoHyphens/>
        <w:spacing w:line="360" w:lineRule="auto"/>
        <w:ind w:firstLine="709"/>
        <w:jc w:val="both"/>
        <w:rPr>
          <w:sz w:val="28"/>
        </w:rPr>
      </w:pPr>
      <w:r w:rsidRPr="00C35A63">
        <w:rPr>
          <w:sz w:val="28"/>
        </w:rPr>
        <w:t>Завещатель может завещать и то имущество, которое он приобретет только в будущем, а наследство открывается в отношении того имущества, которое принадлежало наследодателю на день открытия наследства. В завещании завещатель может указать и то имущество, которое его собственностью не является (например, все имущество, нажитое в браке, без выделения супружеской доли). В обязанности нотариуса или другого должностного лица, уполномоченного удостоверять завещания, не входит обязанность проверять принадлежность имущества завещателю.</w:t>
      </w:r>
    </w:p>
    <w:p w:rsidR="004668B6" w:rsidRPr="00C35A63" w:rsidRDefault="004668B6" w:rsidP="005660F2">
      <w:pPr>
        <w:widowControl w:val="0"/>
        <w:suppressAutoHyphens/>
        <w:spacing w:line="360" w:lineRule="auto"/>
        <w:ind w:firstLine="709"/>
        <w:jc w:val="both"/>
        <w:rPr>
          <w:sz w:val="28"/>
        </w:rPr>
      </w:pPr>
      <w:r w:rsidRPr="00C35A63">
        <w:rPr>
          <w:sz w:val="28"/>
        </w:rPr>
        <w:t xml:space="preserve">В завещании можно указать конкретные виды имущества, которые завещаются. Можно не конкретизировать имущество, а вписать стандартную фразу </w:t>
      </w:r>
      <w:r w:rsidR="00C35A63" w:rsidRPr="00C35A63">
        <w:rPr>
          <w:sz w:val="28"/>
        </w:rPr>
        <w:t>"</w:t>
      </w:r>
      <w:r w:rsidRPr="00C35A63">
        <w:rPr>
          <w:sz w:val="28"/>
        </w:rPr>
        <w:t>все мое имущество, которое ко дню моей смерти окажется мне принадлежащим, в чем бы таковое не заключалось и где бы оно не находилось, завещаю такому-то</w:t>
      </w:r>
      <w:r w:rsidR="00C35A63" w:rsidRPr="00C35A63">
        <w:rPr>
          <w:sz w:val="28"/>
        </w:rPr>
        <w:t>"</w:t>
      </w:r>
      <w:r w:rsidRPr="00C35A63">
        <w:rPr>
          <w:sz w:val="28"/>
        </w:rPr>
        <w:t>. В этом случае наследник будет обязан представить нотариусу документы, подтверждающие принадлежность наследственного имущества наследодателю. Иногда составляется так называемое частичное завещание. Из принадлежащего наследодателю имущества завещается только часть имущества, а остальное имущество наследуется по закону. Наконец завещатель может указать в завещании, что отдельные вещи из наследственного имущества он завещает одним лицам, все же остальное имущество завещается другим лицам. Таким образом, завещанием охватывается не все наследственное имущество.</w:t>
      </w:r>
    </w:p>
    <w:p w:rsidR="004668B6" w:rsidRPr="00C35A63" w:rsidRDefault="004668B6" w:rsidP="005660F2">
      <w:pPr>
        <w:widowControl w:val="0"/>
        <w:suppressAutoHyphens/>
        <w:spacing w:line="360" w:lineRule="auto"/>
        <w:ind w:firstLine="709"/>
        <w:jc w:val="both"/>
        <w:rPr>
          <w:sz w:val="28"/>
        </w:rPr>
      </w:pPr>
      <w:r w:rsidRPr="00C35A63">
        <w:rPr>
          <w:sz w:val="28"/>
        </w:rPr>
        <w:t>В случае указания в завещании нескольких наследников их доли должны быть выражены в идеальном выражении (обычно это арифметические дроби). Однако, кроме определения доли в идеальном выражении, завещатель может указать, какая часть имущества (например, жилого дома) предназначается каждому из наследников.</w:t>
      </w:r>
    </w:p>
    <w:p w:rsidR="004668B6" w:rsidRPr="00C35A63" w:rsidRDefault="004668B6" w:rsidP="005660F2">
      <w:pPr>
        <w:widowControl w:val="0"/>
        <w:suppressAutoHyphens/>
        <w:spacing w:line="360" w:lineRule="auto"/>
        <w:ind w:firstLine="709"/>
        <w:jc w:val="both"/>
        <w:rPr>
          <w:sz w:val="28"/>
        </w:rPr>
      </w:pPr>
      <w:r w:rsidRPr="00C35A63">
        <w:rPr>
          <w:sz w:val="28"/>
        </w:rPr>
        <w:t>Возможны ситуации, когда в завещании указаны два или более наследника, однако не указаны доли каждого из них, а также не указано, какие входящие в состав наследства вещи или права предназначаются тому или иному из наследников. В таких случаях в соответствии с п. 1 ст. 1122 ГК считается, что они завещаны наследникам в равных долях.</w:t>
      </w:r>
    </w:p>
    <w:p w:rsidR="004668B6" w:rsidRPr="00C35A63" w:rsidRDefault="004668B6" w:rsidP="005660F2">
      <w:pPr>
        <w:widowControl w:val="0"/>
        <w:suppressAutoHyphens/>
        <w:spacing w:line="360" w:lineRule="auto"/>
        <w:ind w:firstLine="709"/>
        <w:jc w:val="both"/>
        <w:rPr>
          <w:sz w:val="28"/>
        </w:rPr>
      </w:pPr>
      <w:r w:rsidRPr="00C35A63">
        <w:rPr>
          <w:sz w:val="28"/>
        </w:rPr>
        <w:t>Закон накладывает на лиц, которые на законных основаниях получили доступ к содержанию завещания, его изменению или отмене, обязанность сохранять в тайне полученные сведения.</w:t>
      </w:r>
    </w:p>
    <w:p w:rsidR="004668B6" w:rsidRPr="00C35A63" w:rsidRDefault="004668B6" w:rsidP="005660F2">
      <w:pPr>
        <w:widowControl w:val="0"/>
        <w:suppressAutoHyphens/>
        <w:spacing w:line="360" w:lineRule="auto"/>
        <w:ind w:firstLine="709"/>
        <w:jc w:val="both"/>
        <w:rPr>
          <w:sz w:val="28"/>
        </w:rPr>
      </w:pPr>
      <w:r w:rsidRPr="00C35A63">
        <w:rPr>
          <w:sz w:val="28"/>
        </w:rPr>
        <w:t>В случае нарушения этой обязанности только завещатель имеет право потребовать компенсации морального вреда, а также использовать иные способы защиты гражданских прав, предусмотренные ст. 12 ГК.</w:t>
      </w:r>
    </w:p>
    <w:p w:rsidR="004668B6" w:rsidRPr="00C35A63" w:rsidRDefault="004668B6" w:rsidP="005660F2">
      <w:pPr>
        <w:widowControl w:val="0"/>
        <w:suppressAutoHyphens/>
        <w:spacing w:line="360" w:lineRule="auto"/>
        <w:ind w:firstLine="709"/>
        <w:jc w:val="both"/>
        <w:rPr>
          <w:sz w:val="28"/>
        </w:rPr>
      </w:pPr>
      <w:bookmarkStart w:id="2" w:name="sub_11231"/>
      <w:r w:rsidRPr="00C35A63">
        <w:rPr>
          <w:sz w:val="28"/>
        </w:rPr>
        <w:t>Моральный вред в данном случае заключается в нравственных страданиях, которые мог бы испытать завещатель в тех случаях, когда, например, в завещании он лишил наследства своих ближайших родственников и об этом стало им известно.</w:t>
      </w:r>
    </w:p>
    <w:bookmarkEnd w:id="2"/>
    <w:p w:rsidR="004668B6" w:rsidRPr="00C35A63" w:rsidRDefault="004668B6" w:rsidP="005660F2">
      <w:pPr>
        <w:widowControl w:val="0"/>
        <w:suppressAutoHyphens/>
        <w:spacing w:line="360" w:lineRule="auto"/>
        <w:ind w:firstLine="709"/>
        <w:jc w:val="both"/>
        <w:rPr>
          <w:sz w:val="28"/>
        </w:rPr>
      </w:pPr>
      <w:r w:rsidRPr="00C35A63">
        <w:rPr>
          <w:sz w:val="28"/>
        </w:rPr>
        <w:t>Удостоверение завещания не ограничивается простым заверением подписи завещателя. Оно состоит</w:t>
      </w:r>
      <w:r w:rsidR="00C54A09" w:rsidRPr="00C35A63">
        <w:rPr>
          <w:sz w:val="28"/>
        </w:rPr>
        <w:t>,</w:t>
      </w:r>
      <w:r w:rsidRPr="00C35A63">
        <w:rPr>
          <w:sz w:val="28"/>
        </w:rPr>
        <w:t xml:space="preserve"> прежде всего</w:t>
      </w:r>
      <w:r w:rsidR="00C54A09" w:rsidRPr="00C35A63">
        <w:rPr>
          <w:sz w:val="28"/>
        </w:rPr>
        <w:t>,</w:t>
      </w:r>
      <w:r w:rsidRPr="00C35A63">
        <w:rPr>
          <w:sz w:val="28"/>
        </w:rPr>
        <w:t xml:space="preserve"> в выяснении должностным лицом подлинной воли завещателя, в разъяснении ему действующего законодательства о порядке наследования, о необходимости охраны прав нетрудоспособных и несовершеннолетних наследников.</w:t>
      </w:r>
    </w:p>
    <w:p w:rsidR="004668B6" w:rsidRPr="00C35A63" w:rsidRDefault="004668B6" w:rsidP="005660F2">
      <w:pPr>
        <w:widowControl w:val="0"/>
        <w:suppressAutoHyphens/>
        <w:spacing w:line="360" w:lineRule="auto"/>
        <w:ind w:firstLine="709"/>
        <w:jc w:val="both"/>
        <w:rPr>
          <w:sz w:val="28"/>
        </w:rPr>
      </w:pPr>
      <w:r w:rsidRPr="00C35A63">
        <w:rPr>
          <w:sz w:val="28"/>
        </w:rPr>
        <w:t>В новом ГК РФ сохранено положение о том, что завещание должно быть составлено в письменной форме и удостоверено нотариусом или иными должностными лицами, прямо указанными в законе. Несоблюдение требования об удостоверении завещания влечет его недействительность, однако в случаях, предусмотренных ст. 1129 ГК (завещание в чрезвычайных обстоятельствах) допускается составление завещания в простой письменной форме.</w:t>
      </w:r>
    </w:p>
    <w:p w:rsidR="004668B6" w:rsidRPr="00C35A63" w:rsidRDefault="004668B6" w:rsidP="005660F2">
      <w:pPr>
        <w:widowControl w:val="0"/>
        <w:suppressAutoHyphens/>
        <w:spacing w:line="360" w:lineRule="auto"/>
        <w:ind w:firstLine="709"/>
        <w:jc w:val="both"/>
        <w:rPr>
          <w:sz w:val="28"/>
        </w:rPr>
      </w:pPr>
      <w:r w:rsidRPr="00C35A63">
        <w:rPr>
          <w:sz w:val="28"/>
        </w:rPr>
        <w:t xml:space="preserve">Следует отметить, что в соответствии с Основами законодательства о нотариате (ст. 37) при отсутствии в населенном пункте нотариуса завещания удостоверяют должностные лица органов исполнительной власти. На момент принятия Основ к таковым относились и сельсоветы. Однако после принятия Конституции РФ </w:t>
      </w:r>
      <w:smartTag w:uri="urn:schemas-microsoft-com:office:smarttags" w:element="metricconverter">
        <w:smartTagPr>
          <w:attr w:name="ProductID" w:val="1993 г"/>
        </w:smartTagPr>
        <w:r w:rsidRPr="00C35A63">
          <w:rPr>
            <w:sz w:val="28"/>
          </w:rPr>
          <w:t>1993 г</w:t>
        </w:r>
      </w:smartTag>
      <w:r w:rsidRPr="00C35A63">
        <w:rPr>
          <w:sz w:val="28"/>
        </w:rPr>
        <w:t>. сельсоветы трансформировались в органы местного самоуправления, не имеющие никакого отношения к органам государственной исполнительной власти. Эти органы местного самоуправления продолжали удостоверять завещания и после принятия Конституции. В настоящее время отмечено немало случаев, когда предъявляются иски о признании недействительными таких завещаний. Есть также и иски об обжаловании отказа нотариуса выдать свидетельство о праве на наследство на основании свидетельств, удостоверенных подобным образом.</w:t>
      </w:r>
    </w:p>
    <w:p w:rsidR="004668B6" w:rsidRPr="00C35A63" w:rsidRDefault="004668B6" w:rsidP="005660F2">
      <w:pPr>
        <w:widowControl w:val="0"/>
        <w:suppressAutoHyphens/>
        <w:spacing w:line="360" w:lineRule="auto"/>
        <w:ind w:firstLine="709"/>
        <w:jc w:val="both"/>
        <w:rPr>
          <w:sz w:val="28"/>
        </w:rPr>
      </w:pPr>
      <w:r w:rsidRPr="00C35A63">
        <w:rPr>
          <w:sz w:val="28"/>
        </w:rPr>
        <w:t>В завещании должны быть указаны дата и место его составления. Значение времени совершения завещания состоит в том, что в зависимости от него решаются вопросы: а) о действительности завещания с точки зрения соблюдения формы; б) о дееспособности завещателя; в) о значении данного завещания и сопоставлении его с другими завещаниями того же наследодателя, составленными в другое время.</w:t>
      </w:r>
    </w:p>
    <w:p w:rsidR="004668B6" w:rsidRPr="00C35A63" w:rsidRDefault="004668B6" w:rsidP="005660F2">
      <w:pPr>
        <w:widowControl w:val="0"/>
        <w:suppressAutoHyphens/>
        <w:spacing w:line="360" w:lineRule="auto"/>
        <w:ind w:firstLine="709"/>
        <w:jc w:val="both"/>
        <w:rPr>
          <w:sz w:val="28"/>
        </w:rPr>
      </w:pPr>
      <w:r w:rsidRPr="00C35A63">
        <w:rPr>
          <w:sz w:val="28"/>
        </w:rPr>
        <w:t>Завещание, как правило, удостоверяется в помещении нотариуса. Однако, если завещатель по болезни или по другой причине не в состоянии явиться туда, то нотариус по его просьбе может удостоверить завещание на дому, в больнице и т.д. В последнем случае второй экземпляр завещания должен направляться нотариусу по месту постоянного жительства завещателя.</w:t>
      </w:r>
    </w:p>
    <w:p w:rsidR="004668B6" w:rsidRPr="00C35A63" w:rsidRDefault="004668B6" w:rsidP="005660F2">
      <w:pPr>
        <w:widowControl w:val="0"/>
        <w:suppressAutoHyphens/>
        <w:spacing w:line="360" w:lineRule="auto"/>
        <w:ind w:firstLine="709"/>
        <w:jc w:val="both"/>
        <w:rPr>
          <w:sz w:val="28"/>
        </w:rPr>
      </w:pPr>
      <w:r w:rsidRPr="00C35A63">
        <w:rPr>
          <w:sz w:val="28"/>
        </w:rPr>
        <w:t>Завещание составляется в свободной форме, и нотариус не имеет права требовать, чтобы завещатель следовал одной из имеющихся у него примерных форм. Вместе с тем оно должно содержать предусмотренные законом формальные реквизиты: время и место составления завещания, фамилия, имя и отчество завещателя, место его жительства, содержание завещательных распоряжений, полное наименование наследника (фамилия, имя, отчество для физических лиц и полное наименование юридического лица).</w:t>
      </w:r>
    </w:p>
    <w:p w:rsidR="004668B6" w:rsidRPr="00C35A63" w:rsidRDefault="004668B6" w:rsidP="005660F2">
      <w:pPr>
        <w:widowControl w:val="0"/>
        <w:suppressAutoHyphens/>
        <w:spacing w:line="360" w:lineRule="auto"/>
        <w:ind w:firstLine="709"/>
        <w:jc w:val="both"/>
        <w:rPr>
          <w:sz w:val="28"/>
        </w:rPr>
      </w:pPr>
      <w:r w:rsidRPr="00C35A63">
        <w:rPr>
          <w:sz w:val="28"/>
        </w:rPr>
        <w:t>Требование закона об указании места и времени составления завещания имеет существенное значение в случае спора о его подлинности, оспаривания дееспособности завещателя в момент составления завещания либо наличия двух или нескольких завещаний, в тех случаях, когда надо установить, какое из них как составленное позднее имеет юридическую силу.</w:t>
      </w:r>
    </w:p>
    <w:p w:rsidR="004668B6" w:rsidRPr="00C35A63" w:rsidRDefault="004668B6" w:rsidP="005660F2">
      <w:pPr>
        <w:widowControl w:val="0"/>
        <w:suppressAutoHyphens/>
        <w:spacing w:line="360" w:lineRule="auto"/>
        <w:ind w:firstLine="709"/>
        <w:jc w:val="both"/>
        <w:rPr>
          <w:sz w:val="28"/>
        </w:rPr>
      </w:pPr>
      <w:r w:rsidRPr="00C35A63">
        <w:rPr>
          <w:sz w:val="28"/>
        </w:rPr>
        <w:t>Завещание составляется, подписывается завещателем и удостоверяется нотариусом или должностным лицом, имеющим право на удостоверение завещаний в двух экземплярах, один из которых передается завещателю, а другой остается в делах нотариальной конторы (нотариуса) по месту открытия наследства. В нотариальную контору (нотариусу) поступают также на хранение завещания, удостоверенные должностными лицами, имеющими право на совершение указанных действий. Получив завещание на хранение, нотариус должен проверить его законность и, обнаружив несоответствие завещания закону, сообщить об этом завещателю и должностному лицу, его удостоверившему, для принятия мер к устранению выявленных нарушений.</w:t>
      </w:r>
    </w:p>
    <w:p w:rsidR="004668B6" w:rsidRPr="00C35A63" w:rsidRDefault="004668B6" w:rsidP="005660F2">
      <w:pPr>
        <w:widowControl w:val="0"/>
        <w:suppressAutoHyphens/>
        <w:spacing w:line="360" w:lineRule="auto"/>
        <w:ind w:firstLine="709"/>
        <w:jc w:val="both"/>
        <w:rPr>
          <w:sz w:val="28"/>
        </w:rPr>
      </w:pPr>
    </w:p>
    <w:p w:rsidR="004668B6" w:rsidRPr="00830C07" w:rsidRDefault="004668B6" w:rsidP="005660F2">
      <w:pPr>
        <w:widowControl w:val="0"/>
        <w:suppressAutoHyphens/>
        <w:spacing w:line="360" w:lineRule="auto"/>
        <w:ind w:firstLine="709"/>
        <w:jc w:val="both"/>
        <w:rPr>
          <w:bCs/>
          <w:sz w:val="28"/>
          <w:lang w:val="en-US"/>
        </w:rPr>
      </w:pPr>
      <w:r w:rsidRPr="00C35A63">
        <w:rPr>
          <w:bCs/>
          <w:sz w:val="28"/>
        </w:rPr>
        <w:t xml:space="preserve">5. Принятие </w:t>
      </w:r>
      <w:r w:rsidR="00830C07">
        <w:rPr>
          <w:bCs/>
          <w:sz w:val="28"/>
        </w:rPr>
        <w:t>наследства. Отказ от наследства</w:t>
      </w:r>
    </w:p>
    <w:p w:rsidR="00830C07" w:rsidRDefault="00830C07" w:rsidP="005660F2">
      <w:pPr>
        <w:widowControl w:val="0"/>
        <w:suppressAutoHyphens/>
        <w:spacing w:line="360" w:lineRule="auto"/>
        <w:ind w:firstLine="709"/>
        <w:jc w:val="both"/>
        <w:rPr>
          <w:sz w:val="28"/>
          <w:lang w:val="en-US"/>
        </w:rPr>
      </w:pPr>
    </w:p>
    <w:p w:rsidR="004668B6" w:rsidRPr="00C35A63" w:rsidRDefault="004668B6" w:rsidP="005660F2">
      <w:pPr>
        <w:widowControl w:val="0"/>
        <w:suppressAutoHyphens/>
        <w:spacing w:line="360" w:lineRule="auto"/>
        <w:ind w:firstLine="709"/>
        <w:jc w:val="both"/>
        <w:rPr>
          <w:sz w:val="28"/>
        </w:rPr>
      </w:pPr>
      <w:r w:rsidRPr="00C35A63">
        <w:rPr>
          <w:sz w:val="28"/>
        </w:rPr>
        <w:t>В ст. 1152 ГК установлены основные положения о приобретении наследства. Приобретение наследства – это переход наследственной массы наследодателя к наследнику.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Необходимым условием приобретения наследства является принятие его наследником, исключение в этом отношении представляет собой переход выморочного имущества в порядке наследования по закону в собственность Российской Федерации.</w:t>
      </w:r>
    </w:p>
    <w:p w:rsidR="00C35A63" w:rsidRPr="00C35A63" w:rsidRDefault="004668B6" w:rsidP="005660F2">
      <w:pPr>
        <w:widowControl w:val="0"/>
        <w:suppressAutoHyphens/>
        <w:spacing w:line="360" w:lineRule="auto"/>
        <w:ind w:firstLine="709"/>
        <w:jc w:val="both"/>
        <w:rPr>
          <w:sz w:val="28"/>
        </w:rPr>
      </w:pPr>
      <w:r w:rsidRPr="00C35A63">
        <w:rPr>
          <w:sz w:val="28"/>
        </w:rPr>
        <w:t>Принятие наследства представляет собой одностороннюю сделку, содержанием которой является волеизъявление наследника, направленное на приобретение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Принятие наследником по закону или завещанию любого объекта, входящего в состав наследственной массы, признается принятием всей причитающейся данному наследнику наследственной массы. Право выбора одного, нескольких или всех возможных для конкретного наследника оснований приобретения наследства принадлежит самому наследнику.</w:t>
      </w:r>
    </w:p>
    <w:p w:rsidR="004668B6" w:rsidRPr="00C35A63" w:rsidRDefault="004668B6" w:rsidP="005660F2">
      <w:pPr>
        <w:widowControl w:val="0"/>
        <w:suppressAutoHyphens/>
        <w:spacing w:line="360" w:lineRule="auto"/>
        <w:ind w:firstLine="709"/>
        <w:jc w:val="both"/>
        <w:rPr>
          <w:sz w:val="28"/>
        </w:rPr>
      </w:pPr>
      <w:r w:rsidRPr="00C35A63">
        <w:rPr>
          <w:sz w:val="28"/>
        </w:rPr>
        <w:t>Кроме того, установлен императивный запрет на принятие наследства под условием или с оговорками. Заявление о принятии наследства либо о выдаче свидетельства о праве на наследства (п. 1 ст. 1153 ГК) должно быть безусловным и безоговорочным. Наличие в таком заявлении условий или оговорок влечет его недействительность (ничтожность), поэтому подача такого заявления не влечет приобретения наследства, а выданное на основании этого заявления свидетельство о праве на наследство является недействительным.</w:t>
      </w:r>
    </w:p>
    <w:p w:rsidR="00C35A63" w:rsidRPr="00C35A63" w:rsidRDefault="004668B6" w:rsidP="005660F2">
      <w:pPr>
        <w:widowControl w:val="0"/>
        <w:suppressAutoHyphens/>
        <w:spacing w:line="360" w:lineRule="auto"/>
        <w:ind w:firstLine="709"/>
        <w:jc w:val="both"/>
        <w:rPr>
          <w:sz w:val="28"/>
        </w:rPr>
      </w:pPr>
      <w:r w:rsidRPr="00C35A63">
        <w:rPr>
          <w:sz w:val="28"/>
        </w:rPr>
        <w:t>Вместе с тем принятие наследства не является бесповоротным и может быть аннулировано наследником путем отказа от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Принятие наследства одним из наследников влечет наступление правовых последствий только для этого наследника, поэтому совершение им этого действия не означает принятия наследства другими наследниками и не устраняет ни для одного из них необходимости самостоятельного принятия наследства (при наличии у соответствующего наследника намерения приобрести наследство).</w:t>
      </w:r>
    </w:p>
    <w:p w:rsidR="00C35A63" w:rsidRPr="00C35A63" w:rsidRDefault="004668B6" w:rsidP="005660F2">
      <w:pPr>
        <w:widowControl w:val="0"/>
        <w:suppressAutoHyphens/>
        <w:spacing w:line="360" w:lineRule="auto"/>
        <w:ind w:firstLine="709"/>
        <w:jc w:val="both"/>
        <w:rPr>
          <w:sz w:val="28"/>
        </w:rPr>
      </w:pPr>
      <w:r w:rsidRPr="00C35A63">
        <w:rPr>
          <w:sz w:val="28"/>
        </w:rPr>
        <w:t>Наиболее распространенным и надежным с точки зрения удостоверения прав наследника способом принятия наследства является подача наследником нотариусу или иному уполномоченному законом выдавать свидетельства о праве на наследство должностному лицу заявления о принятии наследства либо заявления о выдаче свидетельства о праве на наследство. Такое заявление подается нотариусу или иному должностному лицу по месту открытия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Заявление, о котором идет речь в п. 1 ст. 1153 ГК, может быть подано наследником нотариусу или иному уполномоченному должностному лицу лично или передано другим лицом или переслано по почте. В последних двух случаях подпись наследника должна быть надлежащим образом засвидетельствована. Представляется, что при передаче заявления о принятии наследства другим лицом его полномочия на передачу такого заявления должны быть подтверждены в выданной наследником доверенности (речь в данном случае идет о полномочии другого лица именно на передачу заявления в порядке ч. 2 п. 1 ст. 1153 ГК, о не принятии наследства от имени наследника в соответствии с ч. 3 п. 1 ст. 1153 ГК).</w:t>
      </w:r>
    </w:p>
    <w:p w:rsidR="004668B6" w:rsidRPr="00C35A63" w:rsidRDefault="004668B6" w:rsidP="005660F2">
      <w:pPr>
        <w:widowControl w:val="0"/>
        <w:suppressAutoHyphens/>
        <w:spacing w:line="360" w:lineRule="auto"/>
        <w:ind w:firstLine="709"/>
        <w:jc w:val="both"/>
        <w:rPr>
          <w:sz w:val="28"/>
        </w:rPr>
      </w:pPr>
      <w:r w:rsidRPr="00C35A63">
        <w:rPr>
          <w:sz w:val="28"/>
        </w:rPr>
        <w:t>В соответствии с ч. 2 п. 1 ст. 1153 и п. 3 ст. 185 ГК подпись наследника на заявлении о принятии наследства может быть засвидетельствована нотариусом или иным должностным лицом, уполномоченным совершать нотариальные действия. Кроме того, подписи военнослужащих и других лиц, находящихся на излечении в госпиталях, санаториях и других военно-лечебных учреждениях, могут быть засвидетельствованы начальником такого учреждения, его заместителем по медицинской, части, старшим или дежурным врачом; подписи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подписи рабочих и служащих, членов их семей и членов семей военнослужащих, могут быть засвидетельствованы командиром (начальником) этих части, соединения, учреждения или заведения; подписи лиц, находящихся в местах лишения свободы, могут быть засвидетельствованы начальником соответствующего места лишения свободы; подписи совершеннолетних дееспособных граждан, находящихся в учреждениях социальной защиты населения, могут быть засвидетельствованы администрацией этого учреждения или руководителем (его заместителем) соответствующего органа социальной защиты населения.</w:t>
      </w:r>
    </w:p>
    <w:p w:rsidR="004668B6" w:rsidRPr="00C35A63" w:rsidRDefault="004668B6" w:rsidP="005660F2">
      <w:pPr>
        <w:widowControl w:val="0"/>
        <w:suppressAutoHyphens/>
        <w:spacing w:line="360" w:lineRule="auto"/>
        <w:ind w:firstLine="709"/>
        <w:jc w:val="both"/>
        <w:rPr>
          <w:sz w:val="28"/>
        </w:rPr>
      </w:pPr>
      <w:r w:rsidRPr="00C35A63">
        <w:rPr>
          <w:sz w:val="28"/>
        </w:rPr>
        <w:t>Что касается доверенности на принятие представителем наследства от имени наследника, такая доверенность может быть удостоверена только нотариусом или иным должностным лицом, уполномоченным совершать нотариальные действия. Законным представителям (например, родителям или опекунам малолетнего) доверенность для принятия наследства не требуется, они предъявляют в подтверждение своих полномочий соответствующий документ (свидетельство о рождении ребенка или решение органа опеки и попечительства о назначении опекуна).</w:t>
      </w:r>
    </w:p>
    <w:p w:rsidR="004668B6" w:rsidRPr="00C35A63" w:rsidRDefault="004668B6" w:rsidP="005660F2">
      <w:pPr>
        <w:widowControl w:val="0"/>
        <w:suppressAutoHyphens/>
        <w:spacing w:line="360" w:lineRule="auto"/>
        <w:ind w:firstLine="709"/>
        <w:jc w:val="both"/>
        <w:rPr>
          <w:sz w:val="28"/>
        </w:rPr>
      </w:pPr>
      <w:r w:rsidRPr="00C35A63">
        <w:rPr>
          <w:sz w:val="28"/>
        </w:rPr>
        <w:t>Второй способ принятия наследства заключается в совершении действий, свидетельствующих о фактическом принятии наследства. Перечень таких действий, приведенный в п. 2 ст. 1153 ГК, является открытым и может быть дополнен любыми иными правомерными фактическими действиями, способными создать презумпцию наличия у наследника намерения принять наследство путем совершения таких действий. Сказанное означает, что если наследник, например, оплатил за свой счет долги наследодателя, то предполагается, что он сделал это не из альтруистических побуждений, а имея целью выразить таким образом свою волю к принятию наследства. Однако эта презумпция может быть опровергнута, при этом бремя ее опровержения возлагается на заинтересованное в этом лицо.</w:t>
      </w:r>
    </w:p>
    <w:p w:rsidR="004668B6" w:rsidRPr="00C35A63" w:rsidRDefault="004668B6" w:rsidP="005660F2">
      <w:pPr>
        <w:widowControl w:val="0"/>
        <w:suppressAutoHyphens/>
        <w:spacing w:line="360" w:lineRule="auto"/>
        <w:ind w:firstLine="709"/>
        <w:jc w:val="both"/>
        <w:rPr>
          <w:sz w:val="28"/>
        </w:rPr>
      </w:pPr>
      <w:r w:rsidRPr="00C35A63">
        <w:rPr>
          <w:sz w:val="28"/>
        </w:rPr>
        <w:t>Предусмотренный в п. 2 ст. 1153 ГК способ принятия наследства фактическими действиями не исключает впоследствии обращения наследника к нотариусу с заявлением о выдаче свидетельства о праве на наследство. При отсутствии у наследника достаточных для нотариуса доказательств принятия наследства фактическими действиями, факт принятия наследства может быть установлен судом в порядке рассмотрения дел об установлении фактов, имеющих юридическое значение (ст. 247 ГПК).</w:t>
      </w:r>
    </w:p>
    <w:p w:rsidR="004668B6" w:rsidRPr="00C35A63" w:rsidRDefault="004668B6" w:rsidP="005660F2">
      <w:pPr>
        <w:widowControl w:val="0"/>
        <w:suppressAutoHyphens/>
        <w:spacing w:line="360" w:lineRule="auto"/>
        <w:ind w:firstLine="709"/>
        <w:jc w:val="both"/>
        <w:rPr>
          <w:sz w:val="28"/>
        </w:rPr>
      </w:pPr>
      <w:r w:rsidRPr="00C35A63">
        <w:rPr>
          <w:sz w:val="28"/>
        </w:rPr>
        <w:t>Установленный в п. 1 ст. 1154 ГК шестимесячный срок для принятия наследства является пресекательным, то есть по его истечении субъективное право наследника на принятие наследства прекращается. Однако в отличие от других пресекательных сроков этот срок, в случае его пропуска, может быть восстановлен.</w:t>
      </w:r>
    </w:p>
    <w:p w:rsidR="00C35A63" w:rsidRPr="00C35A63" w:rsidRDefault="004668B6" w:rsidP="005660F2">
      <w:pPr>
        <w:widowControl w:val="0"/>
        <w:suppressAutoHyphens/>
        <w:spacing w:line="360" w:lineRule="auto"/>
        <w:ind w:firstLine="709"/>
        <w:jc w:val="both"/>
        <w:rPr>
          <w:sz w:val="28"/>
        </w:rPr>
      </w:pPr>
      <w:r w:rsidRPr="00C35A63">
        <w:rPr>
          <w:sz w:val="28"/>
        </w:rPr>
        <w:t>Днем возникновения у других лиц права наследования (п. 2 ст. 1154 ГК), с которого начинается течение шестимесячного срока для принятия наследства такими лицами, следует считать день отказа наследника от наследства, то есть день подачи им соответствующего заявления нотариусу по месту открытия наследства (п. 1 ст. 1159 ГК), либо день вступления в силу решения суда, которым наследники отстранены от наследования (п. 2 ст. 1117 ГК), либо в котором подтверждены обстоятельства, являющиеся основанием прекращения права наследования в соответствии с п. 1 ст. 1117 ГК.</w:t>
      </w:r>
    </w:p>
    <w:p w:rsidR="004668B6" w:rsidRPr="00C35A63" w:rsidRDefault="004668B6" w:rsidP="005660F2">
      <w:pPr>
        <w:widowControl w:val="0"/>
        <w:suppressAutoHyphens/>
        <w:spacing w:line="360" w:lineRule="auto"/>
        <w:ind w:firstLine="709"/>
        <w:jc w:val="both"/>
        <w:rPr>
          <w:sz w:val="28"/>
        </w:rPr>
      </w:pPr>
      <w:r w:rsidRPr="00C35A63">
        <w:rPr>
          <w:sz w:val="28"/>
        </w:rPr>
        <w:t>Общий срок для принятия наследства составляет шесть месяцев (п. 1 ст. 1154 ГК). Для восстановления судом пропущенного срока для принятия наследства установлены два условия: уважительность причин пропуска срока для принятия наследства; обращение в суд в течение шести месяцев после того, как отпали причины пропуска этого срока.</w:t>
      </w:r>
    </w:p>
    <w:p w:rsidR="004668B6" w:rsidRPr="00C35A63" w:rsidRDefault="004668B6" w:rsidP="005660F2">
      <w:pPr>
        <w:widowControl w:val="0"/>
        <w:suppressAutoHyphens/>
        <w:spacing w:line="360" w:lineRule="auto"/>
        <w:ind w:firstLine="709"/>
        <w:jc w:val="both"/>
        <w:rPr>
          <w:sz w:val="28"/>
        </w:rPr>
      </w:pPr>
      <w:r w:rsidRPr="00C35A63">
        <w:rPr>
          <w:sz w:val="28"/>
        </w:rPr>
        <w:t>Уважительность причин пропуска срока оценивается судом. Отсутствие у наследника сведений об открытии наследства признается уважительной причиной лишь в случае, если он не должен был знать о наступлении этого факта, что в свою очередь определяется на основе анализа норм права с учетом характера связи между наследником и наследодателем. Одновременно с признанием наследника, принявшим наследство, суд определяет заново доли всех наследников в наследственном имуществе и признает ранее выданные свидетельства о праве на наследство недействительными. Решение суда является основанием для выдачи нотариусом новых свидетельств о праве на наследство.</w:t>
      </w:r>
    </w:p>
    <w:p w:rsidR="004668B6" w:rsidRPr="00C35A63" w:rsidRDefault="004668B6" w:rsidP="005660F2">
      <w:pPr>
        <w:widowControl w:val="0"/>
        <w:suppressAutoHyphens/>
        <w:spacing w:line="360" w:lineRule="auto"/>
        <w:ind w:firstLine="709"/>
        <w:jc w:val="both"/>
        <w:rPr>
          <w:sz w:val="28"/>
        </w:rPr>
      </w:pPr>
      <w:r w:rsidRPr="00C35A63">
        <w:rPr>
          <w:sz w:val="28"/>
        </w:rPr>
        <w:t xml:space="preserve">Правила государственной регистрации прав на недвижимое имущество установлены Федеральным законом </w:t>
      </w:r>
      <w:r w:rsidR="00C35A63" w:rsidRPr="00C35A63">
        <w:rPr>
          <w:sz w:val="28"/>
        </w:rPr>
        <w:t>"</w:t>
      </w:r>
      <w:r w:rsidRPr="00C35A63">
        <w:rPr>
          <w:sz w:val="28"/>
        </w:rPr>
        <w:t>О государственной регистрации прав на недвижимое имущество и сделок с ним</w:t>
      </w:r>
      <w:r w:rsidR="00C35A63" w:rsidRPr="00C35A63">
        <w:rPr>
          <w:sz w:val="28"/>
        </w:rPr>
        <w:t>"</w:t>
      </w:r>
      <w:r w:rsidRPr="00C35A63">
        <w:rPr>
          <w:sz w:val="28"/>
        </w:rPr>
        <w:t xml:space="preserve"> от 21 июля </w:t>
      </w:r>
      <w:smartTag w:uri="urn:schemas-microsoft-com:office:smarttags" w:element="metricconverter">
        <w:smartTagPr>
          <w:attr w:name="ProductID" w:val="1997 г"/>
        </w:smartTagPr>
        <w:r w:rsidRPr="00C35A63">
          <w:rPr>
            <w:sz w:val="28"/>
          </w:rPr>
          <w:t>1997 г</w:t>
        </w:r>
      </w:smartTag>
      <w:r w:rsidRPr="00C35A63">
        <w:rPr>
          <w:sz w:val="28"/>
        </w:rPr>
        <w:t xml:space="preserve">. (СЗ РФ, 1997, </w:t>
      </w:r>
      <w:r w:rsidR="00594692" w:rsidRPr="00C35A63">
        <w:rPr>
          <w:sz w:val="28"/>
        </w:rPr>
        <w:t>№</w:t>
      </w:r>
      <w:r w:rsidRPr="00C35A63">
        <w:rPr>
          <w:sz w:val="28"/>
        </w:rPr>
        <w:t xml:space="preserve"> 30, ст. 3594).</w:t>
      </w:r>
    </w:p>
    <w:p w:rsidR="004668B6" w:rsidRPr="00C35A63" w:rsidRDefault="004668B6" w:rsidP="005660F2">
      <w:pPr>
        <w:widowControl w:val="0"/>
        <w:suppressAutoHyphens/>
        <w:spacing w:line="360" w:lineRule="auto"/>
        <w:ind w:firstLine="709"/>
        <w:jc w:val="both"/>
        <w:rPr>
          <w:sz w:val="28"/>
        </w:rPr>
      </w:pPr>
      <w:r w:rsidRPr="00C35A63">
        <w:rPr>
          <w:sz w:val="28"/>
        </w:rPr>
        <w:t>Пункт 3 ст. 1155 ГК устанавливает диспозитивное правило о применении к отношениям, связанным с принятием имущества опоздавшим наследником, норм ГК о неосновательном обогащении (ст.ст. 1104, 1105, 1107 и 1108 ГК). Так, если имущество, причитающееся опоздавшему наследнику, сохранилось, оно должно быть возвращено ему в натуре. В случае невозможности возвратить такое имущество в натуре опоздавшему наследнику должна быть возмещена его действительная стоимость.</w:t>
      </w:r>
    </w:p>
    <w:p w:rsidR="004668B6" w:rsidRPr="00C35A63" w:rsidRDefault="004668B6" w:rsidP="005660F2">
      <w:pPr>
        <w:widowControl w:val="0"/>
        <w:suppressAutoHyphens/>
        <w:spacing w:line="360" w:lineRule="auto"/>
        <w:ind w:firstLine="709"/>
        <w:jc w:val="both"/>
        <w:rPr>
          <w:sz w:val="28"/>
        </w:rPr>
      </w:pPr>
      <w:r w:rsidRPr="00C35A63">
        <w:rPr>
          <w:sz w:val="28"/>
        </w:rPr>
        <w:t>Наследственная трансмиссия, или переход права на принятие наследства, о котором идет речь, происходит в случае, если наследник, который был призван к наследованию по завещанию или по закону, умер после открытия наследства, не успев его принять в установленный в ст. 1154 ГК срок. Право на принятие наследства представляет собой особое субъективное право, которое не входит в состав наследственной массы, открывающейся после смерти не принявшего наследство наследника. Поэтому осуществление этого права не является принятием наследства, а его неосуществление соответственно не является непринятием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Решение вопроса о том, к кому переходит право на принятие наследства, зависит от содержания завещания, если таковое имеется. По общему правилу право умершего наследника на принятие причитавшегося ему наследства переходит к его наследникам по закону. Однако в случае, если не успевший принять наследство наследник завещал все принадлежавшее ему имущество, право на принятие наследства после первичного наследодателя переходит к его наследникам по завещанию.</w:t>
      </w:r>
    </w:p>
    <w:p w:rsidR="004668B6" w:rsidRPr="00C35A63" w:rsidRDefault="004668B6" w:rsidP="005660F2">
      <w:pPr>
        <w:widowControl w:val="0"/>
        <w:suppressAutoHyphens/>
        <w:spacing w:line="360" w:lineRule="auto"/>
        <w:ind w:firstLine="709"/>
        <w:jc w:val="both"/>
        <w:rPr>
          <w:sz w:val="28"/>
        </w:rPr>
      </w:pPr>
      <w:r w:rsidRPr="00C35A63">
        <w:rPr>
          <w:sz w:val="28"/>
        </w:rPr>
        <w:t>Отказ от наследства является совершаемой наследником односторонней сделкой. Такая сделка может быть совершена с указанием лиц, в пользу которых наследник отказывается от наследства, так и без такого указания. Правило об отказе от наследства не распространяется на наследование выморочного имущества.</w:t>
      </w:r>
    </w:p>
    <w:p w:rsidR="004668B6" w:rsidRPr="00C35A63" w:rsidRDefault="004668B6" w:rsidP="005660F2">
      <w:pPr>
        <w:widowControl w:val="0"/>
        <w:suppressAutoHyphens/>
        <w:spacing w:line="360" w:lineRule="auto"/>
        <w:ind w:firstLine="709"/>
        <w:jc w:val="both"/>
        <w:rPr>
          <w:sz w:val="28"/>
        </w:rPr>
      </w:pPr>
      <w:r w:rsidRPr="00C35A63">
        <w:rPr>
          <w:sz w:val="28"/>
        </w:rPr>
        <w:t>Право отказа от еще не принятого наследства существует в течение срока существования права на принятие наследства и прекращается по истечении этого срока, поэтому отказ от непринятого наследства возможен в течение срока, установленного для принятия наследства (ст. 1154 ГК).</w:t>
      </w:r>
    </w:p>
    <w:p w:rsidR="004668B6" w:rsidRPr="00C35A63" w:rsidRDefault="004668B6" w:rsidP="005660F2">
      <w:pPr>
        <w:widowControl w:val="0"/>
        <w:suppressAutoHyphens/>
        <w:spacing w:line="360" w:lineRule="auto"/>
        <w:ind w:firstLine="709"/>
        <w:jc w:val="both"/>
        <w:rPr>
          <w:sz w:val="28"/>
        </w:rPr>
      </w:pPr>
      <w:r w:rsidRPr="00C35A63">
        <w:rPr>
          <w:sz w:val="28"/>
        </w:rPr>
        <w:t xml:space="preserve">Допускается и отказ от уже принятого наследства. Для такого отказа п. 2 </w:t>
      </w:r>
      <w:r w:rsidR="00594692" w:rsidRPr="00C35A63">
        <w:rPr>
          <w:sz w:val="28"/>
        </w:rPr>
        <w:t>ст. 1154 ГК</w:t>
      </w:r>
      <w:r w:rsidRPr="00C35A63">
        <w:rPr>
          <w:sz w:val="28"/>
        </w:rPr>
        <w:t xml:space="preserve"> допускает возможность восстановления судом пропущенного по уважительным причинам срока, установленного для отказа от принятия наследства, но лишь в случае, если наследство было принято путем совершения действий, свидетельствующих о фактическом принятии наследства (п. 2 ст. 1153 ГК). Если же наследство было принято путем подачи нотариусу или иному уполномоченному должностному лицу заявления о принятии наследства или о выдаче свидетельства о праве на наследство (п. 1 ст. 1153 ГК), восстановление пропущенного срока для отказа от наследства не допускается.</w:t>
      </w:r>
    </w:p>
    <w:p w:rsidR="004668B6" w:rsidRPr="00C35A63" w:rsidRDefault="004668B6" w:rsidP="005660F2">
      <w:pPr>
        <w:widowControl w:val="0"/>
        <w:suppressAutoHyphens/>
        <w:spacing w:line="360" w:lineRule="auto"/>
        <w:ind w:firstLine="709"/>
        <w:jc w:val="both"/>
        <w:rPr>
          <w:sz w:val="28"/>
        </w:rPr>
      </w:pPr>
      <w:r w:rsidRPr="00C35A63">
        <w:rPr>
          <w:sz w:val="28"/>
        </w:rPr>
        <w:t>В отличие о принятия наследства, отказ от наследства является бесповоротным и не может быть впоследствии изменен или отозван.</w:t>
      </w:r>
    </w:p>
    <w:p w:rsidR="004668B6" w:rsidRPr="00C35A63" w:rsidRDefault="004668B6" w:rsidP="005660F2">
      <w:pPr>
        <w:widowControl w:val="0"/>
        <w:suppressAutoHyphens/>
        <w:spacing w:line="360" w:lineRule="auto"/>
        <w:ind w:firstLine="709"/>
        <w:jc w:val="both"/>
        <w:rPr>
          <w:sz w:val="28"/>
        </w:rPr>
      </w:pPr>
      <w:r w:rsidRPr="00C35A63">
        <w:rPr>
          <w:sz w:val="28"/>
        </w:rPr>
        <w:t>Допускается отказ от наследства со стороны не полностью дееспособного или ограниченно дееспособного гражданина лишь при условии получения предварительного разрешения на совершение этой сделки от органа опеки и попечительства. Последующее одобрение органом опеки и попечительства отказа от наследства не допускается. Несоблюдение этих требований влечет недействительность (ничтожность) отказа от принятия наследства как сделки, не соответствующей требованиям закона (ст. 168 ГК).</w:t>
      </w:r>
    </w:p>
    <w:p w:rsidR="004668B6" w:rsidRPr="00C35A63" w:rsidRDefault="004668B6" w:rsidP="005660F2">
      <w:pPr>
        <w:widowControl w:val="0"/>
        <w:suppressAutoHyphens/>
        <w:spacing w:line="360" w:lineRule="auto"/>
        <w:ind w:firstLine="709"/>
        <w:jc w:val="both"/>
        <w:rPr>
          <w:sz w:val="28"/>
        </w:rPr>
      </w:pPr>
      <w:r w:rsidRPr="00C35A63">
        <w:rPr>
          <w:sz w:val="28"/>
        </w:rPr>
        <w:t>Правила об оспоримости сделок, совершенных несовершеннолетними в возрасти от 14 до 18 лет (ст. 175 ГК) и ограниченно дееспособными гражданами (ст. 176 ГК), к рассматриваемому случаю неприменимы, поскольку оспоримость сделок в указанных нормах является последствием нарушения требований закона о получении согласия на совершение соответствующих сделок от родителей или попечителя, а не от органа опеки и попечительства. Поэтому в данном случае действует общее правило о последствиях несоответствия сделки (отказа от наследства) требованиям закона – ее ничтожность.</w:t>
      </w:r>
    </w:p>
    <w:p w:rsidR="004668B6" w:rsidRPr="00C35A63" w:rsidRDefault="004668B6" w:rsidP="005660F2">
      <w:pPr>
        <w:widowControl w:val="0"/>
        <w:suppressAutoHyphens/>
        <w:spacing w:line="360" w:lineRule="auto"/>
        <w:ind w:firstLine="709"/>
        <w:jc w:val="both"/>
        <w:rPr>
          <w:sz w:val="28"/>
        </w:rPr>
      </w:pPr>
      <w:r w:rsidRPr="00C35A63">
        <w:rPr>
          <w:sz w:val="28"/>
        </w:rPr>
        <w:t>Круг лиц, в пользу которых может быть совершен отказ от наследства, ограничен кругом наследников по завещанию (ст. 1121 ГК) или наследников по закону (ст.ст. 1142-1148, 1156 ГК). Недостойные наследники, то есть наследники по закону или по завещанию, не имеющие права наследовать или отстраненные судом от наследования (ст. 1117 ГК), а также наследники по закону, лишенные наследодателем наследства, в этот круг лиц не входят.</w:t>
      </w:r>
    </w:p>
    <w:p w:rsidR="004668B6" w:rsidRPr="00C35A63" w:rsidRDefault="004668B6" w:rsidP="005660F2">
      <w:pPr>
        <w:widowControl w:val="0"/>
        <w:suppressAutoHyphens/>
        <w:spacing w:line="360" w:lineRule="auto"/>
        <w:ind w:firstLine="709"/>
        <w:jc w:val="both"/>
        <w:rPr>
          <w:sz w:val="28"/>
        </w:rPr>
      </w:pPr>
      <w:r w:rsidRPr="00C35A63">
        <w:rPr>
          <w:sz w:val="28"/>
        </w:rPr>
        <w:t>Отказ от наследства должен быть полным, безусловным и безоговорочным. Нарушение установленных запретов влечет недействительность отказа от наследства в пользу другого лица. В этом случае наступают последствия непринятия наследства.</w:t>
      </w:r>
    </w:p>
    <w:p w:rsidR="004668B6" w:rsidRPr="00C35A63" w:rsidRDefault="004668B6" w:rsidP="005660F2">
      <w:pPr>
        <w:widowControl w:val="0"/>
        <w:suppressAutoHyphens/>
        <w:spacing w:line="360" w:lineRule="auto"/>
        <w:ind w:firstLine="709"/>
        <w:jc w:val="both"/>
        <w:rPr>
          <w:sz w:val="28"/>
        </w:rPr>
      </w:pPr>
      <w:r w:rsidRPr="00C35A63">
        <w:rPr>
          <w:sz w:val="28"/>
        </w:rPr>
        <w:t>Способы отказа от наследства аналогичны способам принятия наследства, установленным в п. 1 ст. 1153 ГК.</w:t>
      </w:r>
    </w:p>
    <w:p w:rsidR="00830C07" w:rsidRPr="00CD1AE0" w:rsidRDefault="00830C07" w:rsidP="005660F2">
      <w:pPr>
        <w:widowControl w:val="0"/>
        <w:suppressAutoHyphens/>
        <w:spacing w:line="360" w:lineRule="auto"/>
        <w:ind w:firstLine="709"/>
        <w:jc w:val="both"/>
        <w:rPr>
          <w:sz w:val="28"/>
        </w:rPr>
      </w:pPr>
    </w:p>
    <w:p w:rsidR="004668B6" w:rsidRDefault="004668B6" w:rsidP="005660F2">
      <w:pPr>
        <w:widowControl w:val="0"/>
        <w:suppressAutoHyphens/>
        <w:spacing w:line="360" w:lineRule="auto"/>
        <w:ind w:firstLine="709"/>
        <w:jc w:val="both"/>
        <w:rPr>
          <w:bCs/>
          <w:sz w:val="28"/>
        </w:rPr>
      </w:pPr>
      <w:r w:rsidRPr="00C35A63">
        <w:rPr>
          <w:sz w:val="28"/>
        </w:rPr>
        <w:br w:type="page"/>
      </w:r>
      <w:r w:rsidR="00594692" w:rsidRPr="00C35A63">
        <w:rPr>
          <w:bCs/>
          <w:sz w:val="28"/>
        </w:rPr>
        <w:t>Задание 2</w:t>
      </w:r>
    </w:p>
    <w:p w:rsidR="00830C07" w:rsidRPr="00C35A63" w:rsidRDefault="00830C07" w:rsidP="005660F2">
      <w:pPr>
        <w:widowControl w:val="0"/>
        <w:suppressAutoHyphens/>
        <w:spacing w:line="360" w:lineRule="auto"/>
        <w:ind w:firstLine="709"/>
        <w:jc w:val="both"/>
        <w:rPr>
          <w:bCs/>
          <w:sz w:val="28"/>
        </w:rPr>
      </w:pPr>
    </w:p>
    <w:p w:rsidR="004668B6" w:rsidRPr="00C35A63" w:rsidRDefault="00830C07" w:rsidP="005660F2">
      <w:pPr>
        <w:widowControl w:val="0"/>
        <w:suppressAutoHyphens/>
        <w:spacing w:line="360" w:lineRule="auto"/>
        <w:ind w:firstLine="709"/>
        <w:jc w:val="both"/>
        <w:rPr>
          <w:sz w:val="28"/>
        </w:rPr>
      </w:pPr>
      <w:r>
        <w:rPr>
          <w:sz w:val="28"/>
        </w:rPr>
        <w:t>№ 1</w:t>
      </w:r>
    </w:p>
    <w:p w:rsidR="00830C07" w:rsidRDefault="00830C07" w:rsidP="005660F2">
      <w:pPr>
        <w:pStyle w:val="ConsNormal"/>
        <w:suppressAutoHyphens/>
        <w:spacing w:line="360" w:lineRule="auto"/>
        <w:ind w:right="0" w:firstLine="709"/>
        <w:jc w:val="both"/>
        <w:rPr>
          <w:rFonts w:ascii="Times New Roman" w:hAnsi="Times New Roman" w:cs="Times New Roman"/>
          <w:sz w:val="28"/>
          <w:szCs w:val="24"/>
        </w:rPr>
      </w:pPr>
    </w:p>
    <w:p w:rsidR="004668B6" w:rsidRPr="00C35A63" w:rsidRDefault="004668B6" w:rsidP="005660F2">
      <w:pPr>
        <w:pStyle w:val="ConsNormal"/>
        <w:suppressAutoHyphens/>
        <w:spacing w:line="360" w:lineRule="auto"/>
        <w:ind w:right="0" w:firstLine="709"/>
        <w:jc w:val="both"/>
        <w:rPr>
          <w:rFonts w:ascii="Times New Roman" w:hAnsi="Times New Roman" w:cs="Times New Roman"/>
          <w:sz w:val="28"/>
          <w:szCs w:val="24"/>
        </w:rPr>
      </w:pPr>
      <w:r w:rsidRPr="00C35A63">
        <w:rPr>
          <w:rFonts w:ascii="Times New Roman" w:hAnsi="Times New Roman" w:cs="Times New Roman"/>
          <w:sz w:val="28"/>
          <w:szCs w:val="24"/>
        </w:rPr>
        <w:t>В соответствии со ст. 99 ТК РФ сверхурочной считается работа, производимая работником по инициативе работодателя сверх установленной продолжительности рабочего времени, ежедневной работы (смены), а также работа сверх нормального числа рабочих часов за учетный период.</w:t>
      </w:r>
      <w:r w:rsidRPr="00C35A63">
        <w:rPr>
          <w:rFonts w:ascii="Times New Roman" w:hAnsi="Times New Roman" w:cs="Times New Roman"/>
          <w:sz w:val="28"/>
        </w:rPr>
        <w:t xml:space="preserve"> </w:t>
      </w:r>
      <w:r w:rsidRPr="00C35A63">
        <w:rPr>
          <w:rFonts w:ascii="Times New Roman" w:hAnsi="Times New Roman" w:cs="Times New Roman"/>
          <w:sz w:val="28"/>
          <w:szCs w:val="24"/>
        </w:rPr>
        <w:t xml:space="preserve">Работа признается сверхурочной независимо от того, входила ли она в круг обязанностей работника или нет. Кроме того, п.3 ст. 152 гласит: </w:t>
      </w:r>
      <w:r w:rsidR="00C35A63" w:rsidRPr="00C35A63">
        <w:rPr>
          <w:rFonts w:ascii="Times New Roman" w:hAnsi="Times New Roman" w:cs="Times New Roman"/>
          <w:sz w:val="28"/>
          <w:szCs w:val="24"/>
        </w:rPr>
        <w:t>"</w:t>
      </w:r>
      <w:r w:rsidRPr="00C35A63">
        <w:rPr>
          <w:rFonts w:ascii="Times New Roman" w:hAnsi="Times New Roman" w:cs="Times New Roman"/>
          <w:sz w:val="28"/>
          <w:szCs w:val="24"/>
        </w:rPr>
        <w:t>…сверхурочная работа, выполненная по распоряжению работодателя, должна оплачиваться в повышенном размере даже при нарушении предусмотренного ст. 99 ТК порядка привлечения к ней</w:t>
      </w:r>
      <w:r w:rsidR="00C35A63" w:rsidRPr="00C35A63">
        <w:rPr>
          <w:rFonts w:ascii="Times New Roman" w:hAnsi="Times New Roman" w:cs="Times New Roman"/>
          <w:sz w:val="28"/>
          <w:szCs w:val="24"/>
        </w:rPr>
        <w:t>"</w:t>
      </w:r>
      <w:r w:rsidRPr="00C35A63">
        <w:rPr>
          <w:rFonts w:ascii="Times New Roman" w:hAnsi="Times New Roman" w:cs="Times New Roman"/>
          <w:sz w:val="28"/>
          <w:szCs w:val="24"/>
        </w:rPr>
        <w:t>.</w:t>
      </w:r>
      <w:r w:rsidR="00C35A63" w:rsidRPr="00C35A63">
        <w:rPr>
          <w:rFonts w:ascii="Times New Roman" w:hAnsi="Times New Roman" w:cs="Times New Roman"/>
          <w:sz w:val="28"/>
          <w:szCs w:val="24"/>
        </w:rPr>
        <w:t xml:space="preserve"> </w:t>
      </w:r>
      <w:r w:rsidRPr="00C35A63">
        <w:rPr>
          <w:rFonts w:ascii="Times New Roman" w:hAnsi="Times New Roman" w:cs="Times New Roman"/>
          <w:sz w:val="28"/>
          <w:szCs w:val="24"/>
        </w:rPr>
        <w:t>Факт нарушения организацией порядка применения сверхурочных работ не освобождает ее от обязанности оплатить фактически проделанную работу в соответствии со ст. 152 ТК: интересы работника страдать не должны, общие требования об оплате труда действуют и в данном случае (ст. 37 Конституции Российской Федерации). Таким образом, КТС должна вынести решение о том чтобы обязать администрацию оплатить сверхурочные работы,</w:t>
      </w:r>
      <w:r w:rsidRPr="00C35A63">
        <w:rPr>
          <w:rFonts w:ascii="Times New Roman" w:hAnsi="Times New Roman" w:cs="Times New Roman"/>
          <w:sz w:val="28"/>
        </w:rPr>
        <w:t xml:space="preserve"> </w:t>
      </w:r>
      <w:r w:rsidRPr="00C35A63">
        <w:rPr>
          <w:rFonts w:ascii="Times New Roman" w:hAnsi="Times New Roman" w:cs="Times New Roman"/>
          <w:sz w:val="28"/>
          <w:szCs w:val="24"/>
        </w:rPr>
        <w:t>даже несмотря на то, что распоряжение руководителя отдано устно. В соответствии с ТК РФ сверхурочная работа оплачивается в повышенном размере: за первые 2 часа работы не менее чем в полуторном размере, а за последующие часы не менее чем в двойном размере (ст. 152 ТК РФ). Конкретные размеры оплаты могут определяться коллективным или договором.</w:t>
      </w:r>
    </w:p>
    <w:p w:rsidR="00830C07" w:rsidRDefault="00830C07" w:rsidP="005660F2">
      <w:pPr>
        <w:widowControl w:val="0"/>
        <w:suppressAutoHyphens/>
        <w:spacing w:line="360" w:lineRule="auto"/>
        <w:ind w:firstLine="709"/>
        <w:jc w:val="both"/>
        <w:rPr>
          <w:sz w:val="28"/>
        </w:rPr>
      </w:pPr>
    </w:p>
    <w:p w:rsidR="004668B6" w:rsidRPr="00C35A63" w:rsidRDefault="00830C07" w:rsidP="005660F2">
      <w:pPr>
        <w:widowControl w:val="0"/>
        <w:suppressAutoHyphens/>
        <w:spacing w:line="360" w:lineRule="auto"/>
        <w:ind w:firstLine="709"/>
        <w:jc w:val="both"/>
        <w:rPr>
          <w:sz w:val="28"/>
        </w:rPr>
      </w:pPr>
      <w:r>
        <w:rPr>
          <w:sz w:val="28"/>
        </w:rPr>
        <w:t>№ 2</w:t>
      </w:r>
    </w:p>
    <w:p w:rsidR="00830C07" w:rsidRDefault="00830C07" w:rsidP="005660F2">
      <w:pPr>
        <w:pStyle w:val="ConsNormal"/>
        <w:suppressAutoHyphens/>
        <w:spacing w:line="360" w:lineRule="auto"/>
        <w:ind w:right="0" w:firstLine="709"/>
        <w:jc w:val="both"/>
        <w:rPr>
          <w:rFonts w:ascii="Times New Roman" w:hAnsi="Times New Roman" w:cs="Times New Roman"/>
          <w:sz w:val="28"/>
          <w:szCs w:val="24"/>
        </w:rPr>
      </w:pPr>
    </w:p>
    <w:p w:rsidR="00C35A63" w:rsidRDefault="004668B6" w:rsidP="005660F2">
      <w:pPr>
        <w:pStyle w:val="ConsNormal"/>
        <w:suppressAutoHyphens/>
        <w:spacing w:line="360" w:lineRule="auto"/>
        <w:ind w:right="0" w:firstLine="709"/>
        <w:jc w:val="both"/>
        <w:rPr>
          <w:rFonts w:ascii="Times New Roman" w:hAnsi="Times New Roman" w:cs="Times New Roman"/>
          <w:sz w:val="28"/>
          <w:szCs w:val="24"/>
        </w:rPr>
      </w:pPr>
      <w:r w:rsidRPr="00C35A63">
        <w:rPr>
          <w:rFonts w:ascii="Times New Roman" w:hAnsi="Times New Roman" w:cs="Times New Roman"/>
          <w:sz w:val="28"/>
          <w:szCs w:val="24"/>
        </w:rPr>
        <w:t>В соответствии со ст.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На основании вышеизложенного, следует, что со дня применения данного дисциплинарного взыскания к Морозову прошло более 1 года, следовательно, Морозов признается не имеющим дисциплинарного взыскания. Таким образом, включение этого пункта в характеристику является не правомерным.</w:t>
      </w:r>
      <w:r w:rsidR="00C35A63" w:rsidRPr="00C35A63">
        <w:rPr>
          <w:rFonts w:ascii="Times New Roman" w:hAnsi="Times New Roman" w:cs="Times New Roman"/>
          <w:sz w:val="28"/>
          <w:szCs w:val="24"/>
        </w:rPr>
        <w:t xml:space="preserve"> </w:t>
      </w:r>
      <w:r w:rsidRPr="00C35A63">
        <w:rPr>
          <w:rFonts w:ascii="Times New Roman" w:hAnsi="Times New Roman" w:cs="Times New Roman"/>
          <w:sz w:val="28"/>
          <w:szCs w:val="24"/>
        </w:rPr>
        <w:t>Доводы же Морозова о своей невиновности можно считать несостоятельными, поскольку работник, считающий, что на него неправильно наложено дисциплинарное взыскание, вправе</w:t>
      </w:r>
      <w:r w:rsidR="00C35A63" w:rsidRPr="00C35A63">
        <w:rPr>
          <w:rFonts w:ascii="Times New Roman" w:hAnsi="Times New Roman" w:cs="Times New Roman"/>
          <w:sz w:val="28"/>
          <w:szCs w:val="24"/>
        </w:rPr>
        <w:t xml:space="preserve"> </w:t>
      </w:r>
      <w:r w:rsidRPr="00C35A63">
        <w:rPr>
          <w:rFonts w:ascii="Times New Roman" w:hAnsi="Times New Roman" w:cs="Times New Roman"/>
          <w:sz w:val="28"/>
          <w:szCs w:val="24"/>
        </w:rPr>
        <w:t>обжаловать его в органы федеральной инспекции труда или в органы по рассмотрению индивидуальных трудовых споров. Так как Морозов не воспользовался этим правом, то более состоятельными будут являться доводы о снятии дисциплинарного взыскания в соответствии со ст. 194 ТК РФ.</w:t>
      </w:r>
    </w:p>
    <w:p w:rsidR="00830C07" w:rsidRPr="00C35A63" w:rsidRDefault="00830C07" w:rsidP="005660F2">
      <w:pPr>
        <w:pStyle w:val="ConsNormal"/>
        <w:suppressAutoHyphens/>
        <w:spacing w:line="360" w:lineRule="auto"/>
        <w:ind w:right="0" w:firstLine="709"/>
        <w:jc w:val="both"/>
        <w:rPr>
          <w:rFonts w:ascii="Times New Roman" w:hAnsi="Times New Roman" w:cs="Times New Roman"/>
          <w:sz w:val="28"/>
          <w:szCs w:val="24"/>
        </w:rPr>
      </w:pPr>
    </w:p>
    <w:p w:rsidR="004668B6" w:rsidRPr="00C35A63" w:rsidRDefault="004668B6" w:rsidP="005660F2">
      <w:pPr>
        <w:widowControl w:val="0"/>
        <w:suppressAutoHyphens/>
        <w:spacing w:line="360" w:lineRule="auto"/>
        <w:ind w:firstLine="709"/>
        <w:jc w:val="both"/>
        <w:rPr>
          <w:bCs/>
          <w:sz w:val="28"/>
        </w:rPr>
      </w:pPr>
      <w:r w:rsidRPr="00C35A63">
        <w:rPr>
          <w:sz w:val="28"/>
        </w:rPr>
        <w:br w:type="page"/>
      </w:r>
      <w:r w:rsidR="00300BF4" w:rsidRPr="00C35A63">
        <w:rPr>
          <w:bCs/>
          <w:sz w:val="28"/>
        </w:rPr>
        <w:t>Список литературы</w:t>
      </w:r>
    </w:p>
    <w:p w:rsidR="00C8273E" w:rsidRPr="00C35A63" w:rsidRDefault="00C8273E" w:rsidP="005660F2">
      <w:pPr>
        <w:widowControl w:val="0"/>
        <w:suppressAutoHyphens/>
        <w:spacing w:line="360" w:lineRule="auto"/>
        <w:jc w:val="both"/>
        <w:rPr>
          <w:bCs/>
          <w:sz w:val="28"/>
        </w:rPr>
      </w:pPr>
    </w:p>
    <w:p w:rsidR="004668B6" w:rsidRPr="00C35A63" w:rsidRDefault="004668B6" w:rsidP="005660F2">
      <w:pPr>
        <w:widowControl w:val="0"/>
        <w:numPr>
          <w:ilvl w:val="0"/>
          <w:numId w:val="1"/>
        </w:numPr>
        <w:tabs>
          <w:tab w:val="clear" w:pos="720"/>
          <w:tab w:val="num" w:pos="360"/>
        </w:tabs>
        <w:suppressAutoHyphens/>
        <w:spacing w:line="360" w:lineRule="auto"/>
        <w:ind w:left="0" w:firstLine="0"/>
        <w:jc w:val="both"/>
        <w:rPr>
          <w:sz w:val="28"/>
        </w:rPr>
      </w:pPr>
      <w:r w:rsidRPr="00C35A63">
        <w:rPr>
          <w:sz w:val="28"/>
        </w:rPr>
        <w:t>Гражданский кодекс РФ.</w:t>
      </w:r>
    </w:p>
    <w:p w:rsidR="00F26201" w:rsidRPr="00C35A63" w:rsidRDefault="00F26201" w:rsidP="005660F2">
      <w:pPr>
        <w:widowControl w:val="0"/>
        <w:numPr>
          <w:ilvl w:val="0"/>
          <w:numId w:val="1"/>
        </w:numPr>
        <w:tabs>
          <w:tab w:val="clear" w:pos="720"/>
          <w:tab w:val="num" w:pos="360"/>
        </w:tabs>
        <w:suppressAutoHyphens/>
        <w:spacing w:line="360" w:lineRule="auto"/>
        <w:ind w:left="0" w:firstLine="0"/>
        <w:jc w:val="both"/>
        <w:rPr>
          <w:sz w:val="28"/>
        </w:rPr>
      </w:pPr>
      <w:r w:rsidRPr="00C35A63">
        <w:rPr>
          <w:sz w:val="28"/>
        </w:rPr>
        <w:t>Семейный кодекс РФ.</w:t>
      </w:r>
    </w:p>
    <w:p w:rsidR="004668B6" w:rsidRPr="00C35A63" w:rsidRDefault="004668B6" w:rsidP="005660F2">
      <w:pPr>
        <w:widowControl w:val="0"/>
        <w:numPr>
          <w:ilvl w:val="0"/>
          <w:numId w:val="1"/>
        </w:numPr>
        <w:tabs>
          <w:tab w:val="clear" w:pos="720"/>
          <w:tab w:val="num" w:pos="360"/>
        </w:tabs>
        <w:suppressAutoHyphens/>
        <w:spacing w:line="360" w:lineRule="auto"/>
        <w:ind w:left="0" w:firstLine="0"/>
        <w:jc w:val="both"/>
        <w:rPr>
          <w:sz w:val="28"/>
        </w:rPr>
      </w:pPr>
      <w:r w:rsidRPr="00C35A63">
        <w:rPr>
          <w:sz w:val="28"/>
        </w:rPr>
        <w:t>Гражданское право/ под ред. Ю.К. Толстого, А.П. Сергеева. – ПРОСПЕКТ, Москва, 2001</w:t>
      </w:r>
    </w:p>
    <w:p w:rsidR="004668B6" w:rsidRPr="00C35A63" w:rsidRDefault="004668B6" w:rsidP="005660F2">
      <w:pPr>
        <w:widowControl w:val="0"/>
        <w:numPr>
          <w:ilvl w:val="0"/>
          <w:numId w:val="1"/>
        </w:numPr>
        <w:tabs>
          <w:tab w:val="clear" w:pos="720"/>
          <w:tab w:val="num" w:pos="360"/>
        </w:tabs>
        <w:suppressAutoHyphens/>
        <w:spacing w:line="360" w:lineRule="auto"/>
        <w:ind w:left="0" w:firstLine="0"/>
        <w:jc w:val="both"/>
        <w:rPr>
          <w:sz w:val="28"/>
        </w:rPr>
      </w:pPr>
      <w:r w:rsidRPr="00C35A63">
        <w:rPr>
          <w:sz w:val="28"/>
        </w:rPr>
        <w:t>Комментарии к Гражданскому кодексу РФ/ отв. ред. О.Н. Садиков.</w:t>
      </w:r>
      <w:r w:rsidR="005A5506" w:rsidRPr="00C35A63">
        <w:rPr>
          <w:sz w:val="28"/>
        </w:rPr>
        <w:t xml:space="preserve"> </w:t>
      </w:r>
      <w:r w:rsidR="00C8273E" w:rsidRPr="00C35A63">
        <w:rPr>
          <w:sz w:val="28"/>
        </w:rPr>
        <w:t>– М, 2004</w:t>
      </w:r>
      <w:r w:rsidRPr="00C35A63">
        <w:rPr>
          <w:sz w:val="28"/>
        </w:rPr>
        <w:t>.</w:t>
      </w:r>
    </w:p>
    <w:p w:rsidR="004668B6" w:rsidRPr="00830C07" w:rsidRDefault="004668B6" w:rsidP="005660F2">
      <w:pPr>
        <w:widowControl w:val="0"/>
        <w:numPr>
          <w:ilvl w:val="0"/>
          <w:numId w:val="1"/>
        </w:numPr>
        <w:tabs>
          <w:tab w:val="clear" w:pos="720"/>
          <w:tab w:val="num" w:pos="360"/>
        </w:tabs>
        <w:suppressAutoHyphens/>
        <w:spacing w:line="360" w:lineRule="auto"/>
        <w:ind w:left="0" w:firstLine="0"/>
        <w:jc w:val="both"/>
        <w:rPr>
          <w:sz w:val="28"/>
        </w:rPr>
      </w:pPr>
      <w:r w:rsidRPr="00C35A63">
        <w:rPr>
          <w:rFonts w:eastAsia="MS Mincho"/>
          <w:sz w:val="28"/>
        </w:rPr>
        <w:t xml:space="preserve">Юридическая энциклопедия. М. </w:t>
      </w:r>
      <w:r w:rsidR="00C8273E" w:rsidRPr="00C35A63">
        <w:rPr>
          <w:rFonts w:eastAsia="MS Mincho"/>
          <w:sz w:val="28"/>
        </w:rPr>
        <w:t>Изд-во Юринформцентр. 2005</w:t>
      </w:r>
      <w:r w:rsidRPr="00C35A63">
        <w:rPr>
          <w:rFonts w:eastAsia="MS Mincho"/>
          <w:sz w:val="28"/>
        </w:rPr>
        <w:t>.</w:t>
      </w:r>
    </w:p>
    <w:p w:rsidR="00830C07" w:rsidRPr="00C35A63" w:rsidRDefault="00830C07" w:rsidP="005660F2">
      <w:pPr>
        <w:widowControl w:val="0"/>
        <w:suppressAutoHyphens/>
        <w:spacing w:line="360" w:lineRule="auto"/>
        <w:jc w:val="both"/>
        <w:rPr>
          <w:sz w:val="28"/>
        </w:rPr>
      </w:pPr>
      <w:bookmarkStart w:id="3" w:name="_GoBack"/>
      <w:bookmarkEnd w:id="3"/>
    </w:p>
    <w:sectPr w:rsidR="00830C07" w:rsidRPr="00C35A63" w:rsidSect="00C35A6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E4" w:rsidRDefault="00C252E4">
      <w:r>
        <w:separator/>
      </w:r>
    </w:p>
  </w:endnote>
  <w:endnote w:type="continuationSeparator" w:id="0">
    <w:p w:rsidR="00C252E4" w:rsidRDefault="00C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F4" w:rsidRDefault="00300BF4">
    <w:pPr>
      <w:pStyle w:val="ab"/>
      <w:framePr w:wrap="around" w:vAnchor="text" w:hAnchor="margin" w:xAlign="right" w:y="1"/>
      <w:rPr>
        <w:rStyle w:val="ad"/>
      </w:rPr>
    </w:pPr>
  </w:p>
  <w:p w:rsidR="00300BF4" w:rsidRDefault="00300BF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E4" w:rsidRDefault="00C252E4">
      <w:r>
        <w:separator/>
      </w:r>
    </w:p>
  </w:footnote>
  <w:footnote w:type="continuationSeparator" w:id="0">
    <w:p w:rsidR="00C252E4" w:rsidRDefault="00C25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1F35"/>
    <w:multiLevelType w:val="hybridMultilevel"/>
    <w:tmpl w:val="ECF06B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160A6E"/>
    <w:multiLevelType w:val="hybridMultilevel"/>
    <w:tmpl w:val="0944FB2E"/>
    <w:lvl w:ilvl="0" w:tplc="62D4BC0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FE7"/>
    <w:rsid w:val="001975BC"/>
    <w:rsid w:val="001F34FE"/>
    <w:rsid w:val="00300BF4"/>
    <w:rsid w:val="004668B6"/>
    <w:rsid w:val="00505C3B"/>
    <w:rsid w:val="005660F2"/>
    <w:rsid w:val="00576FE7"/>
    <w:rsid w:val="00594692"/>
    <w:rsid w:val="005A5506"/>
    <w:rsid w:val="005E740C"/>
    <w:rsid w:val="006E68C9"/>
    <w:rsid w:val="00820271"/>
    <w:rsid w:val="00830C07"/>
    <w:rsid w:val="008F46AD"/>
    <w:rsid w:val="00AB2639"/>
    <w:rsid w:val="00B623F4"/>
    <w:rsid w:val="00BC3EDC"/>
    <w:rsid w:val="00C252E4"/>
    <w:rsid w:val="00C35A63"/>
    <w:rsid w:val="00C54A09"/>
    <w:rsid w:val="00C8273E"/>
    <w:rsid w:val="00CD1AE0"/>
    <w:rsid w:val="00EE6993"/>
    <w:rsid w:val="00F2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3BE009-E2C9-43CC-941C-B53679A1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i/>
      <w:iCs/>
      <w:sz w:val="28"/>
    </w:rPr>
  </w:style>
  <w:style w:type="paragraph" w:styleId="2">
    <w:name w:val="heading 2"/>
    <w:basedOn w:val="a"/>
    <w:link w:val="20"/>
    <w:uiPriority w:val="99"/>
    <w:qFormat/>
    <w:pPr>
      <w:spacing w:before="100" w:beforeAutospacing="1" w:after="100" w:afterAutospacing="1"/>
      <w:outlineLvl w:val="1"/>
    </w:pPr>
    <w:rPr>
      <w:rFonts w:ascii="Verdana" w:hAnsi="Verdana"/>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rPr>
  </w:style>
  <w:style w:type="paragraph" w:styleId="a4">
    <w:name w:val="Body Text"/>
    <w:basedOn w:val="a"/>
    <w:link w:val="a5"/>
    <w:uiPriority w:val="99"/>
    <w:pPr>
      <w:spacing w:line="360" w:lineRule="auto"/>
      <w:jc w:val="both"/>
    </w:pPr>
    <w:rPr>
      <w:sz w:val="28"/>
    </w:rPr>
  </w:style>
  <w:style w:type="character" w:customStyle="1" w:styleId="a5">
    <w:name w:val="Основной текст Знак"/>
    <w:link w:val="a4"/>
    <w:uiPriority w:val="99"/>
    <w:semiHidden/>
    <w:rPr>
      <w:sz w:val="24"/>
      <w:szCs w:val="24"/>
    </w:rPr>
  </w:style>
  <w:style w:type="character" w:styleId="a6">
    <w:name w:val="Hyperlink"/>
    <w:uiPriority w:val="99"/>
    <w:rPr>
      <w:rFonts w:cs="Times New Roman"/>
      <w:color w:val="B91417"/>
      <w:u w:val="single"/>
    </w:rPr>
  </w:style>
  <w:style w:type="paragraph" w:styleId="21">
    <w:name w:val="Body Text 2"/>
    <w:basedOn w:val="a"/>
    <w:link w:val="22"/>
    <w:uiPriority w:val="99"/>
    <w:pPr>
      <w:spacing w:line="360" w:lineRule="auto"/>
    </w:pPr>
    <w:rPr>
      <w:sz w:val="28"/>
    </w:rPr>
  </w:style>
  <w:style w:type="character" w:customStyle="1" w:styleId="22">
    <w:name w:val="Основной текст 2 Знак"/>
    <w:link w:val="21"/>
    <w:uiPriority w:val="99"/>
    <w:semiHidden/>
    <w:rPr>
      <w:sz w:val="24"/>
      <w:szCs w:val="24"/>
    </w:rPr>
  </w:style>
  <w:style w:type="character" w:styleId="a7">
    <w:name w:val="FollowedHyperlink"/>
    <w:uiPriority w:val="99"/>
    <w:rPr>
      <w:rFonts w:cs="Times New Roman"/>
      <w:color w:val="800080"/>
      <w:u w:val="single"/>
    </w:rPr>
  </w:style>
  <w:style w:type="character" w:customStyle="1" w:styleId="a8">
    <w:name w:val="Гипертекстовая ссылка"/>
    <w:uiPriority w:val="99"/>
    <w:rPr>
      <w:rFonts w:cs="Times New Roman"/>
      <w:b/>
      <w:bCs/>
      <w:color w:val="008000"/>
      <w:u w:val="single"/>
    </w:rPr>
  </w:style>
  <w:style w:type="paragraph" w:customStyle="1" w:styleId="a9">
    <w:name w:val="Заголовок статьи"/>
    <w:basedOn w:val="a"/>
    <w:next w:val="a"/>
    <w:uiPriority w:val="99"/>
    <w:pPr>
      <w:widowControl w:val="0"/>
      <w:autoSpaceDE w:val="0"/>
      <w:autoSpaceDN w:val="0"/>
      <w:adjustRightInd w:val="0"/>
      <w:ind w:left="1612" w:hanging="892"/>
      <w:jc w:val="both"/>
    </w:pPr>
    <w:rPr>
      <w:rFonts w:ascii="Arial" w:hAnsi="Arial"/>
      <w:sz w:val="20"/>
      <w:szCs w:val="20"/>
    </w:rPr>
  </w:style>
  <w:style w:type="paragraph" w:customStyle="1" w:styleId="aa">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paragraph" w:styleId="ae">
    <w:name w:val="header"/>
    <w:basedOn w:val="a"/>
    <w:link w:val="af"/>
    <w:uiPriority w:val="99"/>
    <w:rsid w:val="00C8273E"/>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5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7776</Words>
  <Characters>44327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Наследство - совокупность имущественных прав и обязанностей наследодателя, переходящих к другим лицам (наследникам) в порядке,</vt:lpstr>
    </vt:vector>
  </TitlesOfParts>
  <Company>555</Company>
  <LinksUpToDate>false</LinksUpToDate>
  <CharactersWithSpaces>52000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Наследство - совокупность имущественных прав и обязанностей наследодателя, переходящих к другим лицам (наследникам) в порядке,</dc:title>
  <dc:subject/>
  <dc:creator>Русла</dc:creator>
  <cp:keywords/>
  <dc:description/>
  <cp:lastModifiedBy>admin</cp:lastModifiedBy>
  <cp:revision>2</cp:revision>
  <dcterms:created xsi:type="dcterms:W3CDTF">2014-03-06T15:01:00Z</dcterms:created>
  <dcterms:modified xsi:type="dcterms:W3CDTF">2014-03-06T15:01:00Z</dcterms:modified>
</cp:coreProperties>
</file>