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8B61D5" w:rsidRPr="00B94027" w:rsidRDefault="008B61D5" w:rsidP="008B61D5">
      <w:pPr>
        <w:spacing w:line="360" w:lineRule="auto"/>
        <w:jc w:val="center"/>
        <w:rPr>
          <w:b/>
          <w:bCs/>
          <w:sz w:val="28"/>
          <w:szCs w:val="28"/>
        </w:rPr>
      </w:pPr>
    </w:p>
    <w:p w:rsidR="00F42949" w:rsidRPr="00B94027" w:rsidRDefault="00C751B2" w:rsidP="008B61D5">
      <w:pPr>
        <w:spacing w:line="360" w:lineRule="auto"/>
        <w:jc w:val="center"/>
        <w:rPr>
          <w:b/>
          <w:bCs/>
          <w:sz w:val="28"/>
          <w:szCs w:val="28"/>
        </w:rPr>
      </w:pPr>
      <w:r w:rsidRPr="00B94027">
        <w:rPr>
          <w:b/>
          <w:bCs/>
          <w:sz w:val="28"/>
          <w:szCs w:val="28"/>
        </w:rPr>
        <w:t>КОНТРОЛЬНАЯ РАБОТА</w:t>
      </w:r>
    </w:p>
    <w:p w:rsidR="00F42949" w:rsidRPr="00B94027" w:rsidRDefault="00F42949" w:rsidP="008B61D5">
      <w:pPr>
        <w:spacing w:line="360" w:lineRule="auto"/>
        <w:jc w:val="center"/>
        <w:rPr>
          <w:b/>
          <w:bCs/>
          <w:sz w:val="28"/>
          <w:szCs w:val="28"/>
        </w:rPr>
      </w:pPr>
      <w:r w:rsidRPr="00B94027">
        <w:rPr>
          <w:b/>
          <w:bCs/>
          <w:sz w:val="28"/>
          <w:szCs w:val="28"/>
        </w:rPr>
        <w:t>по курсу «Теория государства и права»</w:t>
      </w:r>
    </w:p>
    <w:p w:rsidR="00F42949" w:rsidRPr="00B94027" w:rsidRDefault="00F42949" w:rsidP="008B61D5">
      <w:pPr>
        <w:spacing w:line="360" w:lineRule="auto"/>
        <w:jc w:val="center"/>
        <w:rPr>
          <w:b/>
          <w:bCs/>
          <w:sz w:val="28"/>
          <w:szCs w:val="28"/>
        </w:rPr>
      </w:pPr>
      <w:r w:rsidRPr="00B94027">
        <w:rPr>
          <w:b/>
          <w:bCs/>
          <w:sz w:val="28"/>
          <w:szCs w:val="28"/>
        </w:rPr>
        <w:t>по теме: «</w:t>
      </w:r>
      <w:r w:rsidR="00C751B2" w:rsidRPr="00B94027">
        <w:rPr>
          <w:b/>
          <w:bCs/>
          <w:sz w:val="28"/>
          <w:szCs w:val="28"/>
        </w:rPr>
        <w:t xml:space="preserve">Основные теории правопонимания. </w:t>
      </w:r>
      <w:r w:rsidR="00D141B7" w:rsidRPr="00B94027">
        <w:rPr>
          <w:b/>
          <w:bCs/>
          <w:sz w:val="28"/>
          <w:szCs w:val="28"/>
        </w:rPr>
        <w:t>Основные причины и закономерности появления права. Понятие социального регулирования</w:t>
      </w:r>
      <w:r w:rsidRPr="00B94027">
        <w:rPr>
          <w:b/>
          <w:bCs/>
          <w:sz w:val="28"/>
          <w:szCs w:val="28"/>
        </w:rPr>
        <w:t>»</w:t>
      </w:r>
    </w:p>
    <w:p w:rsidR="00E159D7" w:rsidRPr="00B94027" w:rsidRDefault="008B61D5" w:rsidP="008B61D5">
      <w:pPr>
        <w:pStyle w:val="aa"/>
        <w:spacing w:line="360" w:lineRule="auto"/>
        <w:ind w:firstLine="709"/>
        <w:rPr>
          <w:b/>
          <w:bCs/>
          <w:sz w:val="28"/>
          <w:szCs w:val="28"/>
        </w:rPr>
      </w:pPr>
      <w:r w:rsidRPr="00B94027">
        <w:rPr>
          <w:b/>
          <w:bCs/>
          <w:sz w:val="28"/>
          <w:szCs w:val="28"/>
        </w:rPr>
        <w:br w:type="page"/>
      </w:r>
      <w:r w:rsidR="00C751B2" w:rsidRPr="00B94027">
        <w:rPr>
          <w:b/>
          <w:bCs/>
          <w:sz w:val="28"/>
          <w:szCs w:val="28"/>
        </w:rPr>
        <w:t>1</w:t>
      </w:r>
      <w:r w:rsidR="00E159D7" w:rsidRPr="00B94027">
        <w:rPr>
          <w:b/>
          <w:bCs/>
          <w:sz w:val="28"/>
          <w:szCs w:val="28"/>
        </w:rPr>
        <w:t>. Основные теории правопонимания</w:t>
      </w:r>
    </w:p>
    <w:p w:rsidR="00E159D7" w:rsidRPr="00B94027" w:rsidRDefault="00E159D7" w:rsidP="008B61D5">
      <w:pPr>
        <w:pStyle w:val="aa"/>
        <w:spacing w:line="360" w:lineRule="auto"/>
        <w:ind w:firstLine="709"/>
        <w:rPr>
          <w:b/>
          <w:bCs/>
          <w:sz w:val="28"/>
          <w:szCs w:val="28"/>
        </w:rPr>
      </w:pPr>
    </w:p>
    <w:p w:rsidR="0075273F" w:rsidRPr="00B94027" w:rsidRDefault="0075273F" w:rsidP="008B61D5">
      <w:pPr>
        <w:pStyle w:val="aa"/>
        <w:spacing w:line="360" w:lineRule="auto"/>
        <w:ind w:firstLine="709"/>
        <w:rPr>
          <w:sz w:val="28"/>
          <w:szCs w:val="28"/>
        </w:rPr>
      </w:pPr>
      <w:r w:rsidRPr="00B94027">
        <w:rPr>
          <w:sz w:val="28"/>
          <w:szCs w:val="28"/>
        </w:rPr>
        <w:t>Проф. О.Э. Лейст подчеркивает наличие трех основных концепций права: нормативной, социологической и нравственной (естественно-правовой).</w:t>
      </w:r>
    </w:p>
    <w:p w:rsidR="0075273F" w:rsidRPr="00B94027" w:rsidRDefault="0075273F" w:rsidP="008B61D5">
      <w:pPr>
        <w:pStyle w:val="aa"/>
        <w:spacing w:line="360" w:lineRule="auto"/>
        <w:ind w:firstLine="709"/>
        <w:rPr>
          <w:sz w:val="28"/>
          <w:szCs w:val="28"/>
        </w:rPr>
      </w:pPr>
      <w:r w:rsidRPr="00B94027">
        <w:rPr>
          <w:sz w:val="28"/>
          <w:szCs w:val="28"/>
        </w:rPr>
        <w:t>С точки зрения нормативной концепции право есть содержащаяся в текстах законов и подзаконных актов система норм, установленных и охраняемых от нарушений государственной властью.</w:t>
      </w:r>
    </w:p>
    <w:p w:rsidR="0075273F" w:rsidRPr="00B94027" w:rsidRDefault="0075273F" w:rsidP="008B61D5">
      <w:pPr>
        <w:pStyle w:val="aa"/>
        <w:spacing w:line="360" w:lineRule="auto"/>
        <w:ind w:firstLine="709"/>
        <w:rPr>
          <w:sz w:val="28"/>
          <w:szCs w:val="28"/>
        </w:rPr>
      </w:pPr>
      <w:r w:rsidRPr="00B94027">
        <w:rPr>
          <w:sz w:val="28"/>
          <w:szCs w:val="28"/>
        </w:rPr>
        <w:t>Социологическая концепция права, по мнению Лейста, основана на понимании права как «порядка общественных отношений в действиях и поведении людей». То есть в социологической концепции акцент переносится с содержания юридических правил на практику их действия, их практическую реализацию.</w:t>
      </w:r>
    </w:p>
    <w:p w:rsidR="0075273F" w:rsidRPr="00B94027" w:rsidRDefault="0075273F" w:rsidP="008B61D5">
      <w:pPr>
        <w:pStyle w:val="aa"/>
        <w:spacing w:line="360" w:lineRule="auto"/>
        <w:ind w:firstLine="709"/>
        <w:rPr>
          <w:sz w:val="28"/>
          <w:szCs w:val="28"/>
        </w:rPr>
      </w:pPr>
      <w:r w:rsidRPr="00B94027">
        <w:rPr>
          <w:sz w:val="28"/>
          <w:szCs w:val="28"/>
        </w:rPr>
        <w:t>С позиций нравственной школы право рассматривается как форма общественного сознания. Слова закона остаются на бумаге, если они не вошли в сознание и не усвоены им. Закон не может воздействовать на общество иначе как через сознание (массовое правосознание, официальное правосознание). Поэтому право (в соответствии с данной концепцией) - не тексты закона, а содержащаяся в общественном сознании система понятий об общеобязательных нормах, правах, обязанностях, запретах, условиях их возникновения и реализации, порядке и формах защиты.</w:t>
      </w:r>
    </w:p>
    <w:p w:rsidR="0075273F" w:rsidRPr="00B94027" w:rsidRDefault="0075273F" w:rsidP="008B61D5">
      <w:pPr>
        <w:pStyle w:val="aa"/>
        <w:spacing w:line="360" w:lineRule="auto"/>
        <w:ind w:firstLine="709"/>
        <w:rPr>
          <w:sz w:val="28"/>
          <w:szCs w:val="28"/>
        </w:rPr>
      </w:pPr>
      <w:r w:rsidRPr="00B94027">
        <w:rPr>
          <w:sz w:val="28"/>
          <w:szCs w:val="28"/>
        </w:rPr>
        <w:t>Надо заметить, что каждое из правопонимании имеет свои основания, выражая ту или иную реальную сторону права, и поэтому они имеют право на одновременное существование. Так, нравственное видение права важно и для правового воспитания, и для развития действующего права. Без нормативного понимания права практически недостижимы определенность и стабильность правовых отношении, законность в деятельности государственных органов и должностных лиц. Наконец, лишь через социологическое понимание право обретает конкретность и практическое осуществление, без него оно остается декларацией, системой текстов или моральных пожеланий. При этом каждое из правопониманий выступает как необходимый противовес другому. Проф. О.Э. Лейст замечает, что «быть может, польза и социальное назначение каждой из концепций в том и состоит, чтобы через критику уязвимых сторон других концепций высветить негативные свойства и опасные тенденции самого права».</w:t>
      </w:r>
    </w:p>
    <w:p w:rsidR="0075273F" w:rsidRPr="00B94027" w:rsidRDefault="0075273F" w:rsidP="008B61D5">
      <w:pPr>
        <w:pStyle w:val="aa"/>
        <w:spacing w:line="360" w:lineRule="auto"/>
        <w:ind w:firstLine="709"/>
        <w:rPr>
          <w:sz w:val="28"/>
          <w:szCs w:val="28"/>
        </w:rPr>
      </w:pPr>
      <w:r w:rsidRPr="00B94027">
        <w:rPr>
          <w:sz w:val="28"/>
          <w:szCs w:val="28"/>
        </w:rPr>
        <w:t xml:space="preserve">Профессор </w:t>
      </w:r>
      <w:r w:rsidRPr="00B94027">
        <w:rPr>
          <w:sz w:val="28"/>
          <w:szCs w:val="28"/>
          <w:lang w:val="en-US"/>
        </w:rPr>
        <w:t>B</w:t>
      </w:r>
      <w:r w:rsidRPr="00B94027">
        <w:rPr>
          <w:sz w:val="28"/>
          <w:szCs w:val="28"/>
        </w:rPr>
        <w:t>.</w:t>
      </w:r>
      <w:r w:rsidRPr="00B94027">
        <w:rPr>
          <w:sz w:val="28"/>
          <w:szCs w:val="28"/>
          <w:lang w:val="en-US"/>
        </w:rPr>
        <w:t>C</w:t>
      </w:r>
      <w:r w:rsidRPr="00B94027">
        <w:rPr>
          <w:sz w:val="28"/>
          <w:szCs w:val="28"/>
        </w:rPr>
        <w:t>. Нерсесянц кладет в основу типологии правопонимания момент различения или отождествления права и закона и на этой основе проводит принципиальное различие между двумя противоположными типами правопонимания: юридическим (от «</w:t>
      </w:r>
      <w:r w:rsidRPr="00B94027">
        <w:rPr>
          <w:sz w:val="28"/>
          <w:szCs w:val="28"/>
          <w:lang w:val="en-US"/>
        </w:rPr>
        <w:t>ius</w:t>
      </w:r>
      <w:r w:rsidRPr="00B94027">
        <w:rPr>
          <w:sz w:val="28"/>
          <w:szCs w:val="28"/>
        </w:rPr>
        <w:t>» – право) и легистским (от «</w:t>
      </w:r>
      <w:r w:rsidRPr="00B94027">
        <w:rPr>
          <w:sz w:val="28"/>
          <w:szCs w:val="28"/>
          <w:lang w:val="en-US"/>
        </w:rPr>
        <w:t>lex</w:t>
      </w:r>
      <w:r w:rsidRPr="00B94027">
        <w:rPr>
          <w:sz w:val="28"/>
          <w:szCs w:val="28"/>
        </w:rPr>
        <w:t>» – закон). При этом он подчеркивает, что для легистского подхода вопроса «что такое право?» практически не существует: право для него – это уже официально данное, действующее, позитивное право. У легизма есть лишь трудности с определением (дефиницией) того, что уже есть и известно как право. То есть легистским Нерсесянц называет такой подход к пониманию права, при котором отождествляются право и писаный закон.</w:t>
      </w:r>
    </w:p>
    <w:p w:rsidR="0075273F" w:rsidRPr="00B94027" w:rsidRDefault="0075273F" w:rsidP="008B61D5">
      <w:pPr>
        <w:pStyle w:val="aa"/>
        <w:spacing w:line="360" w:lineRule="auto"/>
        <w:ind w:firstLine="709"/>
        <w:rPr>
          <w:sz w:val="28"/>
          <w:szCs w:val="28"/>
        </w:rPr>
      </w:pPr>
      <w:r w:rsidRPr="00B94027">
        <w:rPr>
          <w:sz w:val="28"/>
          <w:szCs w:val="28"/>
        </w:rPr>
        <w:t>Юридический тип правопонимания охватывает различные прежние и современные философско-правовые концепции понятия права, основанные на различении права и закона. При этом естественно-правовая концепция -</w:t>
      </w:r>
      <w:r w:rsidR="0025677F" w:rsidRPr="00B94027">
        <w:rPr>
          <w:sz w:val="28"/>
          <w:szCs w:val="28"/>
        </w:rPr>
        <w:t xml:space="preserve"> </w:t>
      </w:r>
      <w:r w:rsidRPr="00B94027">
        <w:rPr>
          <w:sz w:val="28"/>
          <w:szCs w:val="28"/>
        </w:rPr>
        <w:t>лишь частный случай (исторически наиболее распространенный, но не единственный) юридического типа правопонимания, подобно тому, с его точки зрения, как различение естественного права и позитивного права – тоже лишь одна из многих возможных версий различения права и закона.</w:t>
      </w:r>
    </w:p>
    <w:p w:rsidR="0075273F" w:rsidRPr="00B94027" w:rsidRDefault="0075273F" w:rsidP="008B61D5">
      <w:pPr>
        <w:pStyle w:val="aa"/>
        <w:spacing w:line="360" w:lineRule="auto"/>
        <w:ind w:firstLine="709"/>
        <w:rPr>
          <w:sz w:val="28"/>
          <w:szCs w:val="28"/>
        </w:rPr>
      </w:pPr>
      <w:r w:rsidRPr="00B94027">
        <w:rPr>
          <w:sz w:val="28"/>
          <w:szCs w:val="28"/>
        </w:rPr>
        <w:t>Итак, анализ изложенных подходов к пониманию права позволяет сделать вывод, что в основном существует три таких подхода и каждый из них имеет право на существование, обладая собственным основанием. К таким основаниям относятся следующие положения:</w:t>
      </w:r>
    </w:p>
    <w:p w:rsidR="0075273F" w:rsidRPr="00B94027" w:rsidRDefault="0075273F" w:rsidP="008B61D5">
      <w:pPr>
        <w:pStyle w:val="aa"/>
        <w:spacing w:line="360" w:lineRule="auto"/>
        <w:ind w:firstLine="709"/>
        <w:rPr>
          <w:sz w:val="28"/>
          <w:szCs w:val="28"/>
        </w:rPr>
      </w:pPr>
      <w:r w:rsidRPr="00B94027">
        <w:rPr>
          <w:sz w:val="28"/>
          <w:szCs w:val="28"/>
        </w:rPr>
        <w:t>а) закон (официальные формы выражения права) может быть неправовым, ибо объективно существует определяющая его содержание социальная основа – «естественное право», от принципов которого закон может отклоняться. То, что называют «естественным правом», правом в собственном смысле не является, но позволяет определить, правовую или неправовую природу имеет тот или иной закон;</w:t>
      </w:r>
    </w:p>
    <w:p w:rsidR="0075273F" w:rsidRPr="00B94027" w:rsidRDefault="0075273F" w:rsidP="008B61D5">
      <w:pPr>
        <w:pStyle w:val="aa"/>
        <w:spacing w:line="360" w:lineRule="auto"/>
        <w:ind w:firstLine="709"/>
        <w:rPr>
          <w:sz w:val="28"/>
          <w:szCs w:val="28"/>
        </w:rPr>
      </w:pPr>
      <w:r w:rsidRPr="00B94027">
        <w:rPr>
          <w:sz w:val="28"/>
          <w:szCs w:val="28"/>
        </w:rPr>
        <w:t>б) права не может быть вне определенных форм его внешнего выражения – «закона» (официальных форм выражения права), поэтому правом может считаться только единство правового содержания (правил, соответствующих природе права) и форм его объективирования, внешнего выражения и закрепления. Другими словами, право есть правовой закон;</w:t>
      </w:r>
    </w:p>
    <w:p w:rsidR="0075273F" w:rsidRPr="00B94027" w:rsidRDefault="0075273F" w:rsidP="008B61D5">
      <w:pPr>
        <w:pStyle w:val="aa"/>
        <w:spacing w:line="360" w:lineRule="auto"/>
        <w:ind w:firstLine="709"/>
        <w:rPr>
          <w:sz w:val="28"/>
          <w:szCs w:val="28"/>
        </w:rPr>
      </w:pPr>
      <w:r w:rsidRPr="00B94027">
        <w:rPr>
          <w:sz w:val="28"/>
          <w:szCs w:val="28"/>
        </w:rPr>
        <w:t xml:space="preserve">в) между писаным правом (законом) и его практическим воплощением в вариантах фактического поведения лежит целый пласт </w:t>
      </w:r>
      <w:r w:rsidR="0025677F" w:rsidRPr="00B94027">
        <w:rPr>
          <w:sz w:val="28"/>
          <w:szCs w:val="28"/>
        </w:rPr>
        <w:t>опосредующих</w:t>
      </w:r>
      <w:r w:rsidRPr="00B94027">
        <w:rPr>
          <w:sz w:val="28"/>
          <w:szCs w:val="28"/>
        </w:rPr>
        <w:t xml:space="preserve"> звеньев в виде различных правовых и неправовых (в частности, психологических) механизмов, что и дает социологической юриспруденции основание различать «право в книгах» и «право в жизни».</w:t>
      </w:r>
    </w:p>
    <w:p w:rsidR="00E159D7" w:rsidRPr="00B94027" w:rsidRDefault="00E159D7" w:rsidP="008B61D5">
      <w:pPr>
        <w:pStyle w:val="aa"/>
        <w:spacing w:line="360" w:lineRule="auto"/>
        <w:ind w:firstLine="709"/>
        <w:rPr>
          <w:b/>
          <w:bCs/>
          <w:sz w:val="28"/>
          <w:szCs w:val="28"/>
        </w:rPr>
      </w:pPr>
    </w:p>
    <w:p w:rsidR="0046777A" w:rsidRPr="00B94027" w:rsidRDefault="00C751B2" w:rsidP="008B61D5">
      <w:pPr>
        <w:pStyle w:val="aa"/>
        <w:spacing w:line="360" w:lineRule="auto"/>
        <w:ind w:firstLine="709"/>
        <w:rPr>
          <w:b/>
          <w:bCs/>
          <w:sz w:val="28"/>
          <w:szCs w:val="28"/>
        </w:rPr>
      </w:pPr>
      <w:r w:rsidRPr="00B94027">
        <w:rPr>
          <w:b/>
          <w:bCs/>
          <w:sz w:val="28"/>
          <w:szCs w:val="28"/>
        </w:rPr>
        <w:t>2</w:t>
      </w:r>
      <w:r w:rsidR="0046777A" w:rsidRPr="00B94027">
        <w:rPr>
          <w:b/>
          <w:bCs/>
          <w:sz w:val="28"/>
          <w:szCs w:val="28"/>
        </w:rPr>
        <w:t>. Основные причины и закономерности появления права</w:t>
      </w:r>
    </w:p>
    <w:p w:rsidR="0046777A" w:rsidRPr="00B94027" w:rsidRDefault="0046777A" w:rsidP="008B61D5">
      <w:pPr>
        <w:pStyle w:val="aa"/>
        <w:spacing w:line="360" w:lineRule="auto"/>
        <w:ind w:firstLine="709"/>
        <w:rPr>
          <w:b/>
          <w:bCs/>
          <w:sz w:val="28"/>
          <w:szCs w:val="28"/>
        </w:rPr>
      </w:pP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Выделиться из мира животных и выжить в экстремальных условиях человек смог благодаря своей социальной природе. Под социальной личностью следует понимать индивида, усвоившего характерные для данного общества нормы и навыки поведения и нашедшего в соответствии с ними свое место в существующей системе общественных связей. Основной нормой поведения человека в тех условиях был обычай.</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Обычаи регулировали отношения в первобытном обществе и передавались из поколения в поколение, закрепляя наиболее рациональные варианты поведения людей в социально значимых ситуациях. Они в равной степени выражали интересы всех членов сообщества, и в связи с коллективистским характером деятельности рода были приурочены не к отдельным лицам, а к определенным социальным группам. Личные интересы членов сообщества не принимались во внимание.</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Зарождение обычаев вызывалось их практической необходимостью. Люди видели, что в известных жизненных ситуациях нужно следовать соответствующим вариантам поведения. В противном случае</w:t>
      </w:r>
      <w:r w:rsidR="00E70AF7" w:rsidRPr="00B94027">
        <w:rPr>
          <w:sz w:val="28"/>
          <w:szCs w:val="28"/>
        </w:rPr>
        <w:t xml:space="preserve"> </w:t>
      </w:r>
      <w:r w:rsidRPr="00B94027">
        <w:rPr>
          <w:sz w:val="28"/>
          <w:szCs w:val="28"/>
        </w:rPr>
        <w:t>либо желаемый результат не будет достигнут, либо поступок вызовет негативные последствия для всего сообщества.</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Обычаями регламентировались все сферы деятельности первобытного человека и действовали в комплексе с возникшими позднее нормами морали как представлениями о добре и зле, честном и бесчестном, а также религиозными догмами.</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Обычаи зачастую облекались в форму религиозных обрядов и поддерживались не только силой общественного мнения, авторитетом старейшины, сложившейся привычкой, жизненной необходимостью, но и угрозой наказания свыше. Например, ритуалы подготовки, производства и окончания полевых работ.</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Религиозные запреты, всевозможные табу были более эффективными средствами обеспечения желаемого поведения, нежели физическое наказание или общественное принуждение (угрожавшее иногда разрушить необходимое единство рода). С их помощью запрещалось кровосмешение, охранялись охотничьи угодья от необоснованного истребления и решались другие жизненно важные вопросы человеческого общежития.</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Важное значение для социальной ориентации человека имели многочисленные мифы и сказания, обосновывающие образцы должного и запретного поведения.</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 xml:space="preserve">Однако обычаи, нормы морали, а также религиозные заповеди не содержали четких дозволений, </w:t>
      </w:r>
      <w:r w:rsidR="00793C54" w:rsidRPr="00B94027">
        <w:rPr>
          <w:sz w:val="28"/>
          <w:szCs w:val="28"/>
        </w:rPr>
        <w:t>обязывания</w:t>
      </w:r>
      <w:r w:rsidRPr="00B94027">
        <w:rPr>
          <w:sz w:val="28"/>
          <w:szCs w:val="28"/>
        </w:rPr>
        <w:t>, ограничений и запретов, к тому же они выражали и защищали прежде всего коллективный интерес. Личность вне общества – ничто. В то же время переход к «производящей» экономике настолько повысил эффективность индивидуального труда, что преобразовалась вся система социальных отношений, изменилось само положение человека в обществе.</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Осознанное восприятие своих потребностей и способность личным трудом удовлетворить их сделало индивида свободным. Однако эта свобода – свобода Робинзона, была довольно относительной. Жить в обществе и не зависеть от общества нельзя.</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Специализируясь на выпуске конкретной продукции, человек мог удовлетворить свои возрастающие потребности, лишь обменивая ее на продукты труда и услуги других членов общества. Как это ни парадоксально, но для наиболее полного удовлетворения своих личных интересов человек вынужден идти на ограничение собственной воли. Столкновение интересов вызывает необходимость их согласования, достижения равнозначного компромисса. Жертвуя обществу свою неограниченную свободу, индивид приобретает свободу реальную и наиболее полную, получая возможность более полноценного и гармоничного развития.</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Монопольная зависимость личности от общества потеряла былое значение. Наряду с ней возникла более динамичная, гибкая система зависимостей от других членов общества. Важен был взаимный, паритетный характер этих зависимостей.</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Товаропроизводители, вступая в отношения обмена продуктами своего труда, находятся в равных условиях и должны считаться как с интересами друг друга, так и с интересами общества в целом. Интересы каждого собственника должны быть гарантированы от возможного произвола и обмана со стороны других лиц.</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В роли подобного гаранта выступали и выступают органы, представляющие общество и наделенные для управления его жизнедеятельностью определенными властными полномочиями. Эту роль сначала выполняли вожди и другие властные органы первобытно-общинного строя, а впоследствии и церковь, и государство.</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Обеспечивая компромисс интересов участвующих в обмене товарами субъектов, стороны наделялись определенным комплексом взаимно корреспондирующих прав и обязанностей, которые поначалу носили личностный характер, а затем по мере повторяемости, типичности возникающих жизненных ситуаций и контроля за их развитием со стороны властных структур приобретают общеобязательные свойства. Рождается синтез индивидуальных и общественных интересов.</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Подобно тому как продукт труда при обмене на другой продукт, выражая свою общественную стоимость, оформляется в виде товара и теряет индивидуальные качества, владелец этого товара в меновых отношениях с другим товаровладельцем теряет свои индивидуальные черты и становится юридически значимым субъектом, т.е. субъектом, обладающим комплексом общепризнанных прав и обязанностей по распоряжению имеющимся</w:t>
      </w:r>
      <w:r w:rsidR="0025677F" w:rsidRPr="00B94027">
        <w:rPr>
          <w:sz w:val="28"/>
          <w:szCs w:val="28"/>
        </w:rPr>
        <w:t xml:space="preserve"> </w:t>
      </w:r>
      <w:r w:rsidRPr="00B94027">
        <w:rPr>
          <w:sz w:val="28"/>
          <w:szCs w:val="28"/>
        </w:rPr>
        <w:t>- у него товаром. Таким образом, индивид становится товаровладельцем и участником юридически значимого отношения лишь по воле своего контрагента.</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Социальная природа обычаев, морали и религиозных норм мало отвечала специфике формирующихся отношений. Они не фиксировали ни должного паритета общественных и частных интересов, в котором так нуждалась нарождающаяся система социальных связей, ни четкого, детального закрепления прав и обязанностей.</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Формированию права активно способствовало и имущественное расслоение общества. Представители нарождающегося класса имущих были крайне заинтересованы в создании таких социальных норм, которые бы не только защищали, но и выражали их частные интересы. Для этого, обеспечив себе экономическое господство, они постепенно ограничивали круг лиц, участвующих в</w:t>
      </w:r>
      <w:r w:rsidR="00E70AF7" w:rsidRPr="00B94027">
        <w:rPr>
          <w:sz w:val="28"/>
          <w:szCs w:val="28"/>
        </w:rPr>
        <w:t xml:space="preserve"> выработке общеобязательных пра</w:t>
      </w:r>
      <w:r w:rsidRPr="00B94027">
        <w:rPr>
          <w:sz w:val="28"/>
          <w:szCs w:val="28"/>
        </w:rPr>
        <w:t>вил поведения. Благодаря своему положению в обществе им удалось добиться изменения бытовавшего ранее равноправия, получив, к примеру, льготную возможность материально откупиться за совершенное правонарушение.</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По мере усиления публичной власти, роста численности формирующегося государственного аппарата и обособления его от общества основная масса населения устраняется от формирования содержания правовых предписаний. Это становится уделом избранных.</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Баланс интересов, фиксирующихся в юридических нормах, перераспределяется в сторону лиц, осуществляющих экономическое и политическое господство в обществе. Создается иллюзия, что единственный автор и источник права – это государственная власть. Подобная иллюзия во многих странах со временем превратилась в реальность и по весьма прозаическим причинам активно поддерживалась и поддерживается как политическими деятелями, так и официальной юридической наукой.</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Однако государство никогда не являлось и не является единственной правотворческой силой. Так, в правовых системах стран Востока Коран – не только источник религиозных догм, но и основной источник права. В большинстве стран Западной Европы достаточно продолжительное время, наряду с государством и автономно от него, правовые акты создавались представителями церкви.</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В то же время право не может быть аморфным и противоречивым. В современных условиях государство, будучи единственным официальным представителем всего общества, призвано выявлять, координировать, защищать и закреплять в виде правовых предписаний обобщенную волю. Содержание этой воли должно отражать сбалансированный общественный интерес. В противном случае при противопоставлении воли государства и воли общества теряется объективно необходимый, -</w:t>
      </w:r>
      <w:r w:rsidR="0025677F" w:rsidRPr="00B94027">
        <w:rPr>
          <w:sz w:val="28"/>
          <w:szCs w:val="28"/>
        </w:rPr>
        <w:t xml:space="preserve"> </w:t>
      </w:r>
      <w:r w:rsidRPr="00B94027">
        <w:rPr>
          <w:sz w:val="28"/>
          <w:szCs w:val="28"/>
        </w:rPr>
        <w:t>справедливый, правовой паритет общественных, государственных и личных интересов, а право превращается в узаконенный произвол.</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Итак, право как особая разновидность социальных норм весьма существенно отличается от социальных норм первобытно-общинного строя.</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Если обычаи создавались всем обществом, то право формируется либо непосредственно государством, либо иными социальными организациями (общественными, кооперативными, церковными и т.п.) и под их контролем.</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Если обычаи выражали общую волю и защищали общественный интерес, то право является выражением воли и баланса общественных, корпоративных и личных интересов членов общества.</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Если обычаи носили в основном нефиксированную форму, то право получает свое внешнее выражение и закрепление в виде различного рода нормативных актов, прецедентов, договоров с нормативным содержанием, правовых обычаев.</w:t>
      </w:r>
    </w:p>
    <w:p w:rsidR="0046777A" w:rsidRPr="00B94027" w:rsidRDefault="0046777A" w:rsidP="008B61D5">
      <w:pPr>
        <w:pStyle w:val="ab"/>
        <w:widowControl w:val="0"/>
        <w:spacing w:after="0" w:line="360" w:lineRule="auto"/>
        <w:ind w:firstLine="709"/>
        <w:jc w:val="both"/>
        <w:rPr>
          <w:sz w:val="28"/>
          <w:szCs w:val="28"/>
        </w:rPr>
      </w:pPr>
      <w:r w:rsidRPr="00B94027">
        <w:rPr>
          <w:sz w:val="28"/>
          <w:szCs w:val="28"/>
        </w:rPr>
        <w:t>Если обычаи охранялись от нарушений всем обществом, то право</w:t>
      </w:r>
      <w:r w:rsidR="00E70AF7" w:rsidRPr="00B94027">
        <w:rPr>
          <w:sz w:val="28"/>
          <w:szCs w:val="28"/>
        </w:rPr>
        <w:t xml:space="preserve"> </w:t>
      </w:r>
      <w:r w:rsidRPr="00B94027">
        <w:rPr>
          <w:sz w:val="28"/>
          <w:szCs w:val="28"/>
        </w:rPr>
        <w:t>обеспечивается специально созданным аппаратом принуждения, организационной и экономической мощью всего государства.</w:t>
      </w:r>
    </w:p>
    <w:p w:rsidR="00793C54" w:rsidRPr="00B94027" w:rsidRDefault="00793C54" w:rsidP="008B61D5">
      <w:pPr>
        <w:pStyle w:val="aa"/>
        <w:spacing w:line="360" w:lineRule="auto"/>
        <w:ind w:firstLine="709"/>
        <w:rPr>
          <w:b/>
          <w:bCs/>
          <w:sz w:val="28"/>
          <w:szCs w:val="28"/>
        </w:rPr>
      </w:pPr>
    </w:p>
    <w:p w:rsidR="00B44D2C" w:rsidRPr="00B94027" w:rsidRDefault="00C751B2" w:rsidP="008B61D5">
      <w:pPr>
        <w:pStyle w:val="aa"/>
        <w:spacing w:line="360" w:lineRule="auto"/>
        <w:ind w:firstLine="709"/>
        <w:rPr>
          <w:b/>
          <w:bCs/>
          <w:sz w:val="28"/>
          <w:szCs w:val="28"/>
        </w:rPr>
      </w:pPr>
      <w:r w:rsidRPr="00B94027">
        <w:rPr>
          <w:b/>
          <w:bCs/>
          <w:sz w:val="28"/>
          <w:szCs w:val="28"/>
        </w:rPr>
        <w:t>3</w:t>
      </w:r>
      <w:r w:rsidR="00B44D2C" w:rsidRPr="00B94027">
        <w:rPr>
          <w:b/>
          <w:bCs/>
          <w:sz w:val="28"/>
          <w:szCs w:val="28"/>
        </w:rPr>
        <w:t>. Понятие социального регулирования</w:t>
      </w:r>
    </w:p>
    <w:p w:rsidR="00B44D2C" w:rsidRPr="00B94027" w:rsidRDefault="00B44D2C" w:rsidP="008B61D5">
      <w:pPr>
        <w:pStyle w:val="aa"/>
        <w:spacing w:line="360" w:lineRule="auto"/>
        <w:ind w:firstLine="709"/>
        <w:rPr>
          <w:b/>
          <w:bCs/>
          <w:sz w:val="28"/>
          <w:szCs w:val="28"/>
        </w:rPr>
      </w:pPr>
    </w:p>
    <w:p w:rsidR="00B44D2C" w:rsidRPr="00B94027" w:rsidRDefault="00B44D2C" w:rsidP="008B61D5">
      <w:pPr>
        <w:pStyle w:val="ab"/>
        <w:widowControl w:val="0"/>
        <w:spacing w:after="0" w:line="360" w:lineRule="auto"/>
        <w:ind w:firstLine="709"/>
        <w:jc w:val="both"/>
        <w:rPr>
          <w:sz w:val="28"/>
          <w:szCs w:val="28"/>
        </w:rPr>
      </w:pPr>
      <w:r w:rsidRPr="00B94027">
        <w:rPr>
          <w:sz w:val="28"/>
          <w:szCs w:val="28"/>
        </w:rPr>
        <w:t xml:space="preserve">Цивилизация выработала множество различных норм и правил, которыми люди руководствуются в своей повседневной жизни и деятельности. Среди них моральные, правовые, политические, эстетические, корпоративные, религиозные обычаи, традиции, привычки, нравы, деловые обыкновения, обряды, ритуалы, требования этикета, корректности, приличия и др. </w:t>
      </w:r>
      <w:r w:rsidR="00F05C0C" w:rsidRPr="00B94027">
        <w:rPr>
          <w:sz w:val="28"/>
          <w:szCs w:val="28"/>
        </w:rPr>
        <w:t>Н</w:t>
      </w:r>
      <w:r w:rsidRPr="00B94027">
        <w:rPr>
          <w:sz w:val="28"/>
          <w:szCs w:val="28"/>
        </w:rPr>
        <w:t>ормы – это определенные стандарты, образцы, эталоны, модели поведения участников социального общения. Бе</w:t>
      </w:r>
      <w:r w:rsidR="00F05C0C" w:rsidRPr="00B94027">
        <w:rPr>
          <w:sz w:val="28"/>
          <w:szCs w:val="28"/>
        </w:rPr>
        <w:t>з</w:t>
      </w:r>
      <w:r w:rsidRPr="00B94027">
        <w:rPr>
          <w:sz w:val="28"/>
          <w:szCs w:val="28"/>
        </w:rPr>
        <w:t xml:space="preserve"> них невозможно никакое человеческое общежитие, тем более функционирование таких сложных образований, как государство, общество.</w:t>
      </w:r>
    </w:p>
    <w:p w:rsidR="00B44D2C" w:rsidRPr="00B94027" w:rsidRDefault="00B44D2C" w:rsidP="008B61D5">
      <w:pPr>
        <w:pStyle w:val="ab"/>
        <w:widowControl w:val="0"/>
        <w:spacing w:after="0" w:line="360" w:lineRule="auto"/>
        <w:ind w:firstLine="709"/>
        <w:jc w:val="both"/>
        <w:rPr>
          <w:sz w:val="28"/>
          <w:szCs w:val="28"/>
        </w:rPr>
      </w:pPr>
      <w:r w:rsidRPr="00B94027">
        <w:rPr>
          <w:sz w:val="28"/>
          <w:szCs w:val="28"/>
        </w:rPr>
        <w:t xml:space="preserve">Юристы имеют дело прежде всего с правовыми нормами, которые представляют для них </w:t>
      </w:r>
      <w:r w:rsidR="00F05C0C" w:rsidRPr="00B94027">
        <w:rPr>
          <w:sz w:val="28"/>
          <w:szCs w:val="28"/>
        </w:rPr>
        <w:t>непосредственный</w:t>
      </w:r>
      <w:r w:rsidRPr="00B94027">
        <w:rPr>
          <w:sz w:val="28"/>
          <w:szCs w:val="28"/>
        </w:rPr>
        <w:t xml:space="preserve"> профессиональный интерес</w:t>
      </w:r>
      <w:r w:rsidR="0025677F" w:rsidRPr="00B94027">
        <w:rPr>
          <w:sz w:val="28"/>
          <w:szCs w:val="28"/>
        </w:rPr>
        <w:t>, н</w:t>
      </w:r>
      <w:r w:rsidRPr="00B94027">
        <w:rPr>
          <w:sz w:val="28"/>
          <w:szCs w:val="28"/>
        </w:rPr>
        <w:t>о они постоянно соотносят их с другими социальными регуляторами, так как все нормы взаимосвязаны и взаимообусловле</w:t>
      </w:r>
      <w:r w:rsidR="00F05C0C" w:rsidRPr="00B94027">
        <w:rPr>
          <w:sz w:val="28"/>
          <w:szCs w:val="28"/>
        </w:rPr>
        <w:t>ны. Следо</w:t>
      </w:r>
      <w:r w:rsidRPr="00B94027">
        <w:rPr>
          <w:sz w:val="28"/>
          <w:szCs w:val="28"/>
        </w:rPr>
        <w:t>вательно, о специфике правовых норм нельзя судить без выяснения их места и роли в общей массе социальных и технических ориентиров.</w:t>
      </w:r>
    </w:p>
    <w:p w:rsidR="00B44D2C" w:rsidRPr="00B94027" w:rsidRDefault="005F218A" w:rsidP="008B61D5">
      <w:pPr>
        <w:pStyle w:val="ab"/>
        <w:widowControl w:val="0"/>
        <w:spacing w:after="0" w:line="360" w:lineRule="auto"/>
        <w:ind w:firstLine="709"/>
        <w:jc w:val="both"/>
        <w:rPr>
          <w:sz w:val="28"/>
          <w:szCs w:val="28"/>
        </w:rPr>
      </w:pPr>
      <w:r w:rsidRPr="00B94027">
        <w:rPr>
          <w:sz w:val="28"/>
          <w:szCs w:val="28"/>
        </w:rPr>
        <w:t xml:space="preserve">В </w:t>
      </w:r>
      <w:r w:rsidR="00B44D2C" w:rsidRPr="00B94027">
        <w:rPr>
          <w:sz w:val="28"/>
          <w:szCs w:val="28"/>
        </w:rPr>
        <w:t xml:space="preserve">юридической науке все действующие в обществе нормы подразделяются прежде всего на две большие группы – социальные и </w:t>
      </w:r>
      <w:r w:rsidR="00F05C0C" w:rsidRPr="00B94027">
        <w:rPr>
          <w:sz w:val="28"/>
          <w:szCs w:val="28"/>
        </w:rPr>
        <w:t>технические</w:t>
      </w:r>
      <w:r w:rsidR="006C5F58" w:rsidRPr="00B94027">
        <w:rPr>
          <w:sz w:val="28"/>
          <w:szCs w:val="28"/>
        </w:rPr>
        <w:t>.</w:t>
      </w:r>
      <w:r w:rsidR="00B44D2C" w:rsidRPr="00B94027">
        <w:rPr>
          <w:sz w:val="28"/>
          <w:szCs w:val="28"/>
        </w:rPr>
        <w:t xml:space="preserve"> Это наиболее общее деление, имеющее как бы первичное, исходное значение. Далее обе группы норм классифицируются по различным основаниям на многочисленные виды и разновидности. Правоведы как гуманитарии не занимаются техническими нормами – это не их задача. Они соприкасаются с ними лишь постольку, поскольку это необходимо в своей области знаний. Но им важно четко отграничить технические нормы от социальных, установить здесь объективные критерии, отличительные черты, особенност</w:t>
      </w:r>
      <w:r w:rsidR="008C7FA2" w:rsidRPr="00B94027">
        <w:rPr>
          <w:sz w:val="28"/>
          <w:szCs w:val="28"/>
        </w:rPr>
        <w:t>и.</w:t>
      </w:r>
    </w:p>
    <w:p w:rsidR="00B44D2C" w:rsidRPr="00B94027" w:rsidRDefault="00B44D2C" w:rsidP="008B61D5">
      <w:pPr>
        <w:pStyle w:val="ab"/>
        <w:widowControl w:val="0"/>
        <w:spacing w:after="0" w:line="360" w:lineRule="auto"/>
        <w:ind w:firstLine="709"/>
        <w:jc w:val="both"/>
        <w:rPr>
          <w:sz w:val="28"/>
          <w:szCs w:val="28"/>
        </w:rPr>
      </w:pPr>
      <w:r w:rsidRPr="00B94027">
        <w:rPr>
          <w:sz w:val="28"/>
          <w:szCs w:val="28"/>
        </w:rPr>
        <w:t>Граница между ними проходит главным образом по предмету регулирования. Если социальные нормы регулируют отношения между</w:t>
      </w:r>
      <w:r w:rsidR="00F05C0C" w:rsidRPr="00B94027">
        <w:rPr>
          <w:sz w:val="28"/>
          <w:szCs w:val="28"/>
        </w:rPr>
        <w:t xml:space="preserve"> </w:t>
      </w:r>
      <w:r w:rsidRPr="00B94027">
        <w:rPr>
          <w:sz w:val="28"/>
          <w:szCs w:val="28"/>
        </w:rPr>
        <w:t>людьми и их объединениями, иными словами, социальную жизнь, то технические нормы – отношения между людьми и внешним миром, природой, техникой. Это отношения типа «человек и машина», «человек и орудие труда», «человек и производство».</w:t>
      </w:r>
    </w:p>
    <w:p w:rsidR="006B59FB" w:rsidRPr="00B94027" w:rsidRDefault="00793C54" w:rsidP="008B61D5">
      <w:pPr>
        <w:spacing w:line="360" w:lineRule="auto"/>
        <w:ind w:firstLine="709"/>
        <w:jc w:val="both"/>
        <w:rPr>
          <w:b/>
          <w:bCs/>
          <w:sz w:val="28"/>
          <w:szCs w:val="28"/>
        </w:rPr>
      </w:pPr>
      <w:r w:rsidRPr="00B94027">
        <w:rPr>
          <w:b/>
          <w:bCs/>
          <w:sz w:val="28"/>
          <w:szCs w:val="28"/>
        </w:rPr>
        <w:br w:type="page"/>
      </w:r>
      <w:r w:rsidR="006B59FB" w:rsidRPr="00B94027">
        <w:rPr>
          <w:b/>
          <w:bCs/>
          <w:sz w:val="28"/>
          <w:szCs w:val="28"/>
        </w:rPr>
        <w:t>С</w:t>
      </w:r>
      <w:r w:rsidRPr="00B94027">
        <w:rPr>
          <w:b/>
          <w:bCs/>
          <w:sz w:val="28"/>
          <w:szCs w:val="28"/>
        </w:rPr>
        <w:t>писок литературы</w:t>
      </w:r>
    </w:p>
    <w:p w:rsidR="006B59FB" w:rsidRPr="00B94027" w:rsidRDefault="006B59FB" w:rsidP="008B61D5">
      <w:pPr>
        <w:spacing w:line="360" w:lineRule="auto"/>
        <w:ind w:firstLine="709"/>
        <w:jc w:val="both"/>
        <w:rPr>
          <w:b/>
          <w:bCs/>
          <w:sz w:val="28"/>
          <w:szCs w:val="28"/>
        </w:rPr>
      </w:pPr>
    </w:p>
    <w:p w:rsidR="006B59FB" w:rsidRPr="00B94027" w:rsidRDefault="006B59FB" w:rsidP="00482CCA">
      <w:pPr>
        <w:tabs>
          <w:tab w:val="left" w:pos="360"/>
        </w:tabs>
        <w:spacing w:line="360" w:lineRule="auto"/>
        <w:jc w:val="both"/>
        <w:rPr>
          <w:sz w:val="28"/>
          <w:szCs w:val="28"/>
        </w:rPr>
      </w:pPr>
      <w:r w:rsidRPr="00B94027">
        <w:rPr>
          <w:sz w:val="28"/>
          <w:szCs w:val="28"/>
        </w:rPr>
        <w:t>1.</w:t>
      </w:r>
      <w:r w:rsidRPr="00B94027">
        <w:rPr>
          <w:sz w:val="28"/>
          <w:szCs w:val="28"/>
        </w:rPr>
        <w:tab/>
        <w:t>Конституция РФ.</w:t>
      </w:r>
    </w:p>
    <w:p w:rsidR="006B59FB" w:rsidRPr="00B94027" w:rsidRDefault="006B59FB" w:rsidP="00482CCA">
      <w:pPr>
        <w:tabs>
          <w:tab w:val="left" w:pos="360"/>
        </w:tabs>
        <w:spacing w:line="360" w:lineRule="auto"/>
        <w:jc w:val="both"/>
        <w:rPr>
          <w:sz w:val="28"/>
          <w:szCs w:val="28"/>
        </w:rPr>
      </w:pPr>
      <w:r w:rsidRPr="00B94027">
        <w:rPr>
          <w:sz w:val="28"/>
          <w:szCs w:val="28"/>
        </w:rPr>
        <w:t>2.</w:t>
      </w:r>
      <w:r w:rsidRPr="00B94027">
        <w:rPr>
          <w:sz w:val="28"/>
          <w:szCs w:val="28"/>
        </w:rPr>
        <w:tab/>
        <w:t>Алексеев С.С. Государство и право. Начальный курс. М.: Юридическая литература, 2004.</w:t>
      </w:r>
    </w:p>
    <w:p w:rsidR="006B59FB" w:rsidRPr="00B94027" w:rsidRDefault="006B59FB" w:rsidP="00482CCA">
      <w:pPr>
        <w:tabs>
          <w:tab w:val="left" w:pos="360"/>
        </w:tabs>
        <w:spacing w:line="360" w:lineRule="auto"/>
        <w:jc w:val="both"/>
        <w:rPr>
          <w:sz w:val="28"/>
          <w:szCs w:val="28"/>
        </w:rPr>
      </w:pPr>
      <w:r w:rsidRPr="00B94027">
        <w:rPr>
          <w:sz w:val="28"/>
          <w:szCs w:val="28"/>
        </w:rPr>
        <w:t>3.</w:t>
      </w:r>
      <w:r w:rsidRPr="00B94027">
        <w:rPr>
          <w:sz w:val="28"/>
          <w:szCs w:val="28"/>
        </w:rPr>
        <w:tab/>
        <w:t>Законность в Российской Федерации. Сборник статей. М, 2006.</w:t>
      </w:r>
    </w:p>
    <w:p w:rsidR="006B59FB" w:rsidRPr="00B94027" w:rsidRDefault="006B59FB" w:rsidP="00482CCA">
      <w:pPr>
        <w:tabs>
          <w:tab w:val="left" w:pos="360"/>
        </w:tabs>
        <w:spacing w:line="360" w:lineRule="auto"/>
        <w:jc w:val="both"/>
        <w:rPr>
          <w:sz w:val="28"/>
          <w:szCs w:val="28"/>
        </w:rPr>
      </w:pPr>
      <w:r w:rsidRPr="00B94027">
        <w:rPr>
          <w:sz w:val="28"/>
          <w:szCs w:val="28"/>
        </w:rPr>
        <w:t>4.</w:t>
      </w:r>
      <w:r w:rsidRPr="00B94027">
        <w:rPr>
          <w:sz w:val="28"/>
          <w:szCs w:val="28"/>
        </w:rPr>
        <w:tab/>
        <w:t>Клочков В.В. Требования законности: понятие, виды, генезис.//Конституционная законность и прокурорский надзор. М., 2006.</w:t>
      </w:r>
    </w:p>
    <w:p w:rsidR="006B59FB" w:rsidRPr="00B94027" w:rsidRDefault="006B59FB" w:rsidP="00482CCA">
      <w:pPr>
        <w:tabs>
          <w:tab w:val="left" w:pos="360"/>
        </w:tabs>
        <w:spacing w:line="360" w:lineRule="auto"/>
        <w:jc w:val="both"/>
        <w:rPr>
          <w:sz w:val="28"/>
          <w:szCs w:val="28"/>
        </w:rPr>
      </w:pPr>
      <w:r w:rsidRPr="00B94027">
        <w:rPr>
          <w:sz w:val="28"/>
          <w:szCs w:val="28"/>
        </w:rPr>
        <w:t>5.</w:t>
      </w:r>
      <w:r w:rsidRPr="00B94027">
        <w:rPr>
          <w:sz w:val="28"/>
          <w:szCs w:val="28"/>
        </w:rPr>
        <w:tab/>
        <w:t>Кудрявцев В.Н. Право как элемент культуры. Право и Власть. М., 2006.</w:t>
      </w:r>
    </w:p>
    <w:p w:rsidR="006B59FB" w:rsidRPr="00B94027" w:rsidRDefault="006B59FB" w:rsidP="00482CCA">
      <w:pPr>
        <w:tabs>
          <w:tab w:val="left" w:pos="360"/>
        </w:tabs>
        <w:spacing w:line="360" w:lineRule="auto"/>
        <w:jc w:val="both"/>
        <w:rPr>
          <w:sz w:val="28"/>
          <w:szCs w:val="28"/>
        </w:rPr>
      </w:pPr>
      <w:r w:rsidRPr="00B94027">
        <w:rPr>
          <w:sz w:val="28"/>
          <w:szCs w:val="28"/>
        </w:rPr>
        <w:t>6.</w:t>
      </w:r>
      <w:r w:rsidRPr="00B94027">
        <w:rPr>
          <w:sz w:val="28"/>
          <w:szCs w:val="28"/>
        </w:rPr>
        <w:tab/>
        <w:t>Лазарев В.В. и др. Общая теория права и государства. М., 2004.</w:t>
      </w:r>
    </w:p>
    <w:p w:rsidR="006B59FB" w:rsidRPr="00B94027" w:rsidRDefault="006B59FB" w:rsidP="00482CCA">
      <w:pPr>
        <w:tabs>
          <w:tab w:val="left" w:pos="360"/>
        </w:tabs>
        <w:spacing w:line="360" w:lineRule="auto"/>
        <w:jc w:val="both"/>
        <w:rPr>
          <w:sz w:val="28"/>
          <w:szCs w:val="28"/>
        </w:rPr>
      </w:pPr>
      <w:r w:rsidRPr="00B94027">
        <w:rPr>
          <w:sz w:val="28"/>
          <w:szCs w:val="28"/>
        </w:rPr>
        <w:t>7.</w:t>
      </w:r>
      <w:r w:rsidRPr="00B94027">
        <w:rPr>
          <w:sz w:val="28"/>
          <w:szCs w:val="28"/>
        </w:rPr>
        <w:tab/>
        <w:t>Матузов Н.И. Право и личность. Общая теория права. Н. Новгород, 2003.</w:t>
      </w:r>
    </w:p>
    <w:p w:rsidR="006B59FB" w:rsidRPr="00B94027" w:rsidRDefault="006B59FB" w:rsidP="00482CCA">
      <w:pPr>
        <w:tabs>
          <w:tab w:val="left" w:pos="360"/>
        </w:tabs>
        <w:spacing w:line="360" w:lineRule="auto"/>
        <w:jc w:val="both"/>
        <w:rPr>
          <w:sz w:val="28"/>
          <w:szCs w:val="28"/>
        </w:rPr>
      </w:pPr>
      <w:r w:rsidRPr="00B94027">
        <w:rPr>
          <w:sz w:val="28"/>
          <w:szCs w:val="28"/>
        </w:rPr>
        <w:t>8.</w:t>
      </w:r>
      <w:r w:rsidRPr="00B94027">
        <w:rPr>
          <w:sz w:val="28"/>
          <w:szCs w:val="28"/>
        </w:rPr>
        <w:tab/>
        <w:t>Новый юридический энциклопедический словарь. М, 2007.</w:t>
      </w:r>
      <w:bookmarkStart w:id="0" w:name="_GoBack"/>
      <w:bookmarkEnd w:id="0"/>
    </w:p>
    <w:sectPr w:rsidR="006B59FB" w:rsidRPr="00B94027" w:rsidSect="00FE5BA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80C" w:rsidRDefault="005D680C">
      <w:r>
        <w:separator/>
      </w:r>
    </w:p>
  </w:endnote>
  <w:endnote w:type="continuationSeparator" w:id="0">
    <w:p w:rsidR="005D680C" w:rsidRDefault="005D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80C" w:rsidRDefault="005D680C">
      <w:r>
        <w:separator/>
      </w:r>
    </w:p>
  </w:footnote>
  <w:footnote w:type="continuationSeparator" w:id="0">
    <w:p w:rsidR="005D680C" w:rsidRDefault="005D6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A7780"/>
    <w:multiLevelType w:val="hybridMultilevel"/>
    <w:tmpl w:val="51AA3EA4"/>
    <w:lvl w:ilvl="0" w:tplc="B4301434">
      <w:start w:val="1"/>
      <w:numFmt w:val="bullet"/>
      <w:lvlText w:val=""/>
      <w:lvlJc w:val="left"/>
      <w:pPr>
        <w:tabs>
          <w:tab w:val="num" w:pos="1931"/>
        </w:tabs>
        <w:ind w:left="851" w:firstLine="720"/>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4DF"/>
    <w:rsid w:val="000211ED"/>
    <w:rsid w:val="00026CE9"/>
    <w:rsid w:val="0003106E"/>
    <w:rsid w:val="00032043"/>
    <w:rsid w:val="00042B74"/>
    <w:rsid w:val="000566A2"/>
    <w:rsid w:val="0007213A"/>
    <w:rsid w:val="00096167"/>
    <w:rsid w:val="000B6AA5"/>
    <w:rsid w:val="000D2FEE"/>
    <w:rsid w:val="000D3954"/>
    <w:rsid w:val="000D41C9"/>
    <w:rsid w:val="000F2DAF"/>
    <w:rsid w:val="00110B98"/>
    <w:rsid w:val="00126E8E"/>
    <w:rsid w:val="0013433C"/>
    <w:rsid w:val="001429C2"/>
    <w:rsid w:val="00151E5C"/>
    <w:rsid w:val="001559CF"/>
    <w:rsid w:val="00161777"/>
    <w:rsid w:val="0017145C"/>
    <w:rsid w:val="0017316D"/>
    <w:rsid w:val="00191D06"/>
    <w:rsid w:val="0019387F"/>
    <w:rsid w:val="00194DC0"/>
    <w:rsid w:val="001A0614"/>
    <w:rsid w:val="001A51C1"/>
    <w:rsid w:val="001B2A40"/>
    <w:rsid w:val="001B502B"/>
    <w:rsid w:val="001D34CD"/>
    <w:rsid w:val="001D5881"/>
    <w:rsid w:val="001E0336"/>
    <w:rsid w:val="00200DBC"/>
    <w:rsid w:val="00210397"/>
    <w:rsid w:val="00230EEE"/>
    <w:rsid w:val="002371AD"/>
    <w:rsid w:val="00252B6A"/>
    <w:rsid w:val="00255D1F"/>
    <w:rsid w:val="0025677F"/>
    <w:rsid w:val="00274581"/>
    <w:rsid w:val="00277DC7"/>
    <w:rsid w:val="002878CF"/>
    <w:rsid w:val="002B2C29"/>
    <w:rsid w:val="002C7773"/>
    <w:rsid w:val="00300115"/>
    <w:rsid w:val="003114DF"/>
    <w:rsid w:val="00342B79"/>
    <w:rsid w:val="00345304"/>
    <w:rsid w:val="00360A48"/>
    <w:rsid w:val="003666CD"/>
    <w:rsid w:val="00387EE9"/>
    <w:rsid w:val="003A77CF"/>
    <w:rsid w:val="00461765"/>
    <w:rsid w:val="0046777A"/>
    <w:rsid w:val="00482CCA"/>
    <w:rsid w:val="004B0E11"/>
    <w:rsid w:val="004B111D"/>
    <w:rsid w:val="004B2DDF"/>
    <w:rsid w:val="004B4D41"/>
    <w:rsid w:val="004B635A"/>
    <w:rsid w:val="004E0861"/>
    <w:rsid w:val="004E2654"/>
    <w:rsid w:val="004E3D06"/>
    <w:rsid w:val="00504F4B"/>
    <w:rsid w:val="00505BAB"/>
    <w:rsid w:val="005118E9"/>
    <w:rsid w:val="00513545"/>
    <w:rsid w:val="00526CC1"/>
    <w:rsid w:val="00534D7B"/>
    <w:rsid w:val="005570D5"/>
    <w:rsid w:val="00562EEC"/>
    <w:rsid w:val="005812D4"/>
    <w:rsid w:val="00596B6C"/>
    <w:rsid w:val="00597D3F"/>
    <w:rsid w:val="005B0649"/>
    <w:rsid w:val="005B549A"/>
    <w:rsid w:val="005D5A7F"/>
    <w:rsid w:val="005D680C"/>
    <w:rsid w:val="005E4C0D"/>
    <w:rsid w:val="005F218A"/>
    <w:rsid w:val="00640FD3"/>
    <w:rsid w:val="006435C5"/>
    <w:rsid w:val="00655545"/>
    <w:rsid w:val="006816F4"/>
    <w:rsid w:val="0069493E"/>
    <w:rsid w:val="00694FBB"/>
    <w:rsid w:val="006A2463"/>
    <w:rsid w:val="006B01DE"/>
    <w:rsid w:val="006B3781"/>
    <w:rsid w:val="006B5486"/>
    <w:rsid w:val="006B59FB"/>
    <w:rsid w:val="006B71EF"/>
    <w:rsid w:val="006C5F58"/>
    <w:rsid w:val="006D5C15"/>
    <w:rsid w:val="006F0174"/>
    <w:rsid w:val="0070262A"/>
    <w:rsid w:val="00724C51"/>
    <w:rsid w:val="00737905"/>
    <w:rsid w:val="007437D4"/>
    <w:rsid w:val="0075273F"/>
    <w:rsid w:val="00762087"/>
    <w:rsid w:val="00771A51"/>
    <w:rsid w:val="00793C54"/>
    <w:rsid w:val="007A3428"/>
    <w:rsid w:val="007C18AE"/>
    <w:rsid w:val="007C521F"/>
    <w:rsid w:val="007E4F6E"/>
    <w:rsid w:val="007E5705"/>
    <w:rsid w:val="007F014E"/>
    <w:rsid w:val="007F0BE1"/>
    <w:rsid w:val="007F3F99"/>
    <w:rsid w:val="00807873"/>
    <w:rsid w:val="00822E75"/>
    <w:rsid w:val="00824FDD"/>
    <w:rsid w:val="008266BC"/>
    <w:rsid w:val="0083632A"/>
    <w:rsid w:val="00845761"/>
    <w:rsid w:val="0085464F"/>
    <w:rsid w:val="008741B9"/>
    <w:rsid w:val="008A0623"/>
    <w:rsid w:val="008B61D5"/>
    <w:rsid w:val="008C4BC9"/>
    <w:rsid w:val="008C741D"/>
    <w:rsid w:val="008C7FA2"/>
    <w:rsid w:val="008D17F3"/>
    <w:rsid w:val="008D4CE5"/>
    <w:rsid w:val="008E308A"/>
    <w:rsid w:val="008E398F"/>
    <w:rsid w:val="00905950"/>
    <w:rsid w:val="00912111"/>
    <w:rsid w:val="009217E4"/>
    <w:rsid w:val="00941D8E"/>
    <w:rsid w:val="00952D9B"/>
    <w:rsid w:val="00967193"/>
    <w:rsid w:val="00975178"/>
    <w:rsid w:val="0098745F"/>
    <w:rsid w:val="009B07B4"/>
    <w:rsid w:val="009B0A33"/>
    <w:rsid w:val="009C5832"/>
    <w:rsid w:val="009D0230"/>
    <w:rsid w:val="00A0544F"/>
    <w:rsid w:val="00A057B8"/>
    <w:rsid w:val="00A10DB8"/>
    <w:rsid w:val="00A46A21"/>
    <w:rsid w:val="00A909CE"/>
    <w:rsid w:val="00A9435A"/>
    <w:rsid w:val="00AB5D0F"/>
    <w:rsid w:val="00AC5DEE"/>
    <w:rsid w:val="00AD1F62"/>
    <w:rsid w:val="00AF0A78"/>
    <w:rsid w:val="00B106BF"/>
    <w:rsid w:val="00B161D9"/>
    <w:rsid w:val="00B44D2C"/>
    <w:rsid w:val="00B56270"/>
    <w:rsid w:val="00B720F4"/>
    <w:rsid w:val="00B72759"/>
    <w:rsid w:val="00B86F64"/>
    <w:rsid w:val="00B94027"/>
    <w:rsid w:val="00BB1C5D"/>
    <w:rsid w:val="00C20108"/>
    <w:rsid w:val="00C30C16"/>
    <w:rsid w:val="00C36150"/>
    <w:rsid w:val="00C60227"/>
    <w:rsid w:val="00C613B3"/>
    <w:rsid w:val="00C6654E"/>
    <w:rsid w:val="00C74BB2"/>
    <w:rsid w:val="00C751B2"/>
    <w:rsid w:val="00C76C37"/>
    <w:rsid w:val="00C961A3"/>
    <w:rsid w:val="00CA40C9"/>
    <w:rsid w:val="00D141B7"/>
    <w:rsid w:val="00D34A22"/>
    <w:rsid w:val="00D36A34"/>
    <w:rsid w:val="00D74F43"/>
    <w:rsid w:val="00DA7813"/>
    <w:rsid w:val="00DB6369"/>
    <w:rsid w:val="00DC03C0"/>
    <w:rsid w:val="00DE3E60"/>
    <w:rsid w:val="00DF2C87"/>
    <w:rsid w:val="00DF6FFD"/>
    <w:rsid w:val="00DF7E28"/>
    <w:rsid w:val="00E12DF9"/>
    <w:rsid w:val="00E159D7"/>
    <w:rsid w:val="00E15DFA"/>
    <w:rsid w:val="00E213AF"/>
    <w:rsid w:val="00E4219C"/>
    <w:rsid w:val="00E44E40"/>
    <w:rsid w:val="00E60DF0"/>
    <w:rsid w:val="00E70AF7"/>
    <w:rsid w:val="00E74A62"/>
    <w:rsid w:val="00ED6E11"/>
    <w:rsid w:val="00EE4111"/>
    <w:rsid w:val="00F05C0C"/>
    <w:rsid w:val="00F06BF8"/>
    <w:rsid w:val="00F06C3A"/>
    <w:rsid w:val="00F26C56"/>
    <w:rsid w:val="00F42949"/>
    <w:rsid w:val="00F44CFD"/>
    <w:rsid w:val="00F50B11"/>
    <w:rsid w:val="00F556A1"/>
    <w:rsid w:val="00F6559D"/>
    <w:rsid w:val="00F86D25"/>
    <w:rsid w:val="00F90094"/>
    <w:rsid w:val="00FA27B9"/>
    <w:rsid w:val="00FA7FBC"/>
    <w:rsid w:val="00FB2BE1"/>
    <w:rsid w:val="00FB7129"/>
    <w:rsid w:val="00FC09E7"/>
    <w:rsid w:val="00FC592A"/>
    <w:rsid w:val="00FE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0B2FF5-86A6-4C4C-A60A-64512876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Стиль КП"/>
    <w:basedOn w:val="a"/>
    <w:uiPriority w:val="99"/>
    <w:rsid w:val="0098745F"/>
    <w:pPr>
      <w:spacing w:line="360" w:lineRule="auto"/>
      <w:ind w:firstLine="567"/>
      <w:jc w:val="both"/>
    </w:pPr>
    <w:rPr>
      <w:sz w:val="28"/>
      <w:szCs w:val="28"/>
      <w:lang w:eastAsia="en-US"/>
    </w:rPr>
  </w:style>
  <w:style w:type="paragraph" w:customStyle="1" w:styleId="a4">
    <w:name w:val="Стиль КПП"/>
    <w:basedOn w:val="a"/>
    <w:uiPriority w:val="99"/>
    <w:rsid w:val="00B106BF"/>
    <w:pPr>
      <w:spacing w:line="360" w:lineRule="auto"/>
      <w:ind w:firstLine="709"/>
      <w:jc w:val="both"/>
    </w:pPr>
    <w:rPr>
      <w:sz w:val="28"/>
      <w:szCs w:val="28"/>
    </w:rPr>
  </w:style>
  <w:style w:type="paragraph" w:customStyle="1" w:styleId="a5">
    <w:name w:val="Стиль ПП"/>
    <w:basedOn w:val="a"/>
    <w:uiPriority w:val="99"/>
    <w:rsid w:val="00B72759"/>
    <w:pPr>
      <w:spacing w:line="360" w:lineRule="auto"/>
      <w:ind w:firstLine="709"/>
      <w:jc w:val="both"/>
    </w:pPr>
    <w:rPr>
      <w:sz w:val="28"/>
      <w:szCs w:val="28"/>
    </w:rPr>
  </w:style>
  <w:style w:type="paragraph" w:styleId="a6">
    <w:name w:val="Normal (Web)"/>
    <w:basedOn w:val="a"/>
    <w:uiPriority w:val="99"/>
    <w:rsid w:val="00FB7129"/>
  </w:style>
  <w:style w:type="paragraph" w:customStyle="1" w:styleId="11">
    <w:name w:val="Стиль1"/>
    <w:basedOn w:val="a"/>
    <w:uiPriority w:val="99"/>
    <w:rsid w:val="0003106E"/>
    <w:pPr>
      <w:spacing w:line="360" w:lineRule="auto"/>
      <w:ind w:firstLine="709"/>
      <w:jc w:val="both"/>
    </w:pPr>
    <w:rPr>
      <w:sz w:val="28"/>
      <w:szCs w:val="28"/>
    </w:rPr>
  </w:style>
  <w:style w:type="paragraph" w:styleId="a7">
    <w:name w:val="header"/>
    <w:basedOn w:val="a"/>
    <w:link w:val="a8"/>
    <w:uiPriority w:val="99"/>
    <w:rsid w:val="003114DF"/>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3114DF"/>
  </w:style>
  <w:style w:type="paragraph" w:customStyle="1" w:styleId="aa">
    <w:name w:val="Обычный текст"/>
    <w:basedOn w:val="a"/>
    <w:uiPriority w:val="99"/>
    <w:rsid w:val="005D5A7F"/>
    <w:pPr>
      <w:ind w:firstLine="454"/>
      <w:jc w:val="both"/>
    </w:pPr>
  </w:style>
  <w:style w:type="paragraph" w:customStyle="1" w:styleId="FR2">
    <w:name w:val="FR2"/>
    <w:uiPriority w:val="99"/>
    <w:rsid w:val="005812D4"/>
    <w:pPr>
      <w:spacing w:before="440"/>
      <w:jc w:val="center"/>
    </w:pPr>
    <w:rPr>
      <w:rFonts w:ascii="Arial" w:hAnsi="Arial" w:cs="Arial"/>
      <w:b/>
      <w:bCs/>
      <w:sz w:val="22"/>
      <w:szCs w:val="22"/>
    </w:rPr>
  </w:style>
  <w:style w:type="paragraph" w:styleId="2">
    <w:name w:val="Body Text Indent 2"/>
    <w:basedOn w:val="a"/>
    <w:link w:val="20"/>
    <w:uiPriority w:val="99"/>
    <w:rsid w:val="005118E9"/>
    <w:pPr>
      <w:widowControl w:val="0"/>
      <w:spacing w:line="220" w:lineRule="auto"/>
      <w:ind w:left="360" w:firstLine="36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FR5">
    <w:name w:val="FR5"/>
    <w:uiPriority w:val="99"/>
    <w:rsid w:val="00AC5DEE"/>
    <w:pPr>
      <w:widowControl w:val="0"/>
      <w:ind w:firstLine="420"/>
      <w:jc w:val="both"/>
    </w:pPr>
    <w:rPr>
      <w:rFonts w:ascii="Arial" w:hAnsi="Arial" w:cs="Arial"/>
      <w:sz w:val="18"/>
      <w:szCs w:val="18"/>
    </w:rPr>
  </w:style>
  <w:style w:type="paragraph" w:styleId="ab">
    <w:name w:val="Body Text"/>
    <w:basedOn w:val="a"/>
    <w:link w:val="ac"/>
    <w:uiPriority w:val="99"/>
    <w:rsid w:val="00230EEE"/>
    <w:pPr>
      <w:spacing w:after="120"/>
    </w:pPr>
  </w:style>
  <w:style w:type="character" w:customStyle="1" w:styleId="ac">
    <w:name w:val="Основной текст Знак"/>
    <w:link w:val="ab"/>
    <w:uiPriority w:val="99"/>
    <w:semiHidden/>
    <w:rPr>
      <w:sz w:val="24"/>
      <w:szCs w:val="24"/>
    </w:rPr>
  </w:style>
  <w:style w:type="paragraph" w:styleId="3">
    <w:name w:val="toc 3"/>
    <w:basedOn w:val="a"/>
    <w:next w:val="a"/>
    <w:autoRedefine/>
    <w:uiPriority w:val="99"/>
    <w:semiHidden/>
    <w:rsid w:val="000D2FEE"/>
    <w:rPr>
      <w:smallCaps/>
      <w:sz w:val="22"/>
      <w:szCs w:val="22"/>
    </w:rPr>
  </w:style>
  <w:style w:type="paragraph" w:customStyle="1" w:styleId="ConsNormal">
    <w:name w:val="ConsNormal"/>
    <w:uiPriority w:val="99"/>
    <w:rsid w:val="000566A2"/>
    <w:pPr>
      <w:widowControl w:val="0"/>
      <w:overflowPunct w:val="0"/>
      <w:autoSpaceDE w:val="0"/>
      <w:autoSpaceDN w:val="0"/>
      <w:adjustRightInd w:val="0"/>
      <w:ind w:firstLine="720"/>
      <w:textAlignment w:val="baseline"/>
    </w:pPr>
    <w:rPr>
      <w:rFonts w:ascii="Arial" w:hAnsi="Arial" w:cs="Arial"/>
    </w:rPr>
  </w:style>
  <w:style w:type="paragraph" w:styleId="ad">
    <w:name w:val="footnote text"/>
    <w:basedOn w:val="a"/>
    <w:link w:val="ae"/>
    <w:uiPriority w:val="99"/>
    <w:semiHidden/>
    <w:rsid w:val="00E4219C"/>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E4219C"/>
    <w:rPr>
      <w:vertAlign w:val="superscript"/>
    </w:rPr>
  </w:style>
  <w:style w:type="paragraph" w:styleId="af0">
    <w:name w:val="footer"/>
    <w:basedOn w:val="a"/>
    <w:link w:val="af1"/>
    <w:uiPriority w:val="99"/>
    <w:rsid w:val="006B3781"/>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77202">
      <w:marLeft w:val="0"/>
      <w:marRight w:val="0"/>
      <w:marTop w:val="0"/>
      <w:marBottom w:val="0"/>
      <w:divBdr>
        <w:top w:val="none" w:sz="0" w:space="0" w:color="auto"/>
        <w:left w:val="none" w:sz="0" w:space="0" w:color="auto"/>
        <w:bottom w:val="none" w:sz="0" w:space="0" w:color="auto"/>
        <w:right w:val="none" w:sz="0" w:space="0" w:color="auto"/>
      </w:divBdr>
    </w:div>
    <w:div w:id="463277203">
      <w:marLeft w:val="0"/>
      <w:marRight w:val="0"/>
      <w:marTop w:val="0"/>
      <w:marBottom w:val="0"/>
      <w:divBdr>
        <w:top w:val="none" w:sz="0" w:space="0" w:color="auto"/>
        <w:left w:val="none" w:sz="0" w:space="0" w:color="auto"/>
        <w:bottom w:val="none" w:sz="0" w:space="0" w:color="auto"/>
        <w:right w:val="none" w:sz="0" w:space="0" w:color="auto"/>
      </w:divBdr>
    </w:div>
    <w:div w:id="463277204">
      <w:marLeft w:val="0"/>
      <w:marRight w:val="0"/>
      <w:marTop w:val="0"/>
      <w:marBottom w:val="0"/>
      <w:divBdr>
        <w:top w:val="none" w:sz="0" w:space="0" w:color="auto"/>
        <w:left w:val="none" w:sz="0" w:space="0" w:color="auto"/>
        <w:bottom w:val="none" w:sz="0" w:space="0" w:color="auto"/>
        <w:right w:val="none" w:sz="0" w:space="0" w:color="auto"/>
      </w:divBdr>
    </w:div>
    <w:div w:id="463277205">
      <w:marLeft w:val="0"/>
      <w:marRight w:val="0"/>
      <w:marTop w:val="0"/>
      <w:marBottom w:val="0"/>
      <w:divBdr>
        <w:top w:val="none" w:sz="0" w:space="0" w:color="auto"/>
        <w:left w:val="none" w:sz="0" w:space="0" w:color="auto"/>
        <w:bottom w:val="none" w:sz="0" w:space="0" w:color="auto"/>
        <w:right w:val="none" w:sz="0" w:space="0" w:color="auto"/>
      </w:divBdr>
    </w:div>
    <w:div w:id="463277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Chak</dc:creator>
  <cp:keywords/>
  <dc:description/>
  <cp:lastModifiedBy>admin</cp:lastModifiedBy>
  <cp:revision>2</cp:revision>
  <dcterms:created xsi:type="dcterms:W3CDTF">2014-03-06T15:12:00Z</dcterms:created>
  <dcterms:modified xsi:type="dcterms:W3CDTF">2014-03-06T15:12:00Z</dcterms:modified>
</cp:coreProperties>
</file>