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B3" w:rsidRPr="003F7700" w:rsidRDefault="001C410B" w:rsidP="00CE5800">
      <w:pPr>
        <w:widowControl/>
        <w:tabs>
          <w:tab w:val="num" w:pos="993"/>
        </w:tabs>
        <w:spacing w:line="360" w:lineRule="auto"/>
        <w:ind w:firstLine="709"/>
        <w:jc w:val="both"/>
        <w:rPr>
          <w:rFonts w:ascii="Times New Roman" w:hAnsi="Times New Roman"/>
          <w:b/>
          <w:noProof/>
          <w:snapToGrid w:val="0"/>
          <w:color w:val="000000"/>
          <w:sz w:val="28"/>
          <w:szCs w:val="24"/>
        </w:rPr>
      </w:pPr>
      <w:r w:rsidRPr="003F7700">
        <w:rPr>
          <w:rFonts w:ascii="Times New Roman" w:hAnsi="Times New Roman"/>
          <w:b/>
          <w:noProof/>
          <w:color w:val="000000"/>
          <w:sz w:val="28"/>
          <w:szCs w:val="24"/>
        </w:rPr>
        <w:t>Задание № 1</w:t>
      </w:r>
      <w:r w:rsidR="00E443B3" w:rsidRPr="003F7700">
        <w:rPr>
          <w:rFonts w:ascii="Times New Roman" w:hAnsi="Times New Roman"/>
          <w:b/>
          <w:noProof/>
          <w:color w:val="000000"/>
          <w:sz w:val="28"/>
          <w:szCs w:val="24"/>
        </w:rPr>
        <w:t xml:space="preserve">. </w:t>
      </w:r>
      <w:r w:rsidR="00E443B3" w:rsidRPr="003F7700">
        <w:rPr>
          <w:rFonts w:ascii="Times New Roman" w:hAnsi="Times New Roman"/>
          <w:b/>
          <w:noProof/>
          <w:snapToGrid w:val="0"/>
          <w:color w:val="000000"/>
          <w:sz w:val="28"/>
          <w:szCs w:val="24"/>
        </w:rPr>
        <w:t>Основные требования, предъявляем</w:t>
      </w:r>
      <w:r w:rsidR="003F7700" w:rsidRPr="003F7700">
        <w:rPr>
          <w:rFonts w:ascii="Times New Roman" w:hAnsi="Times New Roman"/>
          <w:b/>
          <w:noProof/>
          <w:snapToGrid w:val="0"/>
          <w:color w:val="000000"/>
          <w:sz w:val="28"/>
          <w:szCs w:val="24"/>
        </w:rPr>
        <w:t>ые к решению арбитражного суда</w:t>
      </w:r>
    </w:p>
    <w:p w:rsidR="00E92EFE" w:rsidRPr="003F7700" w:rsidRDefault="00E92EFE" w:rsidP="00CE5800">
      <w:pPr>
        <w:widowControl/>
        <w:spacing w:line="360" w:lineRule="auto"/>
        <w:ind w:firstLine="709"/>
        <w:jc w:val="both"/>
        <w:rPr>
          <w:rFonts w:ascii="Times New Roman" w:hAnsi="Times New Roman"/>
          <w:noProof/>
          <w:color w:val="000000"/>
          <w:sz w:val="28"/>
          <w:szCs w:val="24"/>
        </w:rPr>
      </w:pPr>
    </w:p>
    <w:p w:rsidR="00C576EC" w:rsidRPr="003F7700" w:rsidRDefault="00C576EC"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Решение арбитражного суда по конкретному делу — это прежде всего акт, которым властно подтверждается наличие или отсутствие спорного правоотношения, его конкретное содержание, и, таким образом, спорное правоотношение превращается в бесспорное, подлежащее принудительному осуществлению. Именно с момента вынесения решения арбитражного суда и вступления его в законную силу возможность принудительного осуществления субъективного права, подтвержденного судом, превращается в действительность. Материально-правовые последствия решения арбитражного суда наступают вследствие того, что решение санкционирует конкретное отношение, абстрактное выражение которого дано в норме права. Если иск удовлетворяется, то право, оспариваемое ответчиком, подлежит принудительному осуществлению. Если же в иске отказано, то ответчик освобождается от обязанности, исполнения которой требовал истец. Тем самым решение арбитражного суда препятствует новой попытке истца добиться принудительного исполнения обязанности.</w:t>
      </w:r>
    </w:p>
    <w:p w:rsidR="00C576EC" w:rsidRPr="003F7700" w:rsidRDefault="00C576EC"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Правовое значение решения суда заключается также в том, что вследствие решения ранее спорное правоотношение обретает строгую определенность, устойчивость, материально-правовую общеобязательность.</w:t>
      </w:r>
    </w:p>
    <w:p w:rsidR="00C576EC" w:rsidRPr="003F7700" w:rsidRDefault="00C576EC"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Значение и сущность решения арбитражного суда определяются правовой природой органа, который выносит это решение, реализуя задачи, стоящие перед арбитражным судом.</w:t>
      </w:r>
    </w:p>
    <w:p w:rsidR="00C576EC" w:rsidRPr="003F7700" w:rsidRDefault="00C576EC"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Задачами судопроизводства в арбитражных судах являются: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 (п. 1 ст. 2 АПК РФ). Таким образом, решение арбитражного суда является актом защиты нарушенного или оспариваемого права сторон.</w:t>
      </w:r>
    </w:p>
    <w:p w:rsidR="00C576EC" w:rsidRPr="003F7700" w:rsidRDefault="00C576EC"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Закон определяет особый процессуальный порядок вынесения решения арбитражного суда. Согласно закону арбитражный суд может выносить решение как единолично, так и в коллегиальном составе.</w:t>
      </w:r>
    </w:p>
    <w:p w:rsidR="00C576EC" w:rsidRPr="003F7700" w:rsidRDefault="00C576EC"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Решение арбитражного суда принимается в отдельной комнате после окончания разбирательства дела в судебном заседании в условиях, обеспечивающих тайну совещания судей. В помещении, в котором арбитражный суд проводит совещание и принимает судебный акт, могут находиться только лица, входящие в состав суда, рассматривающего дело. Закон запрещает доступ в это помещение других лиц, а также иные способы общения с лицами, входящими в состав суда. При коллегиальном рассмотрении дела решение арбитражного суда принимается большинством голосов. Председательствующий голосует последним. Судьи арбитражного суда не вправе сообщать кому бы то ни было сведения о содержании вопросов, возникших при обсуждении судебного акта, а также оппозицию отдельных судей, входивших в состав суда, принимавшего решение или каким-либо иным способом раскрывать тайну совещания судей. Таким образом, закон специально подчеркивает значение тайны совещательной комнаты (ст. 167 АПК РФ).</w:t>
      </w:r>
    </w:p>
    <w:p w:rsidR="006629F7" w:rsidRPr="003F7700" w:rsidRDefault="00C576EC"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При принятии решения арбитражный суд оценивает доказательства и доводы, приведенные лицами, участвующими</w:t>
      </w:r>
      <w:r w:rsidR="006629F7" w:rsidRPr="003F7700">
        <w:rPr>
          <w:rFonts w:ascii="Times New Roman" w:hAnsi="Times New Roman"/>
          <w:noProof/>
          <w:color w:val="000000"/>
          <w:sz w:val="28"/>
          <w:szCs w:val="24"/>
        </w:rPr>
        <w:t xml:space="preserve"> в деле, в обоснование своих требований и возражений; определяет, какие обстоятельства, имеющие значение для дела, установлены, и какие обстоятельства не установлены, какие законы и нормативные правовые акты применены.</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Принимая решение, арбитражный суд ставит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 и срок исполнения решения; определяет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тех случаях, когда во время совещания судей необходимо дополнительно исследовать доказательства или продолжить выяснение обстоятельств, имеющих значение для дела, суд возобновляет разбирательство дела, о чем выносит определение (п. 3 ст. 168 АПК РФ).</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Решение суда излагается в виде отдельного документа и должно быть написано от руки или выполнено с помощью технических средств. Решение арбитражного суда должно содержать указание на мотивы его принятия, при этом оно должно быть изложено языком, понятным для лиц, участвующих в деле, и других лиц.</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Если решение было вынесено единолично, то оно подписывается судьей, выносившим решение, а в случае коллегиального рассмотрения дела — всеми судьями, участвующими в принятии решения, в том числе и судьей, который имел особое мнение.</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Если были внесены исправления в решение суда, то они должны быть оговорены и удостоверены подписями всех судей в совещательной комнате и до объявления решения.</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Решение арбитражного суда выполняется в одном экземпляре и приобщается к делу (ст. 169 АПК РФ).</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Приступая к принятию решения, арбитражный суд должен определить и оценить достоверность доказательств, принимая во внимание их доказательственное значение для данного дела. Следовательно, должны быть выделены доказательства, свидетельствующие о наличии или отсутствии существенных для дела обстоятельств. При этом суду необходимо исходить из тех доказательств, которые предусмотрены законом (ст. 64 АПК РФ).</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Оценив доказательства, каждое в отдельности и все в совокупности, судьи должны зафиксировать, какие факты считаются установленными и имеют ли они правовые последствия. При этом суд не может в решении ограничиться только перечислением доказательств, которые подтверждают те или иные имеющие значение для дела обстоятельства, он должен изложить содержание этих доказательств. После чего приступает к определению того, какими нормами материального права следует руководствоваться при вынесении решения.</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Затем суд приступает к определению того, какие обстоятельства, имеющие значение для дела, установлены судом, какие следует отвергнуть, как не установленные.</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После этого состав суда решает, подлежат ли удовлетворению требования истца. Если требования истца удовлетворены неполностью, суду требуется четко определить, в какой части иска будет отказано. Необходимо также решить вопрос и о судебных расходах по делу.</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Особое внимание закон обращает на необходимость правильного определения так называемого правового основания решения, подчеркивая важность правильной правовой квалификации взаимоотношений сторон, отчего в конечном итоге зависит законность и обоснованность вынесенного решения суда.</w:t>
      </w:r>
    </w:p>
    <w:p w:rsidR="006629F7" w:rsidRPr="003F7700" w:rsidRDefault="006629F7"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Арбитражный суд, признав при принятии решения необходимым дополнительно исследовать доказательства, или продолжить выяснение обстоятельств, имеющих значение для дела, возобновляет судебное разбирательство, о чем выносит определение (п. 3 ст. 168 АПК РФ).</w:t>
      </w:r>
    </w:p>
    <w:p w:rsidR="00E92EFE" w:rsidRPr="003F7700" w:rsidRDefault="006629F7"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Постановления Пленума Высшего Арбитражного Суда РФ имеются указания на особенности содержания судебных решений по отдельным категориям дел, возникающих из тех или иных материально-правовых отношений, служащих предметом судебного разбирательства (см., например, Постановление Пленума ВАС РФ № 5 от 22 февраля 2001 г. "О некоторых вопросах применения ч.1 Налогового кодекса РФ").</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исключительных случаях по особо сложным делам составление мотивированного решения может быть отложено на срок, не превышающий пяти дней, но обязательно резолютивная часть решения объявляется в том же заседании суда. Вместе с ней объявляется и вводная часть решения арбитражного суда. При этом председательствующий должен объявить, когда лица, участвующие в деле, могут ознакомиться с мотивированным решением в целом. Дата изготовления решения в полном объеме считается датой принятия решения.</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судебном заседании, в котором закончено рассмотрение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участвующих в деле (ст. 176 АПК РФ).</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Объявленная резолютивная части решения арбитражного суда должна быть подписана всеми судьями, участвующими в рассмотрении дела и принятии решения, и приобщена к делу (п. 3 ст. 176 АПК РФ).</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Председательствующий обязан, после того как будет зачитано решение, 'объявить и разъяснить, каков порядок обжалования решения суда, с указанием того, в какой конкретно суд может быть подана жалоба на решение суда.</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Решение арбитражного суда должно состоять из четырех частей — вводной, описательной, мотивировочной и резолютивной.</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Поскольку решение принимается именем Российской Федерации, то с этого и начинается текст вводной части решения арбитражного суда. После этого во вводной части решения арбитражного суда должно содержаться указание на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наименование лиц, участвующих в деле; фамилии лиц, присутствовавших в судебном заседании с четким указанием их полномочий.</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описательной части судебного решения должно содержаться краткое изложение заявленных истцом исковых требований, а также содержание возражений ответчика, объяснений, заявлений и ходатайств других лиц, участвующих в деле. Из описательной части должно быть ясно, кто и что просит или требует. Кроме этого, должна содержаться информация о действиях, совершенных судьей арбитражного суда (осмотр, например вещественных доказательств, ознакомление с материалами дела непосредственно на месте их нахождения и т.д.).</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мотивировочной части судебного решения должны быть указаны фактические и иные обстоятельства дела, установленные судом; доказательства, на которых основаны выводы арбитражного суда об этих обстоятельствах дела, а также доводы, в пользу принятого решения, и доводы, по которым арбитражный суд отклоняет те или иные доказательства и не применяет законы и иные нормативные акты, на которые делалась ссылка лицами, участвующими в деле в процессе рассмотрения дела; а также законы и иные нормативные акты, какими руководствовался суд при принятии решения. В мотивировочной части решения также должны содержаться обоснования принятых судом решений, и обоснования по другим вопросам, указанным в резолютивной части судебного решения. В случае признания иска ответчиком, в мотивировочной части может быть указано только на признание иска ответчиком и принятие его судом.</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мотивировочной части решения могут содержаться также ссылки на постановления Пленума Высшего Арбитражного Суда РФ по вопросам судебной практики.</w:t>
      </w:r>
    </w:p>
    <w:p w:rsidR="00132802" w:rsidRPr="003F7700" w:rsidRDefault="00132802"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Это имеет большое значение для правильного принятия решения по отдельным категориям хозяйственных споров и свидетельствует о повышении роли судебной арбитражной практики при разрешении хозяйственных споров.</w:t>
      </w:r>
    </w:p>
    <w:p w:rsidR="0069510E" w:rsidRPr="003F7700" w:rsidRDefault="00132802"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Следовательно, решение арбитражного суда должно быть обстоятельно мотивировано как с фактической, так и с правовой стороны, т.е. в его редакции следует четко различать как правовое, так и фактическое основание решения.</w:t>
      </w:r>
    </w:p>
    <w:p w:rsidR="001B50E3" w:rsidRPr="003F7700" w:rsidRDefault="001B50E3"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Таким образом, мотивировочная часть решения арбитражного суда должна включать указание на обстоятельства дела, установленные судом; доказательства, на основании которых принято решение; содержание письменного соглашения сторон, если оно ими достигнуто; доводы, по которым арбитражный суд отклонил ходатайства и доказательства сторон, и т.д.</w:t>
      </w:r>
    </w:p>
    <w:p w:rsidR="001B50E3" w:rsidRPr="003F7700" w:rsidRDefault="001B50E3"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Согласно п. 5 ст. 170 АПК РФ резолютивная часть судебного решения, должна содержать выводы об удовлетворении или отказе в удовлетворении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1B50E3" w:rsidRPr="003F7700" w:rsidRDefault="001B50E3"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Содержание резолютивной части судебного решения, вынесенного арбитражным судом, определяет вид судебного решения. Так, например,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 неустойки (штрафов, пеней и процентов). При присуждении имущества арбитражный суд указывает наименование имущества, подлежащего передаче истцу, его стоимость и место нахождения, или сумма, подлежащая взысканию, если таковое отсутствует (п. 1, 2 ст. 171 АПК РФ).</w:t>
      </w:r>
    </w:p>
    <w:p w:rsidR="001B50E3" w:rsidRPr="003F7700" w:rsidRDefault="001B50E3"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Таким образом, кроме общих положений, содержащихся в резолютивной части каждого решения, закон уточняет и конкретизирует ее содержание применительно к отдельным категориям конкретных споров.</w:t>
      </w:r>
    </w:p>
    <w:p w:rsidR="001B50E3" w:rsidRPr="003F7700" w:rsidRDefault="001B50E3"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При участии в деле нескольких истцов или ответчиков в решении записывается, как разрешен спор в отношении каждого из них.</w:t>
      </w:r>
    </w:p>
    <w:p w:rsidR="001B50E3" w:rsidRPr="003F7700" w:rsidRDefault="001B50E3"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 xml:space="preserve">Так, например, в постановлении Пленума Верховного Суда РФ и Высшего Арбитражного Суда РФ № 3314 от 4 декабря 2000 г. "О некоторых вопросах практики рассмотрения споров, связанных с обращением векселей" (п. 39) подчеркивается, что при рассмотрении требования, </w:t>
      </w:r>
      <w:r w:rsidR="00A70A9F" w:rsidRPr="003F7700">
        <w:rPr>
          <w:rFonts w:ascii="Times New Roman" w:hAnsi="Times New Roman"/>
          <w:noProof/>
          <w:color w:val="000000"/>
          <w:sz w:val="28"/>
          <w:szCs w:val="24"/>
        </w:rPr>
        <w:t>предъявленного</w:t>
      </w:r>
      <w:r w:rsidRPr="003F7700">
        <w:rPr>
          <w:rFonts w:ascii="Times New Roman" w:hAnsi="Times New Roman"/>
          <w:noProof/>
          <w:color w:val="000000"/>
          <w:sz w:val="28"/>
          <w:szCs w:val="24"/>
        </w:rPr>
        <w:t xml:space="preserve"> нескольким обязанным по векселю лицам, суд должен обсудить вопрос о возложении ответственности по векселю в отношении каждого соответчика. При удовлетворении иска суд в резолютивной части решения указывает всех соответчиков, за счет которых иск удовлетворен, а также то, что сумма подлежит взысканию с </w:t>
      </w:r>
      <w:r w:rsidRPr="003F7700">
        <w:rPr>
          <w:rFonts w:ascii="Times New Roman" w:hAnsi="Times New Roman"/>
          <w:iCs/>
          <w:noProof/>
          <w:color w:val="000000"/>
          <w:sz w:val="28"/>
          <w:szCs w:val="24"/>
        </w:rPr>
        <w:t xml:space="preserve">ник </w:t>
      </w:r>
      <w:r w:rsidRPr="003F7700">
        <w:rPr>
          <w:rFonts w:ascii="Times New Roman" w:hAnsi="Times New Roman"/>
          <w:noProof/>
          <w:color w:val="000000"/>
          <w:sz w:val="28"/>
          <w:szCs w:val="24"/>
        </w:rPr>
        <w:t>солидарно.</w:t>
      </w:r>
    </w:p>
    <w:p w:rsidR="001B50E3" w:rsidRPr="003F7700" w:rsidRDefault="001B50E3"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При полном или частичном удовлетворении первоначального и встречного исков в резолютивной части решения указывается сумма, подлежащая взысканию в результате зачета (п. 5 ст. 170 АПК РФ).</w:t>
      </w:r>
    </w:p>
    <w:p w:rsidR="001B50E3" w:rsidRPr="003F7700" w:rsidRDefault="001B50E3"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практике рассмотрения хозяйственных споров часто встречаются дела, связанные с заключением или изменением договора. Закон указывает, что по спору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 указываются условия, на которых стороны обязаны заключить договор (ст. 173 АПК РФ).</w:t>
      </w:r>
    </w:p>
    <w:p w:rsidR="00707C2F" w:rsidRPr="003F7700" w:rsidRDefault="001B50E3"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Тщательно должна быть сформулирована резолютивная часть решения арбитражного суда, обязывающего ответчика совершить определенные действия. Так,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должен в резолютивной части судебного решения указать лицо, обязанное совершить эти действия, а также место и срок их совершения. Если же речь идет о решении, обязывающем организацию совершить определенные действия, не связанные с взысканием денежных средств или с передачей имущества, арбитражный суд в резолютивной части решения может указать руководителя или то лицо, на которых возлагается исполнение решения. Здесь же указывается срок исполнения этого решения. Вместе с тем арбитражный суд может в данном решении указать, что истец вправе совершить соответствующие действия за счет ответчика со взысканием с последнего понесенных расходов в том случае, если ответчик не исполнит решения в течение установленного срока. Решения, обязывающие ответчика совершить определенные действия, достаточно часто в</w:t>
      </w:r>
      <w:r w:rsidR="00707C2F" w:rsidRPr="003F7700">
        <w:rPr>
          <w:rFonts w:ascii="Times New Roman" w:hAnsi="Times New Roman"/>
          <w:noProof/>
          <w:color w:val="000000"/>
          <w:sz w:val="28"/>
          <w:szCs w:val="24"/>
        </w:rPr>
        <w:t>стречаются в практике рассмотрения арбитражных споров, когда речь идет, например, о понуждении заключить договор, или о воспрещении совершить какие-либо действия, нарушающие права и охраняемые законом интересы сторон (ст. 174 АПК).</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практике арбитражных судов встречаются решения о признании, не подлежащем исполнению исполнительного или иного документа. При удовлетворении требования относительно спора о признании, не подлежащем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 (ст. 172 АПК РФ).</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Порядок вынесения решения арбитражных судов по делам, возникающим из административных и иных публичных правоотношений определяется правилами, установленными гл. 25 АПК РФ (например, ст.195, 201, 206, 211, 216 АПК РФ). Содержание решений по делам данной категории определяется характером рассматриваемого дела.</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настоящее время арбитражные суды рассматривают дела об установлении фактов, имеющих юридическое значение. Решения по данной категории дел принимаются по общим правилам, установленным гл. 20 АПК РФ.</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излагается установленный факт.</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Важно отметить, что 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органами и не заменяет собой документы, выдаваемые этими органами (ст. 222 АПК РФ).</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Особенности судебного решения по делам, рассматриваемым в порядке упрощенного производства, состоят в том, что решение по результатам рассмотрения дела в порядке упрощенного производства может быть принято только в том случае, если должник не представил возражений по существу заявленных требований в установленный судом срок.</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Решение по делу, рассмотренному в порядке упрощенного производства, принимается по правилам гл. 20 АПК РФ (ст. 229 АПК РФ).</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резолютивной части решения указывается о распределении судебных расходов между сторонами, о возврате государственной пошлины из бюджета.</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Таким образом, содержание резолютивной части судебного решения, как правило, определяет вид судебного решения, о чем указано выше.</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После того, как вынесено судебное решение, арбитражный суд должен в течение 5-ти дней направить копии решения лицам, участвующим в деле, заказным письмом с уведомлением о вручении или вручает им под расписку. Копии решения могут быть направлены и иным лицам, не участвующим в деле. Следует отметить, что повторная выдача копий решения и всех остальных судебных актов лицам, участвующим в деле, должна быть оплачена государственной пошлиной (ст. 177 АПК РФ).</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Важное значение имеет институт немедленного исполнения решений. Различают обязательное (необходимое) и необязательное (факультативное) немедленное исполнение.</w:t>
      </w:r>
    </w:p>
    <w:p w:rsidR="00707C2F" w:rsidRPr="003F7700" w:rsidRDefault="00707C2F"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Так, например, решения арбитражного суда об оспаривании ненормативных актов органов государственной власти, органов местного самоуправления, иных органов, а также решения по делам об оспаривании решений и действий (бездействия) указанных органов подлежат немедленному исполнению (п. 2 ст. 182 АПК РФ).</w:t>
      </w:r>
    </w:p>
    <w:p w:rsidR="001B50E3" w:rsidRPr="003F7700" w:rsidRDefault="00707C2F"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Факультативное немедленное исполнение означает, что 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депозитный счет арбитражного суда денежных средств в размере присужденной</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суммы либо предоставлением банковской гарантии, поручительства или иного финансового обеспечения на ту же сумму (п. 3 ст. 182 АПК РФ).</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Вопрос об обращении решения к немедленному исполнению рассматривается в судебном заседании. При этом лица, участвующие в деле, извещаются о времени и месте судебного заседания. Однако неявка лиц, участвующих в деле, и других участников процесса, извещенных о времени и месте судебного заседания, не является препятствием для разрешения вопроса о немедленном исполнении решения арбитражного суда. Рассмотрение вопроса об обращении решения к немедленному исполнению заканчивается вынесением определения, которое может быть обжаловано (п. 4 ст. 182 АПК РФ).</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Определение об обращении решения к немедленному исполнению подлежит немедленному исполнению. Однако обжалование данного определения не приостанавливает возможность его исполнения.</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При этом важно отметить, что арбитражный суд по ходатайству лиц, участвующих в деле, может принять меры по обеспечению исполнения решения суда, не обращенного к немедленному исполнению (по правилам гл. 8 АПК РФ) (п. 6, 7 ст. 182 АПК РФ).</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Индексация присужденных денежных сумм является новым важным институтом арбитражного процесса, содержание которого свидетельствует об усилении правовых гарантий участников арбитражного процесса.</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Согласно ст. 183 АПК РФ арбитражный суд первой инстанции, рассмотревший дело, может произвести по заявлению взыскателя, индексацию присужденных судом денежных сумм на день исполнения решения суда в случаях и в размерах, которые предусмотрены действующим федеральным законом или договором (п. 1). Данное заявление суд рассматривает в судебном заседании в течение 10-ти дней с момента поступления его в суд. При этом лица, участвующие в деле, извещаются о времени и месте судебного заседания. Их неявка не является препятствием для рассмотрения вопроса об индексации присужденных денежных сумм. Арбитражный суд выносит определение по результатам рассмотрения заявления об индексации, которое может быть обжаловано.</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Немедленное исполнение не препятствует обжалованию решения суда в апелляционном или кассационном порядке.</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Немедленное исполнение решения арбитражного суда следует отличать от немедленного вступления решения суда в законную силу. Решения Высшего Арбитражного Суда РФ и решения по делам об оспаривании нормативных правовых актов вступают в законную силу немедленно после их принятия. Однако это не исключает возможности пересмотра их в порядке судебного надзора, поскольку они не могут быть обжалованы или опротестованы в кассационном или апелляционном порядке.</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Вступление в законную силу решения арбитражного суда означает, что оно приобретает правовое действие. Права и обязанности, подтвержденные этим решением, устанавливаются окончательно.</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Решение арбитражного суда обязательно для исполнения всеми организациями и должностными лицами.</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Институт законной силы решения арбитражного суда способствует стабильности в работе арбитражного суда, поскольку создает невозможность пересмотра одного и того же дела.</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Вступив в законную силу, решение арбитражного суда приобретает свойство исключительности. Это означает, что исключается возможность предъявления вторичного тождественного иска и рассмотрение дела, уже разрешенного арбитражным судом, повторно, поскольку спор уже был разрешен однажды судом по тому же предмету, основанию и между теми же сторонами. Свойство неопровержимости означает, что решение суда невозможно обжаловать в кассационном или апелляционном порядке.</w:t>
      </w:r>
    </w:p>
    <w:p w:rsidR="002808FE" w:rsidRPr="003F7700" w:rsidRDefault="002808FE"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Решение арбитражного суда, не вступившее в законную силу, может быть обжаловано в арбитражный суд апелляционной инстанции (п. 1 ст. 181 АПК РФ).</w:t>
      </w:r>
    </w:p>
    <w:p w:rsidR="00707C2F" w:rsidRPr="003F7700" w:rsidRDefault="002808FE"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случае подачи апелляционной жалобы решение, если оно не отменено и не изменено, вступает в законную силу со дня принятия арбитражного суда апелляционной инстанции.</w:t>
      </w:r>
    </w:p>
    <w:p w:rsidR="006E4EA6" w:rsidRPr="003F7700" w:rsidRDefault="006E4EA6"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свою очередь решения арбитражного суда по делам об административных правонарушениях, а в случаях, предусмотренных АПК РФ или иным федеральным законом, и по другим делам, вступают в законную силу в сроки и в порядке, которые установлены АПК РФ или иным федеральным законом (п. 1, 3 ст. 180 АПК РФ).</w:t>
      </w:r>
    </w:p>
    <w:p w:rsidR="006E4EA6" w:rsidRPr="003F7700" w:rsidRDefault="006E4EA6"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Свойство преюдициальности связано со свойством исключительности и означает, что недопустимо оспаривание в другом процессе фактов и правоотношений, установленных вступившим в законную силу решением суда при разрешении спора.</w:t>
      </w:r>
    </w:p>
    <w:p w:rsidR="006E4EA6" w:rsidRPr="003F7700" w:rsidRDefault="006E4EA6"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Кодекс устанавливает, что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6E4EA6" w:rsidRPr="003F7700" w:rsidRDefault="006E4EA6"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Вступившее в законную силу 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6E4EA6" w:rsidRPr="003F7700" w:rsidRDefault="006E4EA6"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Так, в постановлении № 33/14 от 6 декабря 2000 г. Пленума Верховного Суда РФ и Пленума Высшего Арбитражного Суда РФ "О некоторых вопросах практики рассмотрения споров, связанных с обращением векселей" указывается, что решение об удовлетворении либо об отказе в удовлетворении жалобы на нотариальные действия, либо на отказ в их совершении, является обязательным для арбитражного суда, рассматривающего спор о взыскании по векселю в порядке искового производства (п. 44).</w:t>
      </w:r>
    </w:p>
    <w:p w:rsidR="006E4EA6" w:rsidRPr="003F7700" w:rsidRDefault="006E4EA6"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И наконец, вступивший в законную силу приговор суда по уголовному делу обязателен дяя арбитражного суда по вопросу о том, имели ли место определенные действия и совершены ли они определенным лицом (пп. 2, 3, 4 ст. 69 АПК РФ).</w:t>
      </w:r>
    </w:p>
    <w:p w:rsidR="006E4EA6" w:rsidRPr="003F7700" w:rsidRDefault="006E4EA6"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Исполнимость решения арбитражного суда означает обеспеченную законом возможность принудительного исполнения решения арбитражного суда.</w:t>
      </w:r>
    </w:p>
    <w:p w:rsidR="006E4EA6" w:rsidRPr="003F7700" w:rsidRDefault="006E4EA6"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Согласно ст. 182 АПК РФ 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 АПК РФ и иными федеральными законами, регулирующими вопросы исполнительного производства.</w:t>
      </w:r>
    </w:p>
    <w:p w:rsidR="002808FE" w:rsidRPr="003F7700" w:rsidRDefault="006E4EA6"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Решение арбитражного суда, вступившее в законную силу, за исключением решения Высшего Арбитражного Суда РФ может быть обжаловано в арбитражный суд кассационной инстанции (п. 2 ст. 181 АПК РФ).</w:t>
      </w:r>
    </w:p>
    <w:p w:rsidR="00E443B3" w:rsidRPr="003F7700" w:rsidRDefault="003F7700" w:rsidP="00CE5800">
      <w:pPr>
        <w:widowControl/>
        <w:spacing w:line="360" w:lineRule="auto"/>
        <w:ind w:firstLine="709"/>
        <w:jc w:val="both"/>
        <w:rPr>
          <w:rFonts w:ascii="Times New Roman" w:hAnsi="Times New Roman"/>
          <w:b/>
          <w:noProof/>
          <w:color w:val="000000"/>
          <w:sz w:val="28"/>
          <w:szCs w:val="24"/>
        </w:rPr>
      </w:pPr>
      <w:r w:rsidRPr="003F7700">
        <w:rPr>
          <w:rFonts w:ascii="Times New Roman" w:hAnsi="Times New Roman"/>
          <w:noProof/>
          <w:color w:val="000000"/>
          <w:sz w:val="28"/>
          <w:szCs w:val="24"/>
        </w:rPr>
        <w:br w:type="page"/>
      </w:r>
      <w:r w:rsidR="001C410B" w:rsidRPr="003F7700">
        <w:rPr>
          <w:rFonts w:ascii="Times New Roman" w:hAnsi="Times New Roman"/>
          <w:b/>
          <w:noProof/>
          <w:color w:val="000000"/>
          <w:sz w:val="28"/>
          <w:szCs w:val="24"/>
        </w:rPr>
        <w:t>Задание № 2</w:t>
      </w:r>
      <w:r w:rsidR="00E443B3" w:rsidRPr="003F7700">
        <w:rPr>
          <w:rFonts w:ascii="Times New Roman" w:hAnsi="Times New Roman"/>
          <w:b/>
          <w:noProof/>
          <w:color w:val="000000"/>
          <w:sz w:val="28"/>
          <w:szCs w:val="24"/>
        </w:rPr>
        <w:t>. Составьте опр</w:t>
      </w:r>
      <w:r w:rsidRPr="003F7700">
        <w:rPr>
          <w:rFonts w:ascii="Times New Roman" w:hAnsi="Times New Roman"/>
          <w:b/>
          <w:noProof/>
          <w:color w:val="000000"/>
          <w:sz w:val="28"/>
          <w:szCs w:val="24"/>
        </w:rPr>
        <w:t>еделение об объявлении перерыва</w:t>
      </w:r>
    </w:p>
    <w:p w:rsidR="00E92EFE" w:rsidRPr="003F7700" w:rsidRDefault="00E92EFE" w:rsidP="00CE5800">
      <w:pPr>
        <w:widowControl/>
        <w:spacing w:line="360" w:lineRule="auto"/>
        <w:ind w:firstLine="709"/>
        <w:jc w:val="both"/>
        <w:rPr>
          <w:rFonts w:ascii="Times New Roman" w:hAnsi="Times New Roman"/>
          <w:noProof/>
          <w:color w:val="000000"/>
          <w:sz w:val="28"/>
          <w:szCs w:val="24"/>
        </w:rPr>
      </w:pPr>
    </w:p>
    <w:p w:rsidR="00E443B3" w:rsidRPr="003F7700" w:rsidRDefault="009E3762"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Вопрос № 3</w:t>
      </w:r>
      <w:r w:rsidR="00E443B3" w:rsidRPr="003F7700">
        <w:rPr>
          <w:rFonts w:ascii="Times New Roman" w:hAnsi="Times New Roman"/>
          <w:noProof/>
          <w:color w:val="000000"/>
          <w:sz w:val="28"/>
          <w:szCs w:val="24"/>
        </w:rPr>
        <w:t>.</w:t>
      </w:r>
      <w:r w:rsidR="00E443B3" w:rsidRPr="003F7700">
        <w:rPr>
          <w:rFonts w:ascii="Times New Roman" w:hAnsi="Times New Roman"/>
          <w:bCs/>
          <w:iCs/>
          <w:noProof/>
          <w:color w:val="000000"/>
          <w:sz w:val="28"/>
          <w:szCs w:val="24"/>
        </w:rPr>
        <w:t xml:space="preserve"> </w:t>
      </w:r>
    </w:p>
    <w:p w:rsidR="00E443B3" w:rsidRPr="003F7700" w:rsidRDefault="00E443B3" w:rsidP="00CE5800">
      <w:pPr>
        <w:widowControl/>
        <w:spacing w:line="360" w:lineRule="auto"/>
        <w:ind w:firstLine="709"/>
        <w:jc w:val="both"/>
        <w:outlineLvl w:val="0"/>
        <w:rPr>
          <w:rFonts w:ascii="Times New Roman" w:hAnsi="Times New Roman"/>
          <w:noProof/>
          <w:color w:val="000000"/>
          <w:sz w:val="28"/>
          <w:szCs w:val="24"/>
        </w:rPr>
      </w:pPr>
      <w:r w:rsidRPr="003F7700">
        <w:rPr>
          <w:rFonts w:ascii="Times New Roman" w:hAnsi="Times New Roman"/>
          <w:noProof/>
          <w:color w:val="000000"/>
          <w:sz w:val="28"/>
          <w:szCs w:val="24"/>
        </w:rPr>
        <w:t>Составьте 3 тестовых вопроса (по пять вариантов ответов, из которых один правильный) по теме:</w:t>
      </w:r>
      <w:r w:rsidR="00CE5800" w:rsidRPr="003F7700">
        <w:rPr>
          <w:rFonts w:ascii="Times New Roman" w:hAnsi="Times New Roman"/>
          <w:noProof/>
          <w:color w:val="000000"/>
          <w:sz w:val="28"/>
          <w:szCs w:val="24"/>
        </w:rPr>
        <w:t xml:space="preserve"> </w:t>
      </w:r>
      <w:r w:rsidRPr="003F7700">
        <w:rPr>
          <w:rFonts w:ascii="Times New Roman" w:hAnsi="Times New Roman"/>
          <w:noProof/>
          <w:color w:val="000000"/>
          <w:sz w:val="28"/>
          <w:szCs w:val="24"/>
        </w:rPr>
        <w:t>Производство по делам, возникающим из административных и иных публичных правоотношений.</w:t>
      </w:r>
    </w:p>
    <w:p w:rsidR="00EE2E78" w:rsidRPr="003F7700" w:rsidRDefault="00EE2E78"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Тест:</w:t>
      </w:r>
    </w:p>
    <w:p w:rsidR="00E92EFE" w:rsidRPr="003F7700" w:rsidRDefault="00A95CD7"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 xml:space="preserve">1. </w:t>
      </w:r>
      <w:r w:rsidR="000F1B60" w:rsidRPr="003F7700">
        <w:rPr>
          <w:rFonts w:ascii="Times New Roman" w:hAnsi="Times New Roman"/>
          <w:noProof/>
          <w:color w:val="000000"/>
          <w:sz w:val="28"/>
          <w:szCs w:val="24"/>
        </w:rPr>
        <w:t>Подач</w:t>
      </w:r>
      <w:r w:rsidR="00446676" w:rsidRPr="003F7700">
        <w:rPr>
          <w:rFonts w:ascii="Times New Roman" w:hAnsi="Times New Roman"/>
          <w:noProof/>
          <w:color w:val="000000"/>
          <w:sz w:val="28"/>
          <w:szCs w:val="24"/>
        </w:rPr>
        <w:t xml:space="preserve">а заявления в арбитражный суд </w:t>
      </w:r>
      <w:r w:rsidR="000F1B60" w:rsidRPr="003F7700">
        <w:rPr>
          <w:rFonts w:ascii="Times New Roman" w:hAnsi="Times New Roman"/>
          <w:noProof/>
          <w:color w:val="000000"/>
          <w:sz w:val="28"/>
          <w:szCs w:val="24"/>
        </w:rPr>
        <w:t xml:space="preserve">………. </w:t>
      </w:r>
      <w:r w:rsidR="000646E3" w:rsidRPr="003F7700">
        <w:rPr>
          <w:rFonts w:ascii="Times New Roman" w:hAnsi="Times New Roman"/>
          <w:noProof/>
          <w:color w:val="000000"/>
          <w:sz w:val="28"/>
          <w:szCs w:val="24"/>
        </w:rPr>
        <w:t>д</w:t>
      </w:r>
      <w:r w:rsidR="000F1B60" w:rsidRPr="003F7700">
        <w:rPr>
          <w:rFonts w:ascii="Times New Roman" w:hAnsi="Times New Roman"/>
          <w:noProof/>
          <w:color w:val="000000"/>
          <w:sz w:val="28"/>
          <w:szCs w:val="24"/>
        </w:rPr>
        <w:t>ействие оспариваемого нормативного правового акта:</w:t>
      </w:r>
    </w:p>
    <w:p w:rsidR="000F1B60" w:rsidRPr="003F7700" w:rsidRDefault="000F1B60"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а) продливает;</w:t>
      </w:r>
    </w:p>
    <w:p w:rsidR="000F1B60" w:rsidRPr="003F7700" w:rsidRDefault="000F1B60"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б)</w:t>
      </w:r>
      <w:r w:rsidR="00CE5800" w:rsidRPr="003F7700">
        <w:rPr>
          <w:rFonts w:ascii="Times New Roman" w:hAnsi="Times New Roman"/>
          <w:noProof/>
          <w:color w:val="000000"/>
          <w:sz w:val="28"/>
          <w:szCs w:val="24"/>
        </w:rPr>
        <w:t xml:space="preserve"> </w:t>
      </w:r>
      <w:r w:rsidRPr="003F7700">
        <w:rPr>
          <w:rFonts w:ascii="Times New Roman" w:hAnsi="Times New Roman"/>
          <w:noProof/>
          <w:color w:val="000000"/>
          <w:sz w:val="28"/>
          <w:szCs w:val="24"/>
        </w:rPr>
        <w:t>продолжает;</w:t>
      </w:r>
    </w:p>
    <w:p w:rsidR="000F1B60" w:rsidRPr="003F7700" w:rsidRDefault="000F1B60"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приостанавливает;</w:t>
      </w:r>
    </w:p>
    <w:p w:rsidR="000F1B60" w:rsidRPr="003F7700" w:rsidRDefault="000F1B60" w:rsidP="00CE5800">
      <w:pPr>
        <w:widowControl/>
        <w:spacing w:line="360" w:lineRule="auto"/>
        <w:ind w:firstLine="709"/>
        <w:jc w:val="both"/>
        <w:rPr>
          <w:rFonts w:ascii="Times New Roman" w:hAnsi="Times New Roman"/>
          <w:noProof/>
          <w:color w:val="000000"/>
          <w:sz w:val="28"/>
          <w:szCs w:val="24"/>
          <w:u w:val="single"/>
        </w:rPr>
      </w:pPr>
      <w:r w:rsidRPr="003F7700">
        <w:rPr>
          <w:rFonts w:ascii="Times New Roman" w:hAnsi="Times New Roman"/>
          <w:noProof/>
          <w:color w:val="000000"/>
          <w:sz w:val="28"/>
          <w:szCs w:val="24"/>
          <w:u w:val="single"/>
        </w:rPr>
        <w:t>г) не приостанавливает;</w:t>
      </w:r>
    </w:p>
    <w:p w:rsidR="000F1B60" w:rsidRPr="003F7700" w:rsidRDefault="000F1B60"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 xml:space="preserve">д) </w:t>
      </w:r>
      <w:r w:rsidR="00473291" w:rsidRPr="003F7700">
        <w:rPr>
          <w:rFonts w:ascii="Times New Roman" w:hAnsi="Times New Roman"/>
          <w:noProof/>
          <w:color w:val="000000"/>
          <w:sz w:val="28"/>
          <w:szCs w:val="24"/>
        </w:rPr>
        <w:t>закрывает.</w:t>
      </w:r>
    </w:p>
    <w:p w:rsidR="00473291" w:rsidRPr="003F7700" w:rsidRDefault="00473291"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2. В какой срок рассматриваются дела об оспаривании нормативного правового акта:</w:t>
      </w:r>
    </w:p>
    <w:p w:rsidR="00473291" w:rsidRPr="003F7700" w:rsidRDefault="00473291" w:rsidP="00CE5800">
      <w:pPr>
        <w:widowControl/>
        <w:spacing w:line="360" w:lineRule="auto"/>
        <w:ind w:firstLine="709"/>
        <w:jc w:val="both"/>
        <w:rPr>
          <w:rFonts w:ascii="Times New Roman" w:hAnsi="Times New Roman"/>
          <w:noProof/>
          <w:color w:val="000000"/>
          <w:sz w:val="28"/>
          <w:szCs w:val="24"/>
          <w:u w:val="single"/>
        </w:rPr>
      </w:pPr>
      <w:r w:rsidRPr="003F7700">
        <w:rPr>
          <w:rFonts w:ascii="Times New Roman" w:hAnsi="Times New Roman"/>
          <w:noProof/>
          <w:color w:val="000000"/>
          <w:sz w:val="28"/>
          <w:szCs w:val="24"/>
          <w:u w:val="single"/>
        </w:rPr>
        <w:t xml:space="preserve">а) не превышающий 2-х месяцев; </w:t>
      </w:r>
    </w:p>
    <w:p w:rsidR="00473291" w:rsidRPr="003F7700" w:rsidRDefault="00473291"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б)</w:t>
      </w:r>
      <w:r w:rsidR="00CE5800" w:rsidRPr="003F7700">
        <w:rPr>
          <w:rFonts w:ascii="Times New Roman" w:hAnsi="Times New Roman"/>
          <w:noProof/>
          <w:color w:val="000000"/>
          <w:sz w:val="28"/>
          <w:szCs w:val="24"/>
        </w:rPr>
        <w:t xml:space="preserve"> </w:t>
      </w:r>
      <w:r w:rsidRPr="003F7700">
        <w:rPr>
          <w:rFonts w:ascii="Times New Roman" w:hAnsi="Times New Roman"/>
          <w:noProof/>
          <w:color w:val="000000"/>
          <w:sz w:val="28"/>
          <w:szCs w:val="24"/>
        </w:rPr>
        <w:t>1 месяц;</w:t>
      </w:r>
    </w:p>
    <w:p w:rsidR="00473291" w:rsidRPr="003F7700" w:rsidRDefault="00473291"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полгода;</w:t>
      </w:r>
    </w:p>
    <w:p w:rsidR="00473291" w:rsidRPr="003F7700" w:rsidRDefault="00473291"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г) 2 недели;</w:t>
      </w:r>
    </w:p>
    <w:p w:rsidR="00473291" w:rsidRPr="003F7700" w:rsidRDefault="00473291"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д) 1,5 месяца.</w:t>
      </w:r>
    </w:p>
    <w:p w:rsidR="00473291" w:rsidRPr="003F7700" w:rsidRDefault="00473291"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3. Когда вступает в законную силу решение арбитражного суда по делу об оспаривании нормативного акта?</w:t>
      </w:r>
    </w:p>
    <w:p w:rsidR="00C665F5" w:rsidRPr="003F7700" w:rsidRDefault="00C665F5"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а) не скоро;</w:t>
      </w:r>
    </w:p>
    <w:p w:rsidR="00C665F5" w:rsidRPr="003F7700" w:rsidRDefault="00C665F5" w:rsidP="00CE5800">
      <w:pPr>
        <w:widowControl/>
        <w:spacing w:line="360" w:lineRule="auto"/>
        <w:ind w:firstLine="709"/>
        <w:jc w:val="both"/>
        <w:rPr>
          <w:rFonts w:ascii="Times New Roman" w:hAnsi="Times New Roman"/>
          <w:noProof/>
          <w:color w:val="000000"/>
          <w:sz w:val="28"/>
          <w:szCs w:val="24"/>
          <w:u w:val="single"/>
        </w:rPr>
      </w:pPr>
      <w:r w:rsidRPr="003F7700">
        <w:rPr>
          <w:rFonts w:ascii="Times New Roman" w:hAnsi="Times New Roman"/>
          <w:noProof/>
          <w:color w:val="000000"/>
          <w:sz w:val="28"/>
          <w:szCs w:val="24"/>
          <w:u w:val="single"/>
        </w:rPr>
        <w:t>б) немедленно после его принятия;</w:t>
      </w:r>
    </w:p>
    <w:p w:rsidR="00C665F5" w:rsidRPr="003F7700" w:rsidRDefault="00C665F5"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медленно, в течении недели;</w:t>
      </w:r>
    </w:p>
    <w:p w:rsidR="00C665F5" w:rsidRPr="003F7700" w:rsidRDefault="00C665F5"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г) незамедлительно;</w:t>
      </w:r>
    </w:p>
    <w:p w:rsidR="00C665F5" w:rsidRPr="003F7700" w:rsidRDefault="00C665F5"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д) в скором времени.</w:t>
      </w:r>
    </w:p>
    <w:p w:rsidR="00E443B3" w:rsidRPr="000C07C2" w:rsidRDefault="003F7700" w:rsidP="00CE5800">
      <w:pPr>
        <w:widowControl/>
        <w:spacing w:line="360" w:lineRule="auto"/>
        <w:ind w:firstLine="709"/>
        <w:jc w:val="both"/>
        <w:rPr>
          <w:rFonts w:ascii="Times New Roman" w:hAnsi="Times New Roman"/>
          <w:b/>
          <w:noProof/>
          <w:color w:val="000000"/>
          <w:sz w:val="28"/>
          <w:szCs w:val="24"/>
          <w:lang w:val="uk-UA"/>
        </w:rPr>
      </w:pPr>
      <w:r w:rsidRPr="003F7700">
        <w:rPr>
          <w:rFonts w:ascii="Times New Roman" w:hAnsi="Times New Roman"/>
          <w:noProof/>
          <w:color w:val="000000"/>
          <w:sz w:val="28"/>
          <w:szCs w:val="24"/>
        </w:rPr>
        <w:br w:type="page"/>
      </w:r>
      <w:r w:rsidR="009E3762" w:rsidRPr="000C07C2">
        <w:rPr>
          <w:rFonts w:ascii="Times New Roman" w:hAnsi="Times New Roman"/>
          <w:b/>
          <w:noProof/>
          <w:color w:val="000000"/>
          <w:sz w:val="28"/>
          <w:szCs w:val="24"/>
        </w:rPr>
        <w:t>Вопрос № 4</w:t>
      </w:r>
    </w:p>
    <w:p w:rsidR="000C07C2" w:rsidRPr="000C07C2" w:rsidRDefault="000C07C2" w:rsidP="00CE5800">
      <w:pPr>
        <w:widowControl/>
        <w:spacing w:line="360" w:lineRule="auto"/>
        <w:ind w:firstLine="709"/>
        <w:jc w:val="both"/>
        <w:outlineLvl w:val="0"/>
        <w:rPr>
          <w:rFonts w:ascii="Times New Roman" w:hAnsi="Times New Roman"/>
          <w:b/>
          <w:noProof/>
          <w:color w:val="000000"/>
          <w:sz w:val="28"/>
          <w:szCs w:val="24"/>
          <w:lang w:val="uk-UA"/>
        </w:rPr>
      </w:pPr>
    </w:p>
    <w:p w:rsidR="00E443B3" w:rsidRPr="000C07C2" w:rsidRDefault="00E443B3" w:rsidP="00CE5800">
      <w:pPr>
        <w:widowControl/>
        <w:spacing w:line="360" w:lineRule="auto"/>
        <w:ind w:firstLine="709"/>
        <w:jc w:val="both"/>
        <w:outlineLvl w:val="0"/>
        <w:rPr>
          <w:rFonts w:ascii="Times New Roman" w:hAnsi="Times New Roman"/>
          <w:b/>
          <w:bCs/>
          <w:iCs/>
          <w:noProof/>
          <w:color w:val="000000"/>
          <w:sz w:val="28"/>
          <w:szCs w:val="24"/>
        </w:rPr>
      </w:pPr>
      <w:r w:rsidRPr="000C07C2">
        <w:rPr>
          <w:rFonts w:ascii="Times New Roman" w:hAnsi="Times New Roman"/>
          <w:b/>
          <w:noProof/>
          <w:color w:val="000000"/>
          <w:sz w:val="28"/>
          <w:szCs w:val="24"/>
        </w:rPr>
        <w:t>Составьте одну задачу (с вариантом решения) по теме: Производство по делам, связанным с исполнением судебных актов арбитражных судов.</w:t>
      </w:r>
      <w:r w:rsidRPr="000C07C2">
        <w:rPr>
          <w:rFonts w:ascii="Times New Roman" w:hAnsi="Times New Roman"/>
          <w:b/>
          <w:bCs/>
          <w:iCs/>
          <w:noProof/>
          <w:color w:val="000000"/>
          <w:sz w:val="28"/>
          <w:szCs w:val="24"/>
        </w:rPr>
        <w:t xml:space="preserve"> </w:t>
      </w:r>
    </w:p>
    <w:p w:rsidR="000C07C2" w:rsidRDefault="000C07C2" w:rsidP="00CE5800">
      <w:pPr>
        <w:widowControl/>
        <w:spacing w:line="360" w:lineRule="auto"/>
        <w:ind w:firstLine="709"/>
        <w:jc w:val="both"/>
        <w:rPr>
          <w:rFonts w:ascii="Times New Roman" w:hAnsi="Times New Roman"/>
          <w:noProof/>
          <w:color w:val="000000"/>
          <w:sz w:val="28"/>
          <w:szCs w:val="24"/>
          <w:lang w:val="uk-UA"/>
        </w:rPr>
      </w:pPr>
    </w:p>
    <w:p w:rsidR="007026A9" w:rsidRPr="003F7700" w:rsidRDefault="007026A9"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Задача</w:t>
      </w:r>
    </w:p>
    <w:p w:rsidR="007026A9" w:rsidRPr="003F7700" w:rsidRDefault="007026A9"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Дело по иску творческо-производственного центра «Интердизайн» о взыскании с Петелинской птицефабрики 95 651 руб. убытков, возникших в связи с расторжением договора подряда, заключенного между сторонами, было рассмотрено арбитражным судом в составе трех судей.</w:t>
      </w:r>
    </w:p>
    <w:p w:rsidR="007026A9" w:rsidRPr="003F7700" w:rsidRDefault="007026A9"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 момент оформления исполнительного листа председательствующий находился в длительной служебной командировке.</w:t>
      </w:r>
    </w:p>
    <w:p w:rsidR="007026A9" w:rsidRPr="003F7700" w:rsidRDefault="007026A9"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iCs/>
          <w:noProof/>
          <w:color w:val="000000"/>
          <w:sz w:val="28"/>
          <w:szCs w:val="24"/>
        </w:rPr>
        <w:t>Кто должен подписать исполнительный лист арбитражного суда?</w:t>
      </w:r>
    </w:p>
    <w:p w:rsidR="007026A9" w:rsidRPr="003F7700" w:rsidRDefault="007026A9" w:rsidP="00CE5800">
      <w:pPr>
        <w:widowControl/>
        <w:autoSpaceDE w:val="0"/>
        <w:autoSpaceDN w:val="0"/>
        <w:adjustRightInd w:val="0"/>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Вариант: Решение по данному делу принималось судьей единолично, и на момент выдачи исполнительного листа он находился на стационарном лечении.</w:t>
      </w:r>
    </w:p>
    <w:p w:rsidR="00CB1E74" w:rsidRPr="003F7700" w:rsidRDefault="007026A9" w:rsidP="00CE5800">
      <w:pPr>
        <w:widowControl/>
        <w:spacing w:line="360" w:lineRule="auto"/>
        <w:ind w:firstLine="709"/>
        <w:jc w:val="both"/>
        <w:rPr>
          <w:rFonts w:ascii="Times New Roman" w:hAnsi="Times New Roman"/>
          <w:iCs/>
          <w:noProof/>
          <w:color w:val="000000"/>
          <w:sz w:val="28"/>
          <w:szCs w:val="24"/>
        </w:rPr>
      </w:pPr>
      <w:r w:rsidRPr="003F7700">
        <w:rPr>
          <w:rFonts w:ascii="Times New Roman" w:hAnsi="Times New Roman"/>
          <w:iCs/>
          <w:noProof/>
          <w:color w:val="000000"/>
          <w:sz w:val="28"/>
          <w:szCs w:val="24"/>
        </w:rPr>
        <w:t>Кто вправе подписать исполнительный лист в этом случае?</w:t>
      </w:r>
    </w:p>
    <w:p w:rsidR="007026A9" w:rsidRPr="003F7700" w:rsidRDefault="00FE70A9"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 xml:space="preserve">Ответ: </w:t>
      </w:r>
    </w:p>
    <w:p w:rsidR="00FE70A9" w:rsidRPr="003F7700" w:rsidRDefault="00FE70A9" w:rsidP="00CE5800">
      <w:pPr>
        <w:widowControl/>
        <w:spacing w:line="360" w:lineRule="auto"/>
        <w:ind w:firstLine="709"/>
        <w:jc w:val="both"/>
        <w:rPr>
          <w:rFonts w:ascii="Times New Roman" w:hAnsi="Times New Roman"/>
          <w:noProof/>
          <w:color w:val="000000"/>
          <w:sz w:val="28"/>
          <w:szCs w:val="24"/>
        </w:rPr>
      </w:pPr>
      <w:r w:rsidRPr="003F7700">
        <w:rPr>
          <w:rFonts w:ascii="Times New Roman" w:hAnsi="Times New Roman"/>
          <w:noProof/>
          <w:color w:val="000000"/>
          <w:sz w:val="28"/>
          <w:szCs w:val="24"/>
        </w:rPr>
        <w:t xml:space="preserve">Исполнительный лист подписывается судьёй и заверяется гербовой печатью арбитражного суда. </w:t>
      </w:r>
    </w:p>
    <w:p w:rsidR="0031472E" w:rsidRPr="003F7700" w:rsidRDefault="003F7700" w:rsidP="00CE5800">
      <w:pPr>
        <w:pStyle w:val="3"/>
        <w:keepNext w:val="0"/>
        <w:widowControl w:val="0"/>
        <w:spacing w:before="0" w:after="0" w:line="360" w:lineRule="auto"/>
        <w:ind w:firstLine="709"/>
        <w:jc w:val="both"/>
        <w:rPr>
          <w:rFonts w:ascii="Times New Roman" w:hAnsi="Times New Roman"/>
          <w:noProof/>
          <w:color w:val="000000"/>
          <w:sz w:val="28"/>
          <w:szCs w:val="24"/>
        </w:rPr>
      </w:pPr>
      <w:r w:rsidRPr="003F7700">
        <w:rPr>
          <w:rFonts w:ascii="Times New Roman" w:hAnsi="Times New Roman"/>
          <w:b w:val="0"/>
          <w:noProof/>
          <w:color w:val="000000"/>
          <w:sz w:val="28"/>
          <w:szCs w:val="24"/>
        </w:rPr>
        <w:br w:type="page"/>
      </w:r>
      <w:r w:rsidR="00AA64DE" w:rsidRPr="003F7700">
        <w:rPr>
          <w:rFonts w:ascii="Times New Roman" w:hAnsi="Times New Roman"/>
          <w:noProof/>
          <w:color w:val="000000"/>
          <w:sz w:val="28"/>
          <w:szCs w:val="24"/>
        </w:rPr>
        <w:t>Используемая литература</w:t>
      </w:r>
    </w:p>
    <w:p w:rsidR="0031472E" w:rsidRPr="003F7700" w:rsidRDefault="0031472E" w:rsidP="00CE5800">
      <w:pPr>
        <w:spacing w:line="360" w:lineRule="auto"/>
        <w:ind w:firstLine="709"/>
        <w:jc w:val="both"/>
        <w:rPr>
          <w:rFonts w:ascii="Times New Roman" w:hAnsi="Times New Roman"/>
          <w:noProof/>
          <w:color w:val="000000"/>
          <w:sz w:val="28"/>
        </w:rPr>
      </w:pPr>
    </w:p>
    <w:p w:rsidR="0031472E" w:rsidRPr="003F7700" w:rsidRDefault="001F6BA7" w:rsidP="003F7700">
      <w:pPr>
        <w:numPr>
          <w:ilvl w:val="0"/>
          <w:numId w:val="1"/>
        </w:numPr>
        <w:tabs>
          <w:tab w:val="left" w:pos="300"/>
        </w:tabs>
        <w:spacing w:line="360" w:lineRule="auto"/>
        <w:ind w:left="0" w:firstLine="0"/>
        <w:jc w:val="both"/>
        <w:rPr>
          <w:rFonts w:ascii="Times New Roman" w:hAnsi="Times New Roman"/>
          <w:noProof/>
          <w:color w:val="000000"/>
          <w:sz w:val="28"/>
          <w:szCs w:val="24"/>
        </w:rPr>
      </w:pPr>
      <w:r w:rsidRPr="003F7700">
        <w:rPr>
          <w:rFonts w:ascii="Times New Roman" w:hAnsi="Times New Roman"/>
          <w:noProof/>
          <w:color w:val="000000"/>
          <w:sz w:val="28"/>
          <w:szCs w:val="24"/>
        </w:rPr>
        <w:t>Арбитражный процесс; Учебник/</w:t>
      </w:r>
      <w:r w:rsidR="003F7700" w:rsidRPr="003F7700">
        <w:rPr>
          <w:rFonts w:ascii="Times New Roman" w:hAnsi="Times New Roman"/>
          <w:noProof/>
          <w:color w:val="000000"/>
          <w:sz w:val="28"/>
          <w:szCs w:val="24"/>
        </w:rPr>
        <w:t>Под ред. проф. М.</w:t>
      </w:r>
      <w:r w:rsidR="0031472E" w:rsidRPr="003F7700">
        <w:rPr>
          <w:rFonts w:ascii="Times New Roman" w:hAnsi="Times New Roman"/>
          <w:noProof/>
          <w:color w:val="000000"/>
          <w:sz w:val="28"/>
          <w:szCs w:val="24"/>
        </w:rPr>
        <w:t>К. Треушникова. - М.: ООО "Городец-издат", 2007</w:t>
      </w:r>
    </w:p>
    <w:p w:rsidR="0031472E" w:rsidRPr="003F7700" w:rsidRDefault="001F6BA7" w:rsidP="003F7700">
      <w:pPr>
        <w:numPr>
          <w:ilvl w:val="0"/>
          <w:numId w:val="1"/>
        </w:numPr>
        <w:tabs>
          <w:tab w:val="left" w:pos="300"/>
        </w:tabs>
        <w:spacing w:line="360" w:lineRule="auto"/>
        <w:ind w:left="0" w:firstLine="0"/>
        <w:jc w:val="both"/>
        <w:rPr>
          <w:rFonts w:ascii="Times New Roman" w:hAnsi="Times New Roman"/>
          <w:noProof/>
          <w:color w:val="000000"/>
          <w:sz w:val="28"/>
          <w:szCs w:val="24"/>
        </w:rPr>
      </w:pPr>
      <w:r w:rsidRPr="003F7700">
        <w:rPr>
          <w:rFonts w:ascii="Times New Roman" w:hAnsi="Times New Roman"/>
          <w:noProof/>
          <w:color w:val="000000"/>
          <w:sz w:val="28"/>
          <w:szCs w:val="24"/>
        </w:rPr>
        <w:t>Арбитражный процесс: Учебник/</w:t>
      </w:r>
      <w:r w:rsidR="0031472E" w:rsidRPr="003F7700">
        <w:rPr>
          <w:rFonts w:ascii="Times New Roman" w:hAnsi="Times New Roman"/>
          <w:noProof/>
          <w:color w:val="000000"/>
          <w:sz w:val="28"/>
          <w:szCs w:val="24"/>
        </w:rPr>
        <w:t>Под ред. В.В. Яркова. – М.: Юристъ, 2008</w:t>
      </w:r>
    </w:p>
    <w:p w:rsidR="0031472E" w:rsidRPr="003F7700" w:rsidRDefault="0031472E" w:rsidP="003F7700">
      <w:pPr>
        <w:numPr>
          <w:ilvl w:val="0"/>
          <w:numId w:val="1"/>
        </w:numPr>
        <w:tabs>
          <w:tab w:val="left" w:pos="300"/>
        </w:tabs>
        <w:spacing w:line="360" w:lineRule="auto"/>
        <w:ind w:left="0" w:firstLine="0"/>
        <w:jc w:val="both"/>
        <w:rPr>
          <w:rFonts w:ascii="Times New Roman" w:hAnsi="Times New Roman"/>
          <w:noProof/>
          <w:color w:val="000000"/>
          <w:sz w:val="28"/>
          <w:szCs w:val="24"/>
        </w:rPr>
      </w:pPr>
      <w:r w:rsidRPr="003F7700">
        <w:rPr>
          <w:rFonts w:ascii="Times New Roman" w:hAnsi="Times New Roman"/>
          <w:noProof/>
          <w:color w:val="000000"/>
          <w:sz w:val="28"/>
          <w:szCs w:val="24"/>
        </w:rPr>
        <w:t xml:space="preserve">Арбитражный процессуальный кодекс РФ. – М: Проспект, 2008 </w:t>
      </w:r>
      <w:bookmarkStart w:id="0" w:name="_GoBack"/>
      <w:bookmarkEnd w:id="0"/>
    </w:p>
    <w:sectPr w:rsidR="0031472E" w:rsidRPr="003F7700" w:rsidSect="00CE5800">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18" w:rsidRDefault="00E03518" w:rsidP="004D06A4">
      <w:pPr>
        <w:widowControl/>
        <w:rPr>
          <w:rFonts w:ascii="Times New Roman" w:hAnsi="Times New Roman"/>
          <w:sz w:val="24"/>
          <w:szCs w:val="24"/>
        </w:rPr>
      </w:pPr>
      <w:r>
        <w:rPr>
          <w:rFonts w:ascii="Times New Roman" w:hAnsi="Times New Roman"/>
          <w:sz w:val="24"/>
          <w:szCs w:val="24"/>
        </w:rPr>
        <w:separator/>
      </w:r>
    </w:p>
  </w:endnote>
  <w:endnote w:type="continuationSeparator" w:id="0">
    <w:p w:rsidR="00E03518" w:rsidRDefault="00E03518" w:rsidP="004D06A4">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A4" w:rsidRDefault="00F9361E">
    <w:pPr>
      <w:pStyle w:val="a8"/>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18" w:rsidRDefault="00E03518" w:rsidP="004D06A4">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E03518" w:rsidRDefault="00E03518" w:rsidP="004D06A4">
      <w:pPr>
        <w:widowControl/>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80CFC"/>
    <w:multiLevelType w:val="hybridMultilevel"/>
    <w:tmpl w:val="8488EA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3B3"/>
    <w:rsid w:val="00002F84"/>
    <w:rsid w:val="0001293E"/>
    <w:rsid w:val="000646E3"/>
    <w:rsid w:val="000C07C2"/>
    <w:rsid w:val="000F1B60"/>
    <w:rsid w:val="00132802"/>
    <w:rsid w:val="00171BBD"/>
    <w:rsid w:val="001B50E3"/>
    <w:rsid w:val="001C410B"/>
    <w:rsid w:val="001D14E9"/>
    <w:rsid w:val="001E2AD0"/>
    <w:rsid w:val="001F6BA7"/>
    <w:rsid w:val="002808FE"/>
    <w:rsid w:val="0031472E"/>
    <w:rsid w:val="003F7700"/>
    <w:rsid w:val="00446676"/>
    <w:rsid w:val="00473291"/>
    <w:rsid w:val="004D06A4"/>
    <w:rsid w:val="004E0AD6"/>
    <w:rsid w:val="005221E1"/>
    <w:rsid w:val="006629F7"/>
    <w:rsid w:val="0069510E"/>
    <w:rsid w:val="006E4EA6"/>
    <w:rsid w:val="007026A9"/>
    <w:rsid w:val="00707C2F"/>
    <w:rsid w:val="007108EA"/>
    <w:rsid w:val="00711B4A"/>
    <w:rsid w:val="008179B6"/>
    <w:rsid w:val="009743CA"/>
    <w:rsid w:val="009E3762"/>
    <w:rsid w:val="009F037B"/>
    <w:rsid w:val="00A70A9F"/>
    <w:rsid w:val="00A95CD7"/>
    <w:rsid w:val="00AA64DE"/>
    <w:rsid w:val="00B43D5A"/>
    <w:rsid w:val="00BF59BD"/>
    <w:rsid w:val="00C54AD4"/>
    <w:rsid w:val="00C576EC"/>
    <w:rsid w:val="00C665F5"/>
    <w:rsid w:val="00CB1E74"/>
    <w:rsid w:val="00CE5800"/>
    <w:rsid w:val="00DD1A35"/>
    <w:rsid w:val="00E03518"/>
    <w:rsid w:val="00E129D3"/>
    <w:rsid w:val="00E443B3"/>
    <w:rsid w:val="00E92EFE"/>
    <w:rsid w:val="00EE2E78"/>
    <w:rsid w:val="00F9361E"/>
    <w:rsid w:val="00FE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656E51-B241-4C00-BDF6-1F44009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72E"/>
    <w:pPr>
      <w:widowControl w:val="0"/>
    </w:pPr>
    <w:rPr>
      <w:rFonts w:ascii="Arial" w:eastAsia="Times New Roman" w:hAnsi="Arial"/>
    </w:rPr>
  </w:style>
  <w:style w:type="paragraph" w:styleId="3">
    <w:name w:val="heading 3"/>
    <w:basedOn w:val="a"/>
    <w:next w:val="a"/>
    <w:link w:val="30"/>
    <w:uiPriority w:val="99"/>
    <w:qFormat/>
    <w:rsid w:val="0031472E"/>
    <w:pPr>
      <w:keepNext/>
      <w:widowControl/>
      <w:spacing w:before="240" w:after="6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472E"/>
    <w:pPr>
      <w:widowControl/>
      <w:ind w:left="708"/>
    </w:pPr>
    <w:rPr>
      <w:rFonts w:ascii="Times New Roman" w:hAnsi="Times New Roman"/>
    </w:rPr>
  </w:style>
  <w:style w:type="paragraph" w:styleId="a4">
    <w:name w:val="Plain Text"/>
    <w:basedOn w:val="a"/>
    <w:link w:val="a5"/>
    <w:uiPriority w:val="99"/>
    <w:rsid w:val="00E443B3"/>
    <w:pPr>
      <w:widowControl/>
    </w:pPr>
    <w:rPr>
      <w:rFonts w:ascii="Courier New" w:hAnsi="Courier New" w:cs="Courier New"/>
    </w:rPr>
  </w:style>
  <w:style w:type="character" w:customStyle="1" w:styleId="30">
    <w:name w:val="Заголовок 3 Знак"/>
    <w:link w:val="3"/>
    <w:uiPriority w:val="99"/>
    <w:locked/>
    <w:rsid w:val="0031472E"/>
    <w:rPr>
      <w:rFonts w:ascii="Arial" w:eastAsia="Times New Roman" w:hAnsi="Arial" w:cs="Times New Roman"/>
      <w:b/>
      <w:sz w:val="24"/>
    </w:rPr>
  </w:style>
  <w:style w:type="character" w:customStyle="1" w:styleId="a5">
    <w:name w:val="Текст Знак"/>
    <w:link w:val="a4"/>
    <w:uiPriority w:val="99"/>
    <w:locked/>
    <w:rsid w:val="00E443B3"/>
    <w:rPr>
      <w:rFonts w:ascii="Courier New" w:eastAsia="Times New Roman" w:hAnsi="Courier New" w:cs="Courier New"/>
      <w:sz w:val="20"/>
      <w:szCs w:val="20"/>
      <w:lang w:val="x-none" w:eastAsia="ru-RU"/>
    </w:rPr>
  </w:style>
  <w:style w:type="paragraph" w:styleId="a6">
    <w:name w:val="header"/>
    <w:basedOn w:val="a"/>
    <w:link w:val="a7"/>
    <w:uiPriority w:val="99"/>
    <w:semiHidden/>
    <w:rsid w:val="004D06A4"/>
    <w:pPr>
      <w:widowControl/>
      <w:tabs>
        <w:tab w:val="center" w:pos="4677"/>
        <w:tab w:val="right" w:pos="9355"/>
      </w:tabs>
    </w:pPr>
    <w:rPr>
      <w:rFonts w:ascii="Times New Roman" w:hAnsi="Times New Roman"/>
      <w:sz w:val="24"/>
      <w:szCs w:val="24"/>
    </w:rPr>
  </w:style>
  <w:style w:type="paragraph" w:styleId="a8">
    <w:name w:val="footer"/>
    <w:basedOn w:val="a"/>
    <w:link w:val="a9"/>
    <w:uiPriority w:val="99"/>
    <w:rsid w:val="004D06A4"/>
    <w:pPr>
      <w:widowControl/>
      <w:tabs>
        <w:tab w:val="center" w:pos="4677"/>
        <w:tab w:val="right" w:pos="9355"/>
      </w:tabs>
    </w:pPr>
    <w:rPr>
      <w:rFonts w:ascii="Times New Roman" w:hAnsi="Times New Roman"/>
      <w:sz w:val="24"/>
      <w:szCs w:val="24"/>
    </w:rPr>
  </w:style>
  <w:style w:type="character" w:customStyle="1" w:styleId="a7">
    <w:name w:val="Верхний колонтитул Знак"/>
    <w:link w:val="a6"/>
    <w:uiPriority w:val="99"/>
    <w:semiHidden/>
    <w:locked/>
    <w:rsid w:val="004D06A4"/>
    <w:rPr>
      <w:rFonts w:ascii="Times New Roman" w:eastAsia="Times New Roman" w:hAnsi="Times New Roman" w:cs="Times New Roman"/>
      <w:sz w:val="24"/>
      <w:szCs w:val="24"/>
    </w:rPr>
  </w:style>
  <w:style w:type="character" w:customStyle="1" w:styleId="a9">
    <w:name w:val="Нижний колонтитул Знак"/>
    <w:link w:val="a8"/>
    <w:uiPriority w:val="99"/>
    <w:locked/>
    <w:rsid w:val="004D06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4040</Words>
  <Characters>23032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Вариант № 6</vt:lpstr>
    </vt:vector>
  </TitlesOfParts>
  <Company>Reanimator Extreme Edition</Company>
  <LinksUpToDate>false</LinksUpToDate>
  <CharactersWithSpaces>27018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6</dc:title>
  <dc:subject/>
  <dc:creator>Денис</dc:creator>
  <cp:keywords/>
  <dc:description/>
  <cp:lastModifiedBy>admin</cp:lastModifiedBy>
  <cp:revision>2</cp:revision>
  <dcterms:created xsi:type="dcterms:W3CDTF">2014-03-06T15:13:00Z</dcterms:created>
  <dcterms:modified xsi:type="dcterms:W3CDTF">2014-03-06T15:13:00Z</dcterms:modified>
</cp:coreProperties>
</file>