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4F" w:rsidRDefault="00C12F4F" w:rsidP="003F2623">
      <w:pPr>
        <w:pStyle w:val="afc"/>
      </w:pPr>
    </w:p>
    <w:p w:rsidR="00F61624" w:rsidRPr="003F2623" w:rsidRDefault="006F7F37" w:rsidP="003F2623">
      <w:pPr>
        <w:pStyle w:val="afc"/>
      </w:pPr>
      <w:r w:rsidRPr="003F2623">
        <w:t>Министерство здравоохранения РФ</w:t>
      </w:r>
    </w:p>
    <w:p w:rsidR="006F7F37" w:rsidRPr="003F2623" w:rsidRDefault="006F7F37" w:rsidP="003F2623">
      <w:pPr>
        <w:pStyle w:val="afc"/>
      </w:pPr>
      <w:r w:rsidRPr="003F2623">
        <w:t>Новосибирская государственная медицинская академия</w:t>
      </w:r>
    </w:p>
    <w:p w:rsidR="006F7F37" w:rsidRPr="003F2623" w:rsidRDefault="006F7F37" w:rsidP="003F2623">
      <w:pPr>
        <w:pStyle w:val="afc"/>
      </w:pPr>
      <w:r w:rsidRPr="003F2623">
        <w:t>Фармацевтический факультет</w:t>
      </w:r>
    </w:p>
    <w:p w:rsidR="006F7F37" w:rsidRPr="003F2623" w:rsidRDefault="006F7F37" w:rsidP="003F2623">
      <w:pPr>
        <w:pStyle w:val="afc"/>
      </w:pPr>
      <w:r w:rsidRPr="003F2623">
        <w:t>Заочное отделение</w:t>
      </w:r>
    </w:p>
    <w:p w:rsidR="003F2623" w:rsidRDefault="003F2623" w:rsidP="003F2623">
      <w:pPr>
        <w:pStyle w:val="afc"/>
      </w:pPr>
    </w:p>
    <w:p w:rsidR="003F2623" w:rsidRDefault="003F2623" w:rsidP="003F2623">
      <w:pPr>
        <w:pStyle w:val="afc"/>
      </w:pPr>
    </w:p>
    <w:p w:rsidR="003F2623" w:rsidRDefault="003F2623" w:rsidP="003F2623">
      <w:pPr>
        <w:pStyle w:val="afc"/>
      </w:pPr>
    </w:p>
    <w:p w:rsidR="003F2623" w:rsidRDefault="003F2623" w:rsidP="003F2623">
      <w:pPr>
        <w:pStyle w:val="afc"/>
      </w:pPr>
    </w:p>
    <w:p w:rsidR="003F2623" w:rsidRDefault="003F2623" w:rsidP="003F2623">
      <w:pPr>
        <w:pStyle w:val="afc"/>
      </w:pPr>
    </w:p>
    <w:p w:rsidR="003F2623" w:rsidRDefault="003F2623" w:rsidP="003F2623">
      <w:pPr>
        <w:pStyle w:val="afc"/>
      </w:pPr>
    </w:p>
    <w:p w:rsidR="006F7F37" w:rsidRPr="003F2623" w:rsidRDefault="006F7F37" w:rsidP="003F2623">
      <w:pPr>
        <w:pStyle w:val="afc"/>
      </w:pPr>
      <w:r w:rsidRPr="003F2623">
        <w:t>Контрольная работа №2</w:t>
      </w:r>
    </w:p>
    <w:p w:rsidR="003F2623" w:rsidRPr="003F2623" w:rsidRDefault="00B93CBC" w:rsidP="003F2623">
      <w:pPr>
        <w:pStyle w:val="afc"/>
      </w:pPr>
      <w:r>
        <w:t>Основы фармакогнозии</w:t>
      </w:r>
    </w:p>
    <w:p w:rsidR="003F2623" w:rsidRDefault="003F2623" w:rsidP="003F2623">
      <w:pPr>
        <w:pStyle w:val="afc"/>
      </w:pPr>
    </w:p>
    <w:p w:rsidR="003F2623" w:rsidRDefault="003F2623" w:rsidP="003F2623">
      <w:pPr>
        <w:pStyle w:val="afc"/>
      </w:pPr>
    </w:p>
    <w:p w:rsidR="003F2623" w:rsidRDefault="003F2623" w:rsidP="003F2623">
      <w:pPr>
        <w:pStyle w:val="afc"/>
      </w:pPr>
    </w:p>
    <w:p w:rsidR="003F2623" w:rsidRDefault="003F2623" w:rsidP="003F2623">
      <w:pPr>
        <w:pStyle w:val="afc"/>
      </w:pPr>
    </w:p>
    <w:p w:rsidR="006F7F37" w:rsidRPr="003F2623" w:rsidRDefault="006F7F37" w:rsidP="003F2623">
      <w:pPr>
        <w:pStyle w:val="afc"/>
        <w:jc w:val="left"/>
      </w:pPr>
      <w:r w:rsidRPr="003F2623">
        <w:t>Васильева Василия Петровича</w:t>
      </w:r>
    </w:p>
    <w:p w:rsidR="003F2623" w:rsidRDefault="006F7F37" w:rsidP="003F2623">
      <w:pPr>
        <w:pStyle w:val="afc"/>
        <w:jc w:val="left"/>
      </w:pPr>
      <w:r w:rsidRPr="003F2623">
        <w:t>Выполнена в 2005 г</w:t>
      </w:r>
      <w:r w:rsidR="003F2623" w:rsidRPr="003F2623">
        <w:t>.</w:t>
      </w:r>
    </w:p>
    <w:p w:rsidR="00A25D89" w:rsidRDefault="00BF3B75" w:rsidP="006146BF">
      <w:pPr>
        <w:ind w:left="708" w:firstLine="1"/>
      </w:pPr>
      <w:r w:rsidRPr="003F2623">
        <w:br w:type="page"/>
      </w:r>
      <w:r w:rsidR="006F7F37" w:rsidRPr="003F2623">
        <w:rPr>
          <w:i/>
          <w:iCs/>
        </w:rPr>
        <w:lastRenderedPageBreak/>
        <w:t>Используя учебную литературу, укажите основные отличительные признаки мать-и-мачехи от возможных примесей</w:t>
      </w:r>
      <w:r w:rsidR="003F2623" w:rsidRPr="003F2623">
        <w:t xml:space="preserve">. </w:t>
      </w:r>
    </w:p>
    <w:p w:rsidR="00B93CBC" w:rsidRPr="003F2623" w:rsidRDefault="00B93CBC" w:rsidP="006146BF">
      <w:pPr>
        <w:ind w:left="708" w:firstLine="1"/>
      </w:pPr>
    </w:p>
    <w:tbl>
      <w:tblPr>
        <w:tblStyle w:val="13"/>
        <w:tblW w:w="4900" w:type="pct"/>
        <w:tblInd w:w="0" w:type="dxa"/>
        <w:tblLook w:val="01E0" w:firstRow="1" w:lastRow="1" w:firstColumn="1" w:lastColumn="1" w:noHBand="0" w:noVBand="0"/>
      </w:tblPr>
      <w:tblGrid>
        <w:gridCol w:w="1612"/>
        <w:gridCol w:w="2532"/>
        <w:gridCol w:w="1737"/>
        <w:gridCol w:w="1715"/>
        <w:gridCol w:w="1784"/>
      </w:tblGrid>
      <w:tr w:rsidR="00960506" w:rsidRPr="003F2623">
        <w:tc>
          <w:tcPr>
            <w:tcW w:w="0" w:type="auto"/>
            <w:vMerge w:val="restart"/>
          </w:tcPr>
          <w:p w:rsidR="00960506" w:rsidRPr="003F2623" w:rsidRDefault="00960506" w:rsidP="003F2623">
            <w:pPr>
              <w:pStyle w:val="afa"/>
            </w:pPr>
            <w:r w:rsidRPr="003F2623">
              <w:t>Отличительные признаки</w:t>
            </w:r>
          </w:p>
        </w:tc>
        <w:tc>
          <w:tcPr>
            <w:tcW w:w="0" w:type="auto"/>
            <w:vMerge w:val="restart"/>
          </w:tcPr>
          <w:p w:rsidR="00960506" w:rsidRPr="003F2623" w:rsidRDefault="00960506" w:rsidP="003F2623">
            <w:pPr>
              <w:pStyle w:val="afa"/>
            </w:pPr>
            <w:r w:rsidRPr="003F2623">
              <w:t>Мать-и-мачеха</w:t>
            </w:r>
            <w:r w:rsidR="0052132B" w:rsidRPr="003F2623">
              <w:rPr>
                <w:rStyle w:val="a7"/>
              </w:rPr>
              <w:footnoteReference w:id="1"/>
            </w:r>
          </w:p>
        </w:tc>
        <w:tc>
          <w:tcPr>
            <w:tcW w:w="0" w:type="auto"/>
            <w:gridSpan w:val="3"/>
          </w:tcPr>
          <w:p w:rsidR="00960506" w:rsidRPr="003F2623" w:rsidRDefault="00960506" w:rsidP="003F2623">
            <w:pPr>
              <w:pStyle w:val="afa"/>
            </w:pPr>
            <w:r w:rsidRPr="003F2623">
              <w:t>Морфологически сходные виды, сырье которых не заготавливается</w:t>
            </w:r>
            <w:r w:rsidR="00ED14ED" w:rsidRPr="003F2623">
              <w:rPr>
                <w:rStyle w:val="a7"/>
              </w:rPr>
              <w:footnoteReference w:id="2"/>
            </w:r>
          </w:p>
        </w:tc>
      </w:tr>
      <w:tr w:rsidR="00960506" w:rsidRPr="003F2623">
        <w:tc>
          <w:tcPr>
            <w:tcW w:w="0" w:type="auto"/>
            <w:vMerge/>
          </w:tcPr>
          <w:p w:rsidR="00960506" w:rsidRPr="003F2623" w:rsidRDefault="00960506" w:rsidP="003F2623">
            <w:pPr>
              <w:pStyle w:val="afa"/>
            </w:pPr>
          </w:p>
        </w:tc>
        <w:tc>
          <w:tcPr>
            <w:tcW w:w="0" w:type="auto"/>
            <w:vMerge/>
          </w:tcPr>
          <w:p w:rsidR="00960506" w:rsidRPr="003F2623" w:rsidRDefault="00960506" w:rsidP="003F2623">
            <w:pPr>
              <w:pStyle w:val="afa"/>
            </w:pPr>
          </w:p>
        </w:tc>
        <w:tc>
          <w:tcPr>
            <w:tcW w:w="0" w:type="auto"/>
          </w:tcPr>
          <w:p w:rsidR="00960506" w:rsidRPr="003F2623" w:rsidRDefault="00960506" w:rsidP="003F2623">
            <w:pPr>
              <w:pStyle w:val="afa"/>
            </w:pPr>
            <w:r w:rsidRPr="003F2623">
              <w:t>Подбел ложный</w:t>
            </w:r>
          </w:p>
        </w:tc>
        <w:tc>
          <w:tcPr>
            <w:tcW w:w="0" w:type="auto"/>
          </w:tcPr>
          <w:p w:rsidR="00960506" w:rsidRPr="003F2623" w:rsidRDefault="00960506" w:rsidP="003F2623">
            <w:pPr>
              <w:pStyle w:val="afa"/>
            </w:pPr>
            <w:r w:rsidRPr="003F2623">
              <w:t>Подбел гибридный</w:t>
            </w:r>
          </w:p>
        </w:tc>
        <w:tc>
          <w:tcPr>
            <w:tcW w:w="0" w:type="auto"/>
          </w:tcPr>
          <w:p w:rsidR="00960506" w:rsidRPr="003F2623" w:rsidRDefault="00960506" w:rsidP="003F2623">
            <w:pPr>
              <w:pStyle w:val="afa"/>
            </w:pPr>
            <w:r w:rsidRPr="003F2623">
              <w:t>Лопух войлочный</w:t>
            </w:r>
          </w:p>
        </w:tc>
      </w:tr>
      <w:tr w:rsidR="00960506" w:rsidRPr="003F2623">
        <w:trPr>
          <w:trHeight w:val="4011"/>
        </w:trPr>
        <w:tc>
          <w:tcPr>
            <w:tcW w:w="0" w:type="auto"/>
          </w:tcPr>
          <w:p w:rsidR="006F7F37" w:rsidRPr="003F2623" w:rsidRDefault="00960506" w:rsidP="003F2623">
            <w:pPr>
              <w:pStyle w:val="afa"/>
            </w:pPr>
            <w:r w:rsidRPr="003F2623">
              <w:t>Форма листьев</w:t>
            </w:r>
          </w:p>
        </w:tc>
        <w:tc>
          <w:tcPr>
            <w:tcW w:w="0" w:type="auto"/>
          </w:tcPr>
          <w:p w:rsidR="006F7F37" w:rsidRPr="003F2623" w:rsidRDefault="0052132B" w:rsidP="003F2623">
            <w:pPr>
              <w:pStyle w:val="afa"/>
            </w:pPr>
            <w:r w:rsidRPr="003F2623">
              <w:t>Пристеблевые листья</w:t>
            </w:r>
            <w:r w:rsidR="003F2623" w:rsidRPr="003F2623">
              <w:t xml:space="preserve">: </w:t>
            </w:r>
            <w:r w:rsidRPr="003F2623">
              <w:t>мелкие чешуевидные, прижатые, яйцевидно-ланцетные, заостренные</w:t>
            </w:r>
            <w:r w:rsidR="003F2623" w:rsidRPr="003F2623">
              <w:t xml:space="preserve">. </w:t>
            </w:r>
            <w:r w:rsidRPr="003F2623">
              <w:t>После цветения появляется розетка прикорневых листьев</w:t>
            </w:r>
            <w:r w:rsidR="003F2623" w:rsidRPr="003F2623">
              <w:t xml:space="preserve">: </w:t>
            </w:r>
            <w:r w:rsidRPr="003F2623">
              <w:t>о</w:t>
            </w:r>
            <w:r w:rsidR="00960506" w:rsidRPr="003F2623">
              <w:t>кругло-сердцевидн</w:t>
            </w:r>
            <w:r w:rsidRPr="003F2623">
              <w:t>ые, длина 8-15</w:t>
            </w:r>
            <w:r w:rsidR="007159BA" w:rsidRPr="003F2623">
              <w:t xml:space="preserve"> см</w:t>
            </w:r>
            <w:r w:rsidRPr="003F2623">
              <w:t xml:space="preserve">, ширина </w:t>
            </w:r>
            <w:r w:rsidR="003F2623">
              <w:t>-</w:t>
            </w:r>
            <w:r w:rsidRPr="003F2623">
              <w:t xml:space="preserve"> 10 см, длина черешка </w:t>
            </w:r>
            <w:r w:rsidR="003F2623">
              <w:t>-</w:t>
            </w:r>
            <w:r w:rsidRPr="003F2623">
              <w:t xml:space="preserve"> 5 см</w:t>
            </w:r>
            <w:r w:rsidR="003F2623" w:rsidRPr="003F2623">
              <w:t xml:space="preserve">. </w:t>
            </w:r>
          </w:p>
        </w:tc>
        <w:tc>
          <w:tcPr>
            <w:tcW w:w="0" w:type="auto"/>
          </w:tcPr>
          <w:p w:rsidR="006F7F37" w:rsidRPr="003F2623" w:rsidRDefault="00202068" w:rsidP="003F2623">
            <w:pPr>
              <w:pStyle w:val="afa"/>
            </w:pPr>
            <w:r w:rsidRPr="003F2623">
              <w:t>Треугольно-сердцевидной формы</w:t>
            </w:r>
            <w:r w:rsidR="007159BA" w:rsidRPr="003F2623">
              <w:t>, ширина листа 10-28 см, длина 10-45 см</w:t>
            </w:r>
            <w:r w:rsidR="003F2623" w:rsidRPr="003F2623">
              <w:t xml:space="preserve">. </w:t>
            </w:r>
          </w:p>
        </w:tc>
        <w:tc>
          <w:tcPr>
            <w:tcW w:w="0" w:type="auto"/>
          </w:tcPr>
          <w:p w:rsidR="006F7F37" w:rsidRPr="003F2623" w:rsidRDefault="00202068" w:rsidP="003F2623">
            <w:pPr>
              <w:pStyle w:val="afa"/>
            </w:pPr>
            <w:r w:rsidRPr="003F2623">
              <w:t>Округло-треугольной формы</w:t>
            </w:r>
          </w:p>
        </w:tc>
        <w:tc>
          <w:tcPr>
            <w:tcW w:w="0" w:type="auto"/>
          </w:tcPr>
          <w:p w:rsidR="006F7F37" w:rsidRPr="003F2623" w:rsidRDefault="00A96C72" w:rsidP="003F2623">
            <w:pPr>
              <w:pStyle w:val="afa"/>
            </w:pPr>
            <w:r w:rsidRPr="003F2623">
              <w:rPr>
                <w:snapToGrid w:val="0"/>
              </w:rPr>
              <w:t xml:space="preserve">Яйцевидные с сердцевидным основанием, на верхушке </w:t>
            </w:r>
            <w:r w:rsidR="003F2623">
              <w:rPr>
                <w:snapToGrid w:val="0"/>
              </w:rPr>
              <w:t>-</w:t>
            </w:r>
            <w:r w:rsidRPr="003F2623">
              <w:rPr>
                <w:snapToGrid w:val="0"/>
              </w:rPr>
              <w:t xml:space="preserve"> тупые с насаженным остроконечием</w:t>
            </w:r>
          </w:p>
        </w:tc>
      </w:tr>
      <w:tr w:rsidR="00960506" w:rsidRPr="003F2623">
        <w:tc>
          <w:tcPr>
            <w:tcW w:w="0" w:type="auto"/>
          </w:tcPr>
          <w:p w:rsidR="006F7F37" w:rsidRPr="003F2623" w:rsidRDefault="00960506" w:rsidP="003F2623">
            <w:pPr>
              <w:pStyle w:val="afa"/>
            </w:pPr>
            <w:r w:rsidRPr="003F2623">
              <w:t>Особенности верхней стороны листа</w:t>
            </w:r>
          </w:p>
        </w:tc>
        <w:tc>
          <w:tcPr>
            <w:tcW w:w="0" w:type="auto"/>
          </w:tcPr>
          <w:p w:rsidR="006F7F37" w:rsidRPr="003F2623" w:rsidRDefault="00960506" w:rsidP="003F2623">
            <w:pPr>
              <w:pStyle w:val="afa"/>
            </w:pPr>
            <w:r w:rsidRPr="003F2623">
              <w:t>Листья сверху голые</w:t>
            </w:r>
            <w:r w:rsidR="00202068" w:rsidRPr="003F2623">
              <w:t>, темно-зеленого цвета</w:t>
            </w:r>
          </w:p>
        </w:tc>
        <w:tc>
          <w:tcPr>
            <w:tcW w:w="0" w:type="auto"/>
          </w:tcPr>
          <w:p w:rsidR="006F7F37" w:rsidRPr="003F2623" w:rsidRDefault="00692E5C" w:rsidP="003F2623">
            <w:pPr>
              <w:pStyle w:val="afa"/>
            </w:pPr>
            <w:r w:rsidRPr="003F2623">
              <w:t>Листья сверху голые, темно-зеленого цвета</w:t>
            </w:r>
          </w:p>
        </w:tc>
        <w:tc>
          <w:tcPr>
            <w:tcW w:w="0" w:type="auto"/>
          </w:tcPr>
          <w:p w:rsidR="006F7F37" w:rsidRPr="003F2623" w:rsidRDefault="00A96C72" w:rsidP="003F2623">
            <w:pPr>
              <w:pStyle w:val="afa"/>
            </w:pPr>
            <w:r w:rsidRPr="003F2623">
              <w:t>Войлочно-опушенн</w:t>
            </w:r>
            <w:r w:rsidR="00692E5C" w:rsidRPr="003F2623">
              <w:t>ая</w:t>
            </w:r>
            <w:r w:rsidRPr="003F2623">
              <w:t xml:space="preserve"> сначала, затем гол</w:t>
            </w:r>
            <w:r w:rsidR="00692E5C" w:rsidRPr="003F2623">
              <w:t>ая, темно-зеленого цвета</w:t>
            </w:r>
            <w:r w:rsidR="003F2623" w:rsidRPr="003F2623">
              <w:t xml:space="preserve">. </w:t>
            </w:r>
          </w:p>
        </w:tc>
        <w:tc>
          <w:tcPr>
            <w:tcW w:w="0" w:type="auto"/>
          </w:tcPr>
          <w:p w:rsidR="006F7F37" w:rsidRPr="003F2623" w:rsidRDefault="00A96C72" w:rsidP="003F2623">
            <w:pPr>
              <w:pStyle w:val="afa"/>
            </w:pPr>
            <w:r w:rsidRPr="003F2623">
              <w:rPr>
                <w:snapToGrid w:val="0"/>
              </w:rPr>
              <w:t>Листья сверху зеленые, голые или слегка опушенные с прижатыми волосками</w:t>
            </w:r>
          </w:p>
        </w:tc>
      </w:tr>
      <w:tr w:rsidR="00960506" w:rsidRPr="003F2623">
        <w:tc>
          <w:tcPr>
            <w:tcW w:w="0" w:type="auto"/>
          </w:tcPr>
          <w:p w:rsidR="006F7F37" w:rsidRPr="003F2623" w:rsidRDefault="00960506" w:rsidP="003F2623">
            <w:pPr>
              <w:pStyle w:val="afa"/>
            </w:pPr>
            <w:r w:rsidRPr="003F2623">
              <w:t>Особенности нижней стороны листа</w:t>
            </w:r>
          </w:p>
        </w:tc>
        <w:tc>
          <w:tcPr>
            <w:tcW w:w="0" w:type="auto"/>
          </w:tcPr>
          <w:p w:rsidR="006F7F37" w:rsidRPr="003F2623" w:rsidRDefault="00960506" w:rsidP="003F2623">
            <w:pPr>
              <w:pStyle w:val="afa"/>
            </w:pPr>
            <w:r w:rsidRPr="003F2623">
              <w:t>Снизу листья беловато-войлочны</w:t>
            </w:r>
            <w:r w:rsidR="00692E5C" w:rsidRPr="003F2623">
              <w:t>е</w:t>
            </w:r>
          </w:p>
        </w:tc>
        <w:tc>
          <w:tcPr>
            <w:tcW w:w="0" w:type="auto"/>
          </w:tcPr>
          <w:p w:rsidR="006F7F37" w:rsidRPr="003F2623" w:rsidRDefault="00202068" w:rsidP="003F2623">
            <w:pPr>
              <w:pStyle w:val="afa"/>
            </w:pPr>
            <w:r w:rsidRPr="003F2623">
              <w:t>С</w:t>
            </w:r>
            <w:r w:rsidR="00692E5C" w:rsidRPr="003F2623">
              <w:t>нежно-белая</w:t>
            </w:r>
            <w:r w:rsidRPr="003F2623">
              <w:t xml:space="preserve"> или беловато-желт</w:t>
            </w:r>
            <w:r w:rsidR="00692E5C" w:rsidRPr="003F2623">
              <w:t>ая</w:t>
            </w:r>
          </w:p>
        </w:tc>
        <w:tc>
          <w:tcPr>
            <w:tcW w:w="0" w:type="auto"/>
          </w:tcPr>
          <w:p w:rsidR="006F7F37" w:rsidRPr="003F2623" w:rsidRDefault="007159BA" w:rsidP="003F2623">
            <w:pPr>
              <w:pStyle w:val="afa"/>
            </w:pPr>
            <w:r w:rsidRPr="003F2623">
              <w:t>Серовато-бел</w:t>
            </w:r>
            <w:r w:rsidR="00692E5C" w:rsidRPr="003F2623">
              <w:t>ая</w:t>
            </w:r>
          </w:p>
        </w:tc>
        <w:tc>
          <w:tcPr>
            <w:tcW w:w="0" w:type="auto"/>
          </w:tcPr>
          <w:p w:rsidR="006F7F37" w:rsidRPr="003F2623" w:rsidRDefault="00A96C72" w:rsidP="003F2623">
            <w:pPr>
              <w:pStyle w:val="afa"/>
            </w:pPr>
            <w:r w:rsidRPr="003F2623">
              <w:rPr>
                <w:snapToGrid w:val="0"/>
              </w:rPr>
              <w:t>Снизу листья густо серовато</w:t>
            </w:r>
            <w:r w:rsidR="003F2623" w:rsidRPr="003F2623">
              <w:rPr>
                <w:snapToGrid w:val="0"/>
              </w:rPr>
              <w:t xml:space="preserve"> - </w:t>
            </w:r>
            <w:r w:rsidRPr="003F2623">
              <w:rPr>
                <w:snapToGrid w:val="0"/>
              </w:rPr>
              <w:t>или беловато-паутинисто</w:t>
            </w:r>
            <w:r w:rsidR="003F2623" w:rsidRPr="003F2623">
              <w:rPr>
                <w:snapToGrid w:val="0"/>
              </w:rPr>
              <w:t xml:space="preserve"> - </w:t>
            </w:r>
            <w:r w:rsidRPr="003F2623">
              <w:rPr>
                <w:snapToGrid w:val="0"/>
              </w:rPr>
              <w:t>войлочные</w:t>
            </w:r>
          </w:p>
        </w:tc>
      </w:tr>
      <w:tr w:rsidR="00960506" w:rsidRPr="003F2623">
        <w:tc>
          <w:tcPr>
            <w:tcW w:w="0" w:type="auto"/>
          </w:tcPr>
          <w:p w:rsidR="006F7F37" w:rsidRPr="003F2623" w:rsidRDefault="00960506" w:rsidP="003F2623">
            <w:pPr>
              <w:pStyle w:val="afa"/>
            </w:pPr>
            <w:r w:rsidRPr="003F2623">
              <w:t>Характер края листовой пластинки</w:t>
            </w:r>
          </w:p>
        </w:tc>
        <w:tc>
          <w:tcPr>
            <w:tcW w:w="0" w:type="auto"/>
          </w:tcPr>
          <w:p w:rsidR="006F7F37" w:rsidRPr="003F2623" w:rsidRDefault="00960506" w:rsidP="003F2623">
            <w:pPr>
              <w:pStyle w:val="afa"/>
            </w:pPr>
            <w:r w:rsidRPr="003F2623">
              <w:t>Выемчатый и неравномерно редкомелкозубчатый</w:t>
            </w:r>
          </w:p>
        </w:tc>
        <w:tc>
          <w:tcPr>
            <w:tcW w:w="0" w:type="auto"/>
          </w:tcPr>
          <w:p w:rsidR="006F7F37" w:rsidRPr="003F2623" w:rsidRDefault="00692E5C" w:rsidP="003F2623">
            <w:pPr>
              <w:pStyle w:val="afa"/>
            </w:pPr>
            <w:r w:rsidRPr="003F2623">
              <w:rPr>
                <w:snapToGrid w:val="0"/>
              </w:rPr>
              <w:t>Расставлено-зубчатый</w:t>
            </w:r>
          </w:p>
        </w:tc>
        <w:tc>
          <w:tcPr>
            <w:tcW w:w="0" w:type="auto"/>
          </w:tcPr>
          <w:p w:rsidR="006F7F37" w:rsidRPr="003F2623" w:rsidRDefault="00692E5C" w:rsidP="003F2623">
            <w:pPr>
              <w:pStyle w:val="afa"/>
            </w:pPr>
            <w:r w:rsidRPr="003F2623">
              <w:rPr>
                <w:snapToGrid w:val="0"/>
              </w:rPr>
              <w:t>Расставлено-зубчатый</w:t>
            </w:r>
          </w:p>
        </w:tc>
        <w:tc>
          <w:tcPr>
            <w:tcW w:w="0" w:type="auto"/>
          </w:tcPr>
          <w:p w:rsidR="006F7F37" w:rsidRPr="003F2623" w:rsidRDefault="00A96C72" w:rsidP="003F2623">
            <w:pPr>
              <w:pStyle w:val="afa"/>
            </w:pPr>
            <w:r w:rsidRPr="003F2623">
              <w:rPr>
                <w:snapToGrid w:val="0"/>
              </w:rPr>
              <w:t>Цельный или расставлено-зубчатый</w:t>
            </w:r>
          </w:p>
        </w:tc>
      </w:tr>
      <w:tr w:rsidR="00960506" w:rsidRPr="003F2623">
        <w:tc>
          <w:tcPr>
            <w:tcW w:w="0" w:type="auto"/>
          </w:tcPr>
          <w:p w:rsidR="006F7F37" w:rsidRPr="003F2623" w:rsidRDefault="00960506" w:rsidP="003F2623">
            <w:pPr>
              <w:pStyle w:val="afa"/>
            </w:pPr>
            <w:r w:rsidRPr="003F2623">
              <w:t>Жилкование</w:t>
            </w:r>
          </w:p>
        </w:tc>
        <w:tc>
          <w:tcPr>
            <w:tcW w:w="0" w:type="auto"/>
          </w:tcPr>
          <w:p w:rsidR="006F7F37" w:rsidRPr="003F2623" w:rsidRDefault="00D00A2D" w:rsidP="003F2623">
            <w:pPr>
              <w:pStyle w:val="afa"/>
            </w:pPr>
            <w:r w:rsidRPr="003F2623">
              <w:t>Перистокраевое</w:t>
            </w:r>
          </w:p>
        </w:tc>
        <w:tc>
          <w:tcPr>
            <w:tcW w:w="0" w:type="auto"/>
          </w:tcPr>
          <w:p w:rsidR="006F7F37" w:rsidRPr="003F2623" w:rsidRDefault="00202068" w:rsidP="003F2623">
            <w:pPr>
              <w:pStyle w:val="afa"/>
            </w:pPr>
            <w:r w:rsidRPr="003F2623">
              <w:t>Перистокраевое</w:t>
            </w:r>
          </w:p>
        </w:tc>
        <w:tc>
          <w:tcPr>
            <w:tcW w:w="0" w:type="auto"/>
          </w:tcPr>
          <w:p w:rsidR="006F7F37" w:rsidRPr="003F2623" w:rsidRDefault="00202068" w:rsidP="003F2623">
            <w:pPr>
              <w:pStyle w:val="afa"/>
            </w:pPr>
            <w:r w:rsidRPr="003F2623">
              <w:t>Перистокраевое</w:t>
            </w:r>
          </w:p>
        </w:tc>
        <w:tc>
          <w:tcPr>
            <w:tcW w:w="0" w:type="auto"/>
          </w:tcPr>
          <w:p w:rsidR="006F7F37" w:rsidRPr="003F2623" w:rsidRDefault="00202068" w:rsidP="003F2623">
            <w:pPr>
              <w:pStyle w:val="afa"/>
            </w:pPr>
            <w:r w:rsidRPr="003F2623">
              <w:t>Перистокраевое</w:t>
            </w:r>
          </w:p>
        </w:tc>
      </w:tr>
    </w:tbl>
    <w:p w:rsidR="00692E5C" w:rsidRDefault="000F11A0" w:rsidP="003F2623">
      <w:pPr>
        <w:ind w:firstLine="709"/>
        <w:rPr>
          <w:i/>
          <w:iCs/>
        </w:rPr>
      </w:pPr>
      <w:r w:rsidRPr="003F2623">
        <w:br w:type="page"/>
      </w:r>
      <w:r w:rsidR="00692E5C" w:rsidRPr="003F2623">
        <w:rPr>
          <w:i/>
          <w:iCs/>
        </w:rPr>
        <w:t>Используя учебную литературу и НД на лекарственное сырье, содержащее витамины, заполните приложенную таблицу</w:t>
      </w:r>
      <w:r w:rsidR="003F2623" w:rsidRPr="003F2623">
        <w:rPr>
          <w:i/>
          <w:iCs/>
        </w:rPr>
        <w:t xml:space="preserve">. </w:t>
      </w:r>
      <w:r w:rsidR="00692E5C" w:rsidRPr="003F2623">
        <w:rPr>
          <w:i/>
          <w:iCs/>
        </w:rPr>
        <w:t>Основываясь на знаниях о физико-химических свойствах витаминов, предложите методы выделения витаминов из растительного сырья</w:t>
      </w:r>
      <w:r w:rsidR="003F2623" w:rsidRPr="003F2623">
        <w:rPr>
          <w:i/>
          <w:iCs/>
        </w:rPr>
        <w:t xml:space="preserve">. </w:t>
      </w:r>
    </w:p>
    <w:p w:rsidR="00B93CBC" w:rsidRPr="003F2623" w:rsidRDefault="00B93CBC" w:rsidP="003F2623">
      <w:pPr>
        <w:ind w:firstLine="709"/>
        <w:rPr>
          <w:i/>
          <w:iCs/>
        </w:rPr>
      </w:pPr>
    </w:p>
    <w:tbl>
      <w:tblPr>
        <w:tblStyle w:val="13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883"/>
        <w:gridCol w:w="1719"/>
        <w:gridCol w:w="2098"/>
        <w:gridCol w:w="4680"/>
      </w:tblGrid>
      <w:tr w:rsidR="003C2FA9" w:rsidRPr="003F2623">
        <w:trPr>
          <w:cantSplit/>
          <w:trHeight w:val="1134"/>
        </w:trPr>
        <w:tc>
          <w:tcPr>
            <w:tcW w:w="917" w:type="dxa"/>
            <w:textDirection w:val="btLr"/>
          </w:tcPr>
          <w:p w:rsidR="003C2FA9" w:rsidRPr="003F2623" w:rsidRDefault="003C2FA9" w:rsidP="006146BF">
            <w:pPr>
              <w:pStyle w:val="afa"/>
              <w:ind w:left="113" w:right="113"/>
            </w:pPr>
            <w:r w:rsidRPr="003F2623">
              <w:t>Название витамина</w:t>
            </w:r>
          </w:p>
        </w:tc>
        <w:tc>
          <w:tcPr>
            <w:tcW w:w="1794" w:type="dxa"/>
          </w:tcPr>
          <w:p w:rsidR="003C2FA9" w:rsidRPr="003F2623" w:rsidRDefault="003C2FA9" w:rsidP="006146BF">
            <w:pPr>
              <w:pStyle w:val="afa"/>
            </w:pPr>
            <w:r w:rsidRPr="003F2623">
              <w:t>Химическая формула</w:t>
            </w:r>
            <w:r w:rsidR="003F2623">
              <w:t xml:space="preserve"> (</w:t>
            </w:r>
            <w:r w:rsidR="00401BD0" w:rsidRPr="003F2623">
              <w:t>графический вариант см</w:t>
            </w:r>
            <w:r w:rsidR="003F2623" w:rsidRPr="003F2623">
              <w:t xml:space="preserve">. </w:t>
            </w:r>
            <w:r w:rsidR="00401BD0" w:rsidRPr="003F2623">
              <w:t>ниже</w:t>
            </w:r>
            <w:r w:rsidR="003F2623" w:rsidRPr="003F2623">
              <w:t xml:space="preserve">) </w:t>
            </w:r>
          </w:p>
        </w:tc>
        <w:tc>
          <w:tcPr>
            <w:tcW w:w="2192" w:type="dxa"/>
          </w:tcPr>
          <w:p w:rsidR="003C2FA9" w:rsidRPr="003F2623" w:rsidRDefault="003C2FA9" w:rsidP="006146BF">
            <w:pPr>
              <w:pStyle w:val="afa"/>
            </w:pPr>
            <w:r w:rsidRPr="003F2623">
              <w:t>Физико-химические свойства</w:t>
            </w:r>
          </w:p>
        </w:tc>
        <w:tc>
          <w:tcPr>
            <w:tcW w:w="4905" w:type="dxa"/>
          </w:tcPr>
          <w:p w:rsidR="003C2FA9" w:rsidRPr="003F2623" w:rsidRDefault="003C2FA9" w:rsidP="006146BF">
            <w:pPr>
              <w:pStyle w:val="afa"/>
            </w:pPr>
            <w:r w:rsidRPr="003F2623">
              <w:t>Методы выделения из ЛРС</w:t>
            </w:r>
          </w:p>
        </w:tc>
      </w:tr>
      <w:tr w:rsidR="00964153" w:rsidRPr="003F2623">
        <w:trPr>
          <w:trHeight w:val="1134"/>
        </w:trPr>
        <w:tc>
          <w:tcPr>
            <w:tcW w:w="917" w:type="dxa"/>
            <w:textDirection w:val="btLr"/>
          </w:tcPr>
          <w:p w:rsidR="00964153" w:rsidRPr="003F2623" w:rsidRDefault="00964153" w:rsidP="006146BF">
            <w:pPr>
              <w:pStyle w:val="afa"/>
            </w:pPr>
            <w:r w:rsidRPr="003F2623">
              <w:t>Аскорбиновая кислота</w:t>
            </w:r>
            <w:r w:rsidR="003F2623">
              <w:t xml:space="preserve"> (</w:t>
            </w:r>
            <w:r w:rsidRPr="003F2623">
              <w:t>витамин С</w:t>
            </w:r>
            <w:r w:rsidR="003F2623" w:rsidRPr="003F2623">
              <w:t xml:space="preserve">) </w:t>
            </w:r>
          </w:p>
        </w:tc>
        <w:tc>
          <w:tcPr>
            <w:tcW w:w="1794" w:type="dxa"/>
          </w:tcPr>
          <w:p w:rsidR="00964153" w:rsidRPr="003F2623" w:rsidRDefault="00964153" w:rsidP="006146BF">
            <w:pPr>
              <w:pStyle w:val="afa"/>
            </w:pPr>
            <w:r w:rsidRPr="003F2623">
              <w:rPr>
                <w:lang w:val="en-US"/>
              </w:rPr>
              <w:t>γ</w:t>
            </w:r>
            <w:r w:rsidRPr="003F2623">
              <w:t>-лактон 2,3-дегидро-</w:t>
            </w:r>
            <w:r w:rsidRPr="003F2623">
              <w:rPr>
                <w:lang w:val="en-US"/>
              </w:rPr>
              <w:t>L</w:t>
            </w:r>
            <w:r w:rsidRPr="003F2623">
              <w:t>-гулоновой кислоты</w:t>
            </w:r>
          </w:p>
        </w:tc>
        <w:tc>
          <w:tcPr>
            <w:tcW w:w="2192" w:type="dxa"/>
          </w:tcPr>
          <w:p w:rsidR="003F2623" w:rsidRDefault="00964153" w:rsidP="006146BF">
            <w:pPr>
              <w:pStyle w:val="afa"/>
            </w:pPr>
            <w:r w:rsidRPr="003F2623">
              <w:t>Белый кристаллический порошок кислого вкуса</w:t>
            </w:r>
            <w:r w:rsidR="003F2623" w:rsidRPr="003F2623">
              <w:t xml:space="preserve">. </w:t>
            </w:r>
            <w:r w:rsidRPr="003F2623">
              <w:t>Легко растворим в воде</w:t>
            </w:r>
            <w:r w:rsidR="003F2623">
              <w:t xml:space="preserve"> (</w:t>
            </w:r>
            <w:r w:rsidRPr="003F2623">
              <w:t>1</w:t>
            </w:r>
            <w:r w:rsidR="003F2623" w:rsidRPr="003F2623">
              <w:t xml:space="preserve">: </w:t>
            </w:r>
            <w:r w:rsidRPr="003F2623">
              <w:t>3,5</w:t>
            </w:r>
            <w:r w:rsidR="003F2623" w:rsidRPr="003F2623">
              <w:t>),</w:t>
            </w:r>
            <w:r w:rsidRPr="003F2623">
              <w:t xml:space="preserve"> растворим в спирте</w:t>
            </w:r>
            <w:r w:rsidR="003F2623" w:rsidRPr="003F2623">
              <w:t xml:space="preserve">. </w:t>
            </w:r>
            <w:r w:rsidRPr="003F2623">
              <w:t>Нерастворимый в органических растворителях, таких, как эфир, хлороформ, бензол</w:t>
            </w:r>
            <w:r w:rsidR="003F2623" w:rsidRPr="003F2623">
              <w:t xml:space="preserve">. </w:t>
            </w:r>
            <w:r w:rsidRPr="003F2623">
              <w:t>Легко окисляется, поэтому принимает участие в окислительно-восстановительных процессах</w:t>
            </w:r>
            <w:r w:rsidR="003F2623" w:rsidRPr="003F2623">
              <w:t>.</w:t>
            </w:r>
          </w:p>
          <w:p w:rsidR="00964153" w:rsidRPr="003F2623" w:rsidRDefault="00964153" w:rsidP="006146BF">
            <w:pPr>
              <w:pStyle w:val="afa"/>
            </w:pPr>
            <w:r w:rsidRPr="003F2623">
              <w:t xml:space="preserve">Аскорбиновая кислота </w:t>
            </w:r>
            <w:r w:rsidR="003F2623">
              <w:t>-</w:t>
            </w:r>
            <w:r w:rsidRPr="003F2623">
              <w:t xml:space="preserve"> нестойкое соединение </w:t>
            </w:r>
            <w:r w:rsidR="003F2623">
              <w:t>-</w:t>
            </w:r>
            <w:r w:rsidRPr="003F2623">
              <w:t xml:space="preserve"> в водных растворах легко разрушается</w:t>
            </w:r>
            <w:r w:rsidR="003F2623" w:rsidRPr="003F2623">
              <w:t xml:space="preserve">; </w:t>
            </w:r>
            <w:r w:rsidRPr="003F2623">
              <w:t>воздух, свет ускоряют ее окисление</w:t>
            </w:r>
            <w:r w:rsidR="003F2623" w:rsidRPr="003F2623">
              <w:t xml:space="preserve">. </w:t>
            </w:r>
          </w:p>
        </w:tc>
        <w:tc>
          <w:tcPr>
            <w:tcW w:w="4905" w:type="dxa"/>
          </w:tcPr>
          <w:p w:rsidR="003F2623" w:rsidRDefault="00964153" w:rsidP="006146BF">
            <w:pPr>
              <w:pStyle w:val="afa"/>
            </w:pPr>
            <w:r w:rsidRPr="003F2623">
              <w:t>Содержится в значительных количествах в продуктах растительного происхождения</w:t>
            </w:r>
            <w:r w:rsidR="003F2623">
              <w:t xml:space="preserve"> (</w:t>
            </w:r>
            <w:r w:rsidRPr="003F2623">
              <w:t>плоды шиповника, капуста, лимоны, апельсины</w:t>
            </w:r>
            <w:r w:rsidR="003F2623" w:rsidRPr="003F2623">
              <w:t xml:space="preserve">; </w:t>
            </w:r>
            <w:r w:rsidRPr="003F2623">
              <w:t xml:space="preserve">хрен, фрукты, ягоды, хвоя и </w:t>
            </w:r>
            <w:r w:rsidR="003F2623">
              <w:t>др.)</w:t>
            </w:r>
            <w:r w:rsidR="003F2623" w:rsidRPr="003F2623">
              <w:t xml:space="preserve">. </w:t>
            </w:r>
            <w:r w:rsidRPr="003F2623">
              <w:t xml:space="preserve">Поскольку витамин С хорошо растворим в воде, то он будет содержаться в водных вытяжках из ЛРС </w:t>
            </w:r>
            <w:r w:rsidR="003F2623">
              <w:t>-</w:t>
            </w:r>
            <w:r w:rsidRPr="003F2623">
              <w:t xml:space="preserve"> настоях и отварах, а также в сиропах</w:t>
            </w:r>
            <w:r w:rsidR="003F2623" w:rsidRPr="003F2623">
              <w:t xml:space="preserve">. </w:t>
            </w:r>
            <w:r w:rsidRPr="003F2623">
              <w:rPr>
                <w:i/>
                <w:iCs/>
              </w:rPr>
              <w:t>Методика хроматографического определения аскорбиновой кислоты в плодах шиповника</w:t>
            </w:r>
            <w:r w:rsidR="003F2623">
              <w:rPr>
                <w:i/>
                <w:iCs/>
              </w:rPr>
              <w:t xml:space="preserve"> (</w:t>
            </w:r>
            <w:r w:rsidRPr="003F2623">
              <w:rPr>
                <w:i/>
                <w:iCs/>
                <w:lang w:val="en-US"/>
              </w:rPr>
              <w:t>Fructus</w:t>
            </w:r>
            <w:r w:rsidRPr="003F2623">
              <w:rPr>
                <w:i/>
                <w:iCs/>
              </w:rPr>
              <w:t xml:space="preserve"> </w:t>
            </w:r>
            <w:r w:rsidRPr="003F2623">
              <w:rPr>
                <w:i/>
                <w:iCs/>
                <w:lang w:val="en-US"/>
              </w:rPr>
              <w:t>Rosae</w:t>
            </w:r>
            <w:r w:rsidR="003F2623" w:rsidRPr="003F2623">
              <w:rPr>
                <w:i/>
                <w:iCs/>
              </w:rPr>
              <w:t xml:space="preserve">). </w:t>
            </w:r>
            <w:r w:rsidRPr="003F2623">
              <w:t>В ступке измельчают 0,5 г плодов шиповника, заливают 5 мл воды, перемешивают, оставляют на 15 мин и фильтруют</w:t>
            </w:r>
            <w:r w:rsidR="003F2623" w:rsidRPr="003F2623">
              <w:t xml:space="preserve">. </w:t>
            </w:r>
            <w:r w:rsidRPr="003F2623">
              <w:t>Полученное извлечение наносят капилляром на пластинку</w:t>
            </w:r>
            <w:r w:rsidR="003F2623">
              <w:t xml:space="preserve"> (</w:t>
            </w:r>
            <w:r w:rsidRPr="003F2623">
              <w:t>один капилляр</w:t>
            </w:r>
            <w:r w:rsidR="003F2623" w:rsidRPr="003F2623">
              <w:t>),</w:t>
            </w:r>
            <w:r w:rsidRPr="003F2623">
              <w:t xml:space="preserve"> рядом как свидетель наносят чистую аскорбиновую кислоту</w:t>
            </w:r>
            <w:r w:rsidR="003F2623" w:rsidRPr="003F2623">
              <w:t xml:space="preserve">; </w:t>
            </w:r>
            <w:r w:rsidRPr="003F2623">
              <w:t>пластинку помещают в хроматографическую камеру с системой растворителей этилацетат</w:t>
            </w:r>
            <w:r w:rsidR="003F2623" w:rsidRPr="003F2623">
              <w:t xml:space="preserve"> - </w:t>
            </w:r>
            <w:r w:rsidRPr="003F2623">
              <w:t>ледяная уксусная кислота</w:t>
            </w:r>
            <w:r w:rsidR="003F2623">
              <w:t xml:space="preserve"> (</w:t>
            </w:r>
            <w:r w:rsidRPr="003F2623">
              <w:t>80</w:t>
            </w:r>
            <w:r w:rsidR="003F2623" w:rsidRPr="003F2623">
              <w:t xml:space="preserve">: </w:t>
            </w:r>
            <w:r w:rsidRPr="003F2623">
              <w:t>20</w:t>
            </w:r>
            <w:r w:rsidR="003F2623" w:rsidRPr="003F2623">
              <w:t xml:space="preserve">). </w:t>
            </w:r>
            <w:r w:rsidRPr="003F2623">
              <w:t>Хроматографирование ведут ~ 20 мин</w:t>
            </w:r>
            <w:r w:rsidR="003F2623">
              <w:t xml:space="preserve"> (</w:t>
            </w:r>
            <w:r w:rsidRPr="003F2623">
              <w:t>пробег растворителя ~13 см</w:t>
            </w:r>
            <w:r w:rsidR="003F2623" w:rsidRPr="003F2623">
              <w:t>),</w:t>
            </w:r>
            <w:r w:rsidRPr="003F2623">
              <w:t xml:space="preserve"> после чего хроматограмму высушивают на воздухе</w:t>
            </w:r>
            <w:r w:rsidR="003F2623" w:rsidRPr="003F2623">
              <w:t>.</w:t>
            </w:r>
          </w:p>
          <w:p w:rsidR="00964153" w:rsidRPr="003F2623" w:rsidRDefault="00964153" w:rsidP="006146BF">
            <w:pPr>
              <w:pStyle w:val="afa"/>
            </w:pPr>
            <w:r w:rsidRPr="003F2623">
              <w:t>Хроматограмму обрабатывают 0,04</w:t>
            </w:r>
            <w:r w:rsidR="003F2623" w:rsidRPr="003F2623">
              <w:t>%</w:t>
            </w:r>
            <w:r w:rsidR="003F2623">
              <w:t xml:space="preserve"> (</w:t>
            </w:r>
            <w:r w:rsidRPr="003F2623">
              <w:t>или 0,001 н</w:t>
            </w:r>
            <w:r w:rsidR="003F2623" w:rsidRPr="003F2623">
              <w:t xml:space="preserve">) </w:t>
            </w:r>
            <w:r w:rsidRPr="003F2623">
              <w:t>раствором 2,6-дихлорфенолиндофенолятом натрия в воде</w:t>
            </w:r>
            <w:r w:rsidR="003F2623" w:rsidRPr="003F2623">
              <w:t xml:space="preserve">. </w:t>
            </w:r>
            <w:r w:rsidRPr="003F2623">
              <w:t>Аскорбиновая кислота обнаруживается в виде белого пятна на розовом фоне</w:t>
            </w:r>
            <w:r w:rsidR="003F2623" w:rsidRPr="003F2623">
              <w:t>.</w:t>
            </w:r>
          </w:p>
        </w:tc>
      </w:tr>
      <w:tr w:rsidR="00964153" w:rsidRPr="003F2623">
        <w:trPr>
          <w:trHeight w:val="1134"/>
        </w:trPr>
        <w:tc>
          <w:tcPr>
            <w:tcW w:w="917" w:type="dxa"/>
            <w:textDirection w:val="btLr"/>
          </w:tcPr>
          <w:p w:rsidR="00964153" w:rsidRPr="003F2623" w:rsidRDefault="00964153" w:rsidP="006146BF">
            <w:pPr>
              <w:pStyle w:val="afa"/>
            </w:pPr>
            <w:r w:rsidRPr="003F2623">
              <w:t>Филлохинон</w:t>
            </w:r>
            <w:r w:rsidR="003F2623">
              <w:t xml:space="preserve"> (</w:t>
            </w:r>
            <w:r w:rsidRPr="003F2623">
              <w:t>витамин К</w:t>
            </w:r>
            <w:r w:rsidR="003F2623" w:rsidRPr="003F2623">
              <w:t xml:space="preserve">) </w:t>
            </w:r>
          </w:p>
        </w:tc>
        <w:tc>
          <w:tcPr>
            <w:tcW w:w="1794" w:type="dxa"/>
          </w:tcPr>
          <w:p w:rsidR="00964153" w:rsidRPr="003F2623" w:rsidRDefault="00964153" w:rsidP="006146BF">
            <w:pPr>
              <w:pStyle w:val="afa"/>
            </w:pPr>
            <w:r w:rsidRPr="003F2623">
              <w:t>2-метил-3-фитил-1,4-нафтохинон</w:t>
            </w:r>
          </w:p>
        </w:tc>
        <w:tc>
          <w:tcPr>
            <w:tcW w:w="2192" w:type="dxa"/>
          </w:tcPr>
          <w:p w:rsidR="00964153" w:rsidRPr="003F2623" w:rsidRDefault="00964153" w:rsidP="006146BF">
            <w:pPr>
              <w:pStyle w:val="afa"/>
            </w:pPr>
            <w:r w:rsidRPr="003F2623">
              <w:t>Белый или белый с желтоватым оттенком кристаллический порошок без запаха</w:t>
            </w:r>
            <w:r w:rsidR="003F2623" w:rsidRPr="003F2623">
              <w:t xml:space="preserve">. </w:t>
            </w:r>
            <w:r w:rsidRPr="003F2623">
              <w:t>Легко растворим в воде, трудно в спирте</w:t>
            </w:r>
            <w:r w:rsidR="003F2623" w:rsidRPr="003F2623">
              <w:t xml:space="preserve">. </w:t>
            </w:r>
            <w:r w:rsidRPr="003F2623">
              <w:t>В организме принимает участие в образовании протромбина и способствует нормальному свертыванию крови</w:t>
            </w:r>
            <w:r w:rsidR="003F2623" w:rsidRPr="003F2623">
              <w:t xml:space="preserve">. </w:t>
            </w:r>
          </w:p>
        </w:tc>
        <w:tc>
          <w:tcPr>
            <w:tcW w:w="4905" w:type="dxa"/>
          </w:tcPr>
          <w:p w:rsidR="003F2623" w:rsidRDefault="00964153" w:rsidP="006146BF">
            <w:pPr>
              <w:pStyle w:val="afa"/>
            </w:pPr>
            <w:r w:rsidRPr="003F2623">
              <w:t>Витамин К содержится в зеленых листьях люцерны, шпината, в цветной капусте, плодах шиповника, хвое, зеленых томатах, кукурузных рыльцах, листьях крапивы, траве пастушьей сумки, тысячелистника, горца почечуйного, водяного перца</w:t>
            </w:r>
            <w:r w:rsidR="003F2623" w:rsidRPr="003F2623">
              <w:t xml:space="preserve">. </w:t>
            </w:r>
            <w:r w:rsidRPr="003F2623">
              <w:t xml:space="preserve">Поскольку витамин К хорошо растворим в воде, то он будет содержаться в водных вытяжках из ЛРС </w:t>
            </w:r>
            <w:r w:rsidR="003F2623">
              <w:t>-</w:t>
            </w:r>
            <w:r w:rsidRPr="003F2623">
              <w:t xml:space="preserve"> настоях и отварах</w:t>
            </w:r>
            <w:r w:rsidR="003F2623" w:rsidRPr="003F2623">
              <w:t>.</w:t>
            </w:r>
          </w:p>
          <w:p w:rsidR="00964153" w:rsidRPr="003F2623" w:rsidRDefault="00964153" w:rsidP="006146BF">
            <w:pPr>
              <w:pStyle w:val="afa"/>
            </w:pPr>
            <w:r w:rsidRPr="003F2623">
              <w:t>Способы выделения, в целом, аналогичны</w:t>
            </w:r>
            <w:r w:rsidR="003F2623" w:rsidRPr="003F2623">
              <w:t xml:space="preserve">. </w:t>
            </w:r>
          </w:p>
        </w:tc>
      </w:tr>
      <w:tr w:rsidR="00964153" w:rsidRPr="003F2623">
        <w:trPr>
          <w:trHeight w:val="1134"/>
        </w:trPr>
        <w:tc>
          <w:tcPr>
            <w:tcW w:w="917" w:type="dxa"/>
            <w:textDirection w:val="btLr"/>
          </w:tcPr>
          <w:p w:rsidR="00964153" w:rsidRPr="003F2623" w:rsidRDefault="00964153" w:rsidP="006146BF">
            <w:pPr>
              <w:pStyle w:val="afa"/>
            </w:pPr>
            <w:r w:rsidRPr="003F2623">
              <w:t>Каротин</w:t>
            </w:r>
            <w:r w:rsidR="003F2623">
              <w:t xml:space="preserve"> (</w:t>
            </w:r>
            <w:r w:rsidRPr="003F2623">
              <w:t>провитамин А</w:t>
            </w:r>
            <w:r w:rsidR="003F2623" w:rsidRPr="003F2623">
              <w:t xml:space="preserve">) </w:t>
            </w:r>
          </w:p>
        </w:tc>
        <w:tc>
          <w:tcPr>
            <w:tcW w:w="1794" w:type="dxa"/>
          </w:tcPr>
          <w:p w:rsidR="00964153" w:rsidRPr="003F2623" w:rsidRDefault="00964153" w:rsidP="006146BF">
            <w:pPr>
              <w:pStyle w:val="afa"/>
            </w:pPr>
            <w:r w:rsidRPr="003F2623">
              <w:t>α-, β-, и γ-каротин</w:t>
            </w:r>
          </w:p>
        </w:tc>
        <w:tc>
          <w:tcPr>
            <w:tcW w:w="2192" w:type="dxa"/>
          </w:tcPr>
          <w:p w:rsidR="00964153" w:rsidRPr="003F2623" w:rsidRDefault="00964153" w:rsidP="006146BF">
            <w:pPr>
              <w:pStyle w:val="afa"/>
            </w:pPr>
            <w:r w:rsidRPr="003F2623">
              <w:t>Природный пигмент желтого или оранжевого цвета</w:t>
            </w:r>
            <w:r w:rsidR="003F2623" w:rsidRPr="003F2623">
              <w:t xml:space="preserve">. </w:t>
            </w:r>
            <w:r w:rsidRPr="003F2623">
              <w:t>По своей химической природе относится к тетратерпенам</w:t>
            </w:r>
            <w:r w:rsidR="003F2623">
              <w:t xml:space="preserve"> (</w:t>
            </w:r>
            <w:r w:rsidRPr="003F2623">
              <w:t>С</w:t>
            </w:r>
            <w:r w:rsidRPr="003F2623">
              <w:rPr>
                <w:vertAlign w:val="subscript"/>
              </w:rPr>
              <w:t>40</w:t>
            </w:r>
            <w:r w:rsidRPr="003F2623">
              <w:t>Н</w:t>
            </w:r>
            <w:r w:rsidRPr="003F2623">
              <w:rPr>
                <w:vertAlign w:val="subscript"/>
              </w:rPr>
              <w:t>5</w:t>
            </w:r>
            <w:r w:rsidR="003F2623" w:rsidRPr="003F2623">
              <w:t xml:space="preserve">). </w:t>
            </w:r>
            <w:r w:rsidRPr="003F2623">
              <w:t>Нерастворим в воде, растворим в жирных маслах, хлороформе, эфире, ацетоне, бензине, трудно растворим в спирте</w:t>
            </w:r>
            <w:r w:rsidR="003F2623" w:rsidRPr="003F2623">
              <w:t xml:space="preserve">. </w:t>
            </w:r>
            <w:r w:rsidRPr="003F2623">
              <w:t>Неустойчив на воздухе и свету</w:t>
            </w:r>
            <w:r w:rsidR="003F2623" w:rsidRPr="003F2623">
              <w:t xml:space="preserve">. </w:t>
            </w:r>
            <w:r w:rsidRPr="003F2623">
              <w:t>Каротин легко образует пероксиды, поэтому может окислять различные вещества</w:t>
            </w:r>
            <w:r w:rsidR="003F2623" w:rsidRPr="003F2623">
              <w:t xml:space="preserve">. </w:t>
            </w:r>
          </w:p>
        </w:tc>
        <w:tc>
          <w:tcPr>
            <w:tcW w:w="4905" w:type="dxa"/>
          </w:tcPr>
          <w:p w:rsidR="003F2623" w:rsidRDefault="00964153" w:rsidP="006146BF">
            <w:pPr>
              <w:pStyle w:val="afa"/>
            </w:pPr>
            <w:r w:rsidRPr="003F2623">
              <w:t>Провитамин А содержится в плодах облепихи, шиповника, рябины обыкновенной, красного перца, черной смородины, в цветках ноготков, траве череды, сушеницы топяной, листьях крапивы</w:t>
            </w:r>
            <w:r w:rsidR="003F2623" w:rsidRPr="003F2623">
              <w:t xml:space="preserve">. </w:t>
            </w:r>
            <w:r w:rsidRPr="003F2623">
              <w:t>Поскольку провитамин А растворим в жирных маслах, он будет содержаться в масляных экстрактах из ЛРС</w:t>
            </w:r>
            <w:r w:rsidR="003F2623" w:rsidRPr="003F2623">
              <w:t xml:space="preserve">. </w:t>
            </w:r>
            <w:r w:rsidRPr="003F2623">
              <w:rPr>
                <w:i/>
                <w:iCs/>
              </w:rPr>
              <w:t>Методика хроматографического определения каротиноидов в плодах рябины обыкновенной</w:t>
            </w:r>
            <w:r w:rsidR="003F2623">
              <w:rPr>
                <w:i/>
                <w:iCs/>
              </w:rPr>
              <w:t xml:space="preserve"> (</w:t>
            </w:r>
            <w:r w:rsidRPr="003F2623">
              <w:rPr>
                <w:i/>
                <w:iCs/>
                <w:lang w:val="en-US"/>
              </w:rPr>
              <w:t>Fructus</w:t>
            </w:r>
            <w:r w:rsidRPr="003F2623">
              <w:rPr>
                <w:i/>
                <w:iCs/>
              </w:rPr>
              <w:t xml:space="preserve"> </w:t>
            </w:r>
            <w:r w:rsidRPr="003F2623">
              <w:rPr>
                <w:i/>
                <w:iCs/>
                <w:lang w:val="en-US"/>
              </w:rPr>
              <w:t>Sorbi</w:t>
            </w:r>
            <w:r w:rsidR="003F2623" w:rsidRPr="003F2623">
              <w:rPr>
                <w:i/>
                <w:iCs/>
              </w:rPr>
              <w:t>)</w:t>
            </w:r>
            <w:r w:rsidR="003F2623">
              <w:rPr>
                <w:i/>
                <w:iCs/>
              </w:rPr>
              <w:t>.1</w:t>
            </w:r>
            <w:r w:rsidRPr="003F2623">
              <w:t xml:space="preserve"> г измельченных плода рябины заливают 5 мл хлороформа в колбе вместимостью 25 мл экстрагируют 1,5 ч, после чего фильтруют и полученное извлечение наносят капилляром на пластинку, рядом наносят свидетель</w:t>
            </w:r>
            <w:r w:rsidR="003F2623" w:rsidRPr="003F2623">
              <w:t xml:space="preserve"> - </w:t>
            </w:r>
            <w:r w:rsidRPr="003F2623">
              <w:t>Р-каротин</w:t>
            </w:r>
            <w:r w:rsidR="003F2623" w:rsidRPr="003F2623">
              <w:t xml:space="preserve">. </w:t>
            </w:r>
            <w:r w:rsidRPr="003F2623">
              <w:t xml:space="preserve">Пластинку помещают в камеру </w:t>
            </w:r>
            <w:r w:rsidRPr="003F2623">
              <w:rPr>
                <w:smallCaps/>
                <w:lang w:val="en-US"/>
              </w:rPr>
              <w:t>g</w:t>
            </w:r>
            <w:r w:rsidRPr="003F2623">
              <w:rPr>
                <w:smallCaps/>
              </w:rPr>
              <w:t xml:space="preserve"> </w:t>
            </w:r>
            <w:r w:rsidRPr="003F2623">
              <w:t>системой растворителей циклогексан</w:t>
            </w:r>
            <w:r w:rsidR="003F2623" w:rsidRPr="003F2623">
              <w:t xml:space="preserve"> - </w:t>
            </w:r>
            <w:r w:rsidRPr="003F2623">
              <w:t>эфир</w:t>
            </w:r>
            <w:r w:rsidR="003F2623" w:rsidRPr="003F2623">
              <w:t>,</w:t>
            </w:r>
            <w:r w:rsidR="003F2623">
              <w:t xml:space="preserve"> (</w:t>
            </w:r>
            <w:r w:rsidRPr="003F2623">
              <w:t>80</w:t>
            </w:r>
            <w:r w:rsidR="003F2623" w:rsidRPr="003F2623">
              <w:t xml:space="preserve">: </w:t>
            </w:r>
            <w:r w:rsidRPr="003F2623">
              <w:t>20</w:t>
            </w:r>
            <w:r w:rsidR="003F2623" w:rsidRPr="003F2623">
              <w:t xml:space="preserve">). </w:t>
            </w:r>
            <w:r w:rsidRPr="003F2623">
              <w:t>Хроматографирование ведут ~ 20 мин</w:t>
            </w:r>
            <w:r w:rsidR="003F2623">
              <w:t xml:space="preserve"> (</w:t>
            </w:r>
            <w:r w:rsidRPr="003F2623">
              <w:t>пробег растворителя ~ 13 см</w:t>
            </w:r>
            <w:r w:rsidR="003F2623" w:rsidRPr="003F2623">
              <w:t xml:space="preserve">). </w:t>
            </w:r>
            <w:r w:rsidRPr="003F2623">
              <w:t>После этого хромат грамму высушивают на воздухе</w:t>
            </w:r>
            <w:r w:rsidR="003F2623" w:rsidRPr="003F2623">
              <w:t>.</w:t>
            </w:r>
          </w:p>
          <w:p w:rsidR="00964153" w:rsidRPr="003F2623" w:rsidRDefault="00964153" w:rsidP="006146BF">
            <w:pPr>
              <w:pStyle w:val="afa"/>
            </w:pPr>
            <w:r w:rsidRPr="003F2623">
              <w:t>Затем хроматограмму обрабатывают 10</w:t>
            </w:r>
            <w:r w:rsidR="003F2623">
              <w:t>% -</w:t>
            </w:r>
            <w:r w:rsidRPr="003F2623">
              <w:t>ным раствором фосфономолибденовой кислоты в этиловом спирте</w:t>
            </w:r>
            <w:r w:rsidR="003F2623" w:rsidRPr="003F2623">
              <w:t xml:space="preserve">. </w:t>
            </w:r>
            <w:r w:rsidRPr="003F2623">
              <w:t>После прогревания пластинки при температуре 60</w:t>
            </w:r>
            <w:r w:rsidR="003F2623" w:rsidRPr="003F2623">
              <w:t>-</w:t>
            </w:r>
            <w:r w:rsidRPr="003F2623">
              <w:t>80 °С каротиноиды проявляются в виде пятен синего цвета на желто-зеленом фоне</w:t>
            </w:r>
            <w:r w:rsidR="003F2623" w:rsidRPr="003F2623">
              <w:t xml:space="preserve">. </w:t>
            </w:r>
          </w:p>
        </w:tc>
      </w:tr>
    </w:tbl>
    <w:p w:rsidR="003C2FA9" w:rsidRPr="003F2623" w:rsidRDefault="003C2FA9" w:rsidP="003F2623">
      <w:pPr>
        <w:ind w:firstLine="709"/>
      </w:pPr>
    </w:p>
    <w:p w:rsidR="003F2623" w:rsidRDefault="008B00F5" w:rsidP="003F2623">
      <w:pPr>
        <w:ind w:firstLine="709"/>
      </w:pPr>
      <w:r w:rsidRPr="003F2623">
        <w:t>Химические формулы веществ</w:t>
      </w:r>
      <w:r w:rsidR="003F2623" w:rsidRPr="003F2623">
        <w:t>:</w:t>
      </w:r>
    </w:p>
    <w:p w:rsidR="003F2623" w:rsidRDefault="00946BB1" w:rsidP="003F2623">
      <w:pPr>
        <w:ind w:firstLine="709"/>
      </w:pPr>
      <w:r w:rsidRPr="003F2623">
        <w:t>Аскорбиновая кислота</w:t>
      </w:r>
      <w:r w:rsidR="003F2623">
        <w:t xml:space="preserve"> (</w:t>
      </w:r>
      <w:r w:rsidR="00401BD0" w:rsidRPr="003F2623">
        <w:rPr>
          <w:lang w:val="en-US"/>
        </w:rPr>
        <w:t>γ</w:t>
      </w:r>
      <w:r w:rsidR="00401BD0" w:rsidRPr="003F2623">
        <w:t>-лактон-2,3-дегидро-α-гулоновая кислота</w:t>
      </w:r>
      <w:r w:rsidR="003F2623" w:rsidRPr="003F2623">
        <w:t>)</w:t>
      </w:r>
    </w:p>
    <w:p w:rsidR="006146BF" w:rsidRDefault="006146BF" w:rsidP="003F2623">
      <w:pPr>
        <w:ind w:firstLine="709"/>
      </w:pPr>
    </w:p>
    <w:p w:rsidR="00946BB1" w:rsidRPr="003F2623" w:rsidRDefault="004D0295" w:rsidP="003F262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23.75pt">
            <v:imagedata r:id="rId7" o:title=""/>
          </v:shape>
        </w:pict>
      </w:r>
    </w:p>
    <w:p w:rsidR="006146BF" w:rsidRDefault="006146BF" w:rsidP="003F2623">
      <w:pPr>
        <w:ind w:firstLine="709"/>
      </w:pPr>
    </w:p>
    <w:p w:rsidR="003F2623" w:rsidRDefault="008B00F5" w:rsidP="003F2623">
      <w:pPr>
        <w:ind w:firstLine="709"/>
      </w:pPr>
      <w:r w:rsidRPr="003F2623">
        <w:t>Филлохинон</w:t>
      </w:r>
      <w:r w:rsidR="003F2623">
        <w:t xml:space="preserve"> (</w:t>
      </w:r>
      <w:r w:rsidRPr="003F2623">
        <w:t>2-метил-3-фитил-1,4-нафтохинон</w:t>
      </w:r>
      <w:r w:rsidR="003F2623" w:rsidRPr="003F2623">
        <w:t>)</w:t>
      </w:r>
    </w:p>
    <w:p w:rsidR="009253AE" w:rsidRDefault="004D0295" w:rsidP="003F2623">
      <w:pPr>
        <w:ind w:firstLine="709"/>
      </w:pPr>
      <w:r>
        <w:rPr>
          <w:lang w:val="en-US"/>
        </w:rPr>
        <w:pict>
          <v:shape id="_x0000_i1026" type="#_x0000_t75" style="width:243pt;height:117pt">
            <v:imagedata r:id="rId8" o:title=""/>
          </v:shape>
        </w:pict>
      </w:r>
    </w:p>
    <w:p w:rsidR="006146BF" w:rsidRPr="006146BF" w:rsidRDefault="006146BF" w:rsidP="003F2623">
      <w:pPr>
        <w:ind w:firstLine="709"/>
      </w:pPr>
    </w:p>
    <w:p w:rsidR="003F2623" w:rsidRDefault="008B00F5" w:rsidP="003F2623">
      <w:pPr>
        <w:ind w:firstLine="709"/>
      </w:pPr>
      <w:r w:rsidRPr="003F2623">
        <w:t>Провитамин А</w:t>
      </w:r>
      <w:r w:rsidR="003F2623">
        <w:t xml:space="preserve"> (</w:t>
      </w:r>
      <w:r w:rsidRPr="003F2623">
        <w:t>α-, β-, и γ-каротин</w:t>
      </w:r>
      <w:r w:rsidR="003F2623" w:rsidRPr="003F2623">
        <w:t>)</w:t>
      </w:r>
    </w:p>
    <w:p w:rsidR="006146BF" w:rsidRDefault="006146BF" w:rsidP="003F2623">
      <w:pPr>
        <w:ind w:firstLine="709"/>
      </w:pPr>
    </w:p>
    <w:p w:rsidR="003F2623" w:rsidRDefault="004D0295" w:rsidP="003F2623">
      <w:pPr>
        <w:ind w:firstLine="709"/>
      </w:pPr>
      <w:r>
        <w:pict>
          <v:shape id="_x0000_i1027" type="#_x0000_t75" style="width:261pt;height:83.25pt">
            <v:imagedata r:id="rId9" o:title=""/>
          </v:shape>
        </w:pict>
      </w:r>
    </w:p>
    <w:p w:rsidR="006146BF" w:rsidRDefault="006146BF" w:rsidP="003F2623">
      <w:pPr>
        <w:ind w:firstLine="709"/>
      </w:pPr>
    </w:p>
    <w:p w:rsidR="003F2623" w:rsidRDefault="00EE31A8" w:rsidP="003F2623">
      <w:pPr>
        <w:ind w:firstLine="709"/>
      </w:pPr>
      <w:r w:rsidRPr="003F2623">
        <w:rPr>
          <w:i/>
          <w:iCs/>
        </w:rPr>
        <w:t>Составьте схему классификации растительных жирных масел по консистенции и в зависимости от химической природы жирных кислот</w:t>
      </w:r>
      <w:r w:rsidR="003F2623" w:rsidRPr="003F2623">
        <w:rPr>
          <w:i/>
          <w:iCs/>
        </w:rPr>
        <w:t xml:space="preserve">. </w:t>
      </w:r>
      <w:r w:rsidRPr="003F2623">
        <w:rPr>
          <w:i/>
          <w:iCs/>
        </w:rPr>
        <w:t>Приведите примеры на каждую группу жирных масел</w:t>
      </w:r>
      <w:r w:rsidR="003F2623" w:rsidRPr="003F2623">
        <w:t>.</w:t>
      </w:r>
    </w:p>
    <w:p w:rsidR="003F2623" w:rsidRDefault="009A10B3" w:rsidP="003F2623">
      <w:pPr>
        <w:ind w:firstLine="709"/>
      </w:pPr>
      <w:r w:rsidRPr="003F2623">
        <w:t>Жирные масла</w:t>
      </w:r>
      <w:r w:rsidR="003F2623">
        <w:t xml:space="preserve"> (</w:t>
      </w:r>
      <w:r w:rsidRPr="003F2623">
        <w:rPr>
          <w:lang w:val="en-US"/>
        </w:rPr>
        <w:t>Olea</w:t>
      </w:r>
      <w:r w:rsidRPr="003F2623">
        <w:t xml:space="preserve"> </w:t>
      </w:r>
      <w:r w:rsidRPr="003F2623">
        <w:rPr>
          <w:lang w:val="en-US"/>
        </w:rPr>
        <w:t>pinguia</w:t>
      </w:r>
      <w:r w:rsidR="003F2623" w:rsidRPr="003F2623">
        <w:t xml:space="preserve">) </w:t>
      </w:r>
      <w:r w:rsidR="003F2623">
        <w:t>-</w:t>
      </w:r>
      <w:r w:rsidRPr="003F2623">
        <w:t xml:space="preserve"> смеси глицеридов высокомолекулярных жирных кислот с общей формулой</w:t>
      </w:r>
      <w:r w:rsidR="003F2623" w:rsidRPr="003F2623">
        <w:t>:</w:t>
      </w:r>
    </w:p>
    <w:p w:rsidR="006146BF" w:rsidRDefault="006146BF" w:rsidP="003F2623">
      <w:pPr>
        <w:ind w:firstLine="709"/>
      </w:pPr>
    </w:p>
    <w:p w:rsidR="009A10B3" w:rsidRPr="003F2623" w:rsidRDefault="004D0295" w:rsidP="003F2623">
      <w:pPr>
        <w:ind w:firstLine="709"/>
      </w:pPr>
      <w:r>
        <w:pict>
          <v:shape id="_x0000_i1028" type="#_x0000_t75" style="width:125.25pt;height:111.75pt">
            <v:imagedata r:id="rId10" o:title=""/>
          </v:shape>
        </w:pict>
      </w:r>
    </w:p>
    <w:p w:rsidR="006146BF" w:rsidRDefault="006146BF" w:rsidP="003F2623">
      <w:pPr>
        <w:ind w:firstLine="709"/>
      </w:pPr>
    </w:p>
    <w:p w:rsidR="003F2623" w:rsidRDefault="009A10B3" w:rsidP="003F2623">
      <w:pPr>
        <w:ind w:firstLine="709"/>
      </w:pPr>
      <w:r w:rsidRPr="003F2623">
        <w:t>В зависимости от химической природы и консистенции различают высыхающие, полувысыхающие и невысыхающие</w:t>
      </w:r>
      <w:r w:rsidR="004F593B" w:rsidRPr="003F2623">
        <w:t xml:space="preserve"> жирные масла</w:t>
      </w:r>
      <w:r w:rsidR="00EA59AE" w:rsidRPr="003F2623">
        <w:rPr>
          <w:rStyle w:val="a7"/>
          <w:color w:val="000000"/>
        </w:rPr>
        <w:footnoteReference w:id="3"/>
      </w:r>
      <w:r w:rsidR="003F2623" w:rsidRPr="003F2623">
        <w:t>.</w:t>
      </w:r>
    </w:p>
    <w:p w:rsidR="003F2623" w:rsidRDefault="008E361B" w:rsidP="003F2623">
      <w:pPr>
        <w:ind w:firstLine="709"/>
      </w:pPr>
      <w:r w:rsidRPr="003F2623">
        <w:t>1</w:t>
      </w:r>
      <w:r w:rsidR="003F2623" w:rsidRPr="003F2623">
        <w:t xml:space="preserve">. </w:t>
      </w:r>
      <w:r w:rsidRPr="003F2623">
        <w:t>Высыхающие жирные масла</w:t>
      </w:r>
      <w:r w:rsidR="003F2623" w:rsidRPr="003F2623">
        <w:t xml:space="preserve">. </w:t>
      </w:r>
      <w:r w:rsidR="004F593B" w:rsidRPr="003F2623">
        <w:t xml:space="preserve">Высыхание обусловлено содержанием кислот </w:t>
      </w:r>
      <w:r w:rsidR="00F80250" w:rsidRPr="003F2623">
        <w:t xml:space="preserve">непредельных кислот, содержащих по три двойных связи </w:t>
      </w:r>
      <w:r w:rsidR="003F2623">
        <w:t>-</w:t>
      </w:r>
      <w:r w:rsidR="004F593B" w:rsidRPr="003F2623">
        <w:t xml:space="preserve"> </w:t>
      </w:r>
      <w:r w:rsidR="00010526" w:rsidRPr="003F2623">
        <w:t>γ-</w:t>
      </w:r>
      <w:r w:rsidR="004F593B" w:rsidRPr="003F2623">
        <w:t>линоленовой</w:t>
      </w:r>
      <w:r w:rsidR="003F2623">
        <w:t xml:space="preserve"> (</w:t>
      </w:r>
      <w:r w:rsidR="001E7459" w:rsidRPr="003F2623">
        <w:t>С</w:t>
      </w:r>
      <w:r w:rsidR="001E7459" w:rsidRPr="003F2623">
        <w:rPr>
          <w:vertAlign w:val="subscript"/>
        </w:rPr>
        <w:t>18</w:t>
      </w:r>
      <w:r w:rsidR="003F2623" w:rsidRPr="003F2623">
        <w:t>)</w:t>
      </w:r>
    </w:p>
    <w:p w:rsidR="006146BF" w:rsidRDefault="006146BF" w:rsidP="003F2623">
      <w:pPr>
        <w:ind w:firstLine="709"/>
      </w:pPr>
    </w:p>
    <w:p w:rsidR="00010526" w:rsidRDefault="004D0295" w:rsidP="003F2623">
      <w:pPr>
        <w:ind w:firstLine="709"/>
      </w:pPr>
      <w:r>
        <w:pict>
          <v:shape id="_x0000_i1029" type="#_x0000_t75" style="width:320.25pt;height:18.75pt">
            <v:imagedata r:id="rId11" o:title=""/>
          </v:shape>
        </w:pict>
      </w:r>
    </w:p>
    <w:p w:rsidR="006146BF" w:rsidRPr="003F2623" w:rsidRDefault="006146BF" w:rsidP="003F2623">
      <w:pPr>
        <w:ind w:firstLine="709"/>
      </w:pPr>
    </w:p>
    <w:p w:rsidR="003F2623" w:rsidRDefault="004F593B" w:rsidP="003F2623">
      <w:pPr>
        <w:ind w:firstLine="709"/>
      </w:pPr>
      <w:r w:rsidRPr="003F2623">
        <w:t xml:space="preserve">и </w:t>
      </w:r>
      <w:r w:rsidR="00010526" w:rsidRPr="003F2623">
        <w:t>α-</w:t>
      </w:r>
      <w:r w:rsidRPr="003F2623">
        <w:t>линоленовой</w:t>
      </w:r>
      <w:r w:rsidR="003F2623">
        <w:t xml:space="preserve"> (</w:t>
      </w:r>
      <w:r w:rsidR="001E7459" w:rsidRPr="003F2623">
        <w:t>С</w:t>
      </w:r>
      <w:r w:rsidR="001E7459" w:rsidRPr="003F2623">
        <w:rPr>
          <w:vertAlign w:val="subscript"/>
        </w:rPr>
        <w:t>18</w:t>
      </w:r>
      <w:r w:rsidR="003F2623" w:rsidRPr="003F2623">
        <w:t>).</w:t>
      </w:r>
    </w:p>
    <w:p w:rsidR="006146BF" w:rsidRDefault="006146BF" w:rsidP="003F2623">
      <w:pPr>
        <w:ind w:firstLine="709"/>
      </w:pPr>
    </w:p>
    <w:p w:rsidR="004F593B" w:rsidRPr="003F2623" w:rsidRDefault="004D0295" w:rsidP="003F2623">
      <w:pPr>
        <w:ind w:firstLine="709"/>
      </w:pPr>
      <w:r>
        <w:pict>
          <v:shape id="_x0000_i1030" type="#_x0000_t75" style="width:320.25pt;height:18.75pt">
            <v:imagedata r:id="rId12" o:title=""/>
          </v:shape>
        </w:pict>
      </w:r>
    </w:p>
    <w:p w:rsidR="006146BF" w:rsidRDefault="006146BF" w:rsidP="003F2623">
      <w:pPr>
        <w:ind w:firstLine="709"/>
      </w:pPr>
    </w:p>
    <w:p w:rsidR="003F2623" w:rsidRDefault="008E361B" w:rsidP="003F2623">
      <w:pPr>
        <w:ind w:firstLine="709"/>
      </w:pPr>
      <w:r w:rsidRPr="003F2623">
        <w:t>2</w:t>
      </w:r>
      <w:r w:rsidR="003F2623" w:rsidRPr="003F2623">
        <w:t xml:space="preserve">. </w:t>
      </w:r>
      <w:r w:rsidR="004F593B" w:rsidRPr="003F2623">
        <w:t>В полувысыхающих преобладает линолевая кислота</w:t>
      </w:r>
      <w:r w:rsidR="003F2623">
        <w:t xml:space="preserve"> (</w:t>
      </w:r>
      <w:r w:rsidR="001E7459" w:rsidRPr="003F2623">
        <w:t>С</w:t>
      </w:r>
      <w:r w:rsidR="001E7459" w:rsidRPr="003F2623">
        <w:rPr>
          <w:vertAlign w:val="subscript"/>
        </w:rPr>
        <w:t>18</w:t>
      </w:r>
      <w:r w:rsidR="003F2623" w:rsidRPr="003F2623">
        <w:t>),</w:t>
      </w:r>
      <w:r w:rsidR="00F80250" w:rsidRPr="003F2623">
        <w:t xml:space="preserve"> содержит две двойных связи</w:t>
      </w:r>
      <w:r w:rsidR="003F2623" w:rsidRPr="003F2623">
        <w:t>.</w:t>
      </w:r>
    </w:p>
    <w:p w:rsidR="006146BF" w:rsidRDefault="006146BF" w:rsidP="003F2623">
      <w:pPr>
        <w:ind w:firstLine="709"/>
      </w:pPr>
    </w:p>
    <w:p w:rsidR="004F593B" w:rsidRDefault="004D0295" w:rsidP="003F2623">
      <w:pPr>
        <w:ind w:firstLine="709"/>
      </w:pPr>
      <w:r>
        <w:pict>
          <v:shape id="_x0000_i1031" type="#_x0000_t75" style="width:320.25pt;height:18.75pt">
            <v:imagedata r:id="rId13" o:title=""/>
          </v:shape>
        </w:pict>
      </w:r>
    </w:p>
    <w:p w:rsidR="006146BF" w:rsidRPr="003F2623" w:rsidRDefault="006146BF" w:rsidP="003F2623">
      <w:pPr>
        <w:ind w:firstLine="709"/>
      </w:pPr>
    </w:p>
    <w:p w:rsidR="003F2623" w:rsidRDefault="008E361B" w:rsidP="003F2623">
      <w:pPr>
        <w:ind w:firstLine="709"/>
      </w:pPr>
      <w:r w:rsidRPr="003F2623">
        <w:t>3</w:t>
      </w:r>
      <w:r w:rsidR="003F2623" w:rsidRPr="003F2623">
        <w:t xml:space="preserve">. </w:t>
      </w:r>
      <w:r w:rsidR="004F593B" w:rsidRPr="003F2623">
        <w:t xml:space="preserve">В невысыхающих </w:t>
      </w:r>
      <w:r w:rsidR="003F2623">
        <w:t>-</w:t>
      </w:r>
      <w:r w:rsidR="004F593B" w:rsidRPr="003F2623">
        <w:t xml:space="preserve"> олеиновая</w:t>
      </w:r>
      <w:r w:rsidR="003F2623">
        <w:t xml:space="preserve"> (</w:t>
      </w:r>
      <w:r w:rsidR="00F80250" w:rsidRPr="003F2623">
        <w:t>С</w:t>
      </w:r>
      <w:r w:rsidR="00F80250" w:rsidRPr="003F2623">
        <w:rPr>
          <w:vertAlign w:val="subscript"/>
        </w:rPr>
        <w:t>18</w:t>
      </w:r>
      <w:r w:rsidR="003F2623" w:rsidRPr="003F2623">
        <w:t>),</w:t>
      </w:r>
      <w:r w:rsidR="00F80250" w:rsidRPr="003F2623">
        <w:t xml:space="preserve"> содержит одну двойную связь</w:t>
      </w:r>
      <w:r w:rsidR="003F2623" w:rsidRPr="003F2623">
        <w:t>.</w:t>
      </w:r>
    </w:p>
    <w:p w:rsidR="006146BF" w:rsidRDefault="006146BF" w:rsidP="003F2623">
      <w:pPr>
        <w:ind w:firstLine="709"/>
      </w:pPr>
    </w:p>
    <w:p w:rsidR="008E361B" w:rsidRPr="003F2623" w:rsidRDefault="004D0295" w:rsidP="003F2623">
      <w:pPr>
        <w:ind w:firstLine="709"/>
      </w:pPr>
      <w:r>
        <w:pict>
          <v:shape id="_x0000_i1032" type="#_x0000_t75" style="width:320.25pt;height:18.75pt">
            <v:imagedata r:id="rId14" o:title=""/>
          </v:shape>
        </w:pict>
      </w:r>
    </w:p>
    <w:p w:rsidR="006146BF" w:rsidRDefault="006146BF" w:rsidP="003F2623">
      <w:pPr>
        <w:ind w:firstLine="709"/>
      </w:pPr>
    </w:p>
    <w:p w:rsidR="003F2623" w:rsidRDefault="008E361B" w:rsidP="003F2623">
      <w:pPr>
        <w:ind w:firstLine="709"/>
      </w:pPr>
      <w:r w:rsidRPr="003F2623">
        <w:t xml:space="preserve">По другой классификации жирные </w:t>
      </w:r>
      <w:r w:rsidR="00EA59AE" w:rsidRPr="003F2623">
        <w:t>масла</w:t>
      </w:r>
      <w:r w:rsidRPr="003F2623">
        <w:t xml:space="preserve"> делят на</w:t>
      </w:r>
      <w:r w:rsidR="00EA59AE" w:rsidRPr="003F2623">
        <w:t xml:space="preserve"> жидкие и твердые</w:t>
      </w:r>
      <w:r w:rsidR="00EA59AE" w:rsidRPr="003F2623">
        <w:rPr>
          <w:rStyle w:val="a7"/>
          <w:color w:val="000000"/>
        </w:rPr>
        <w:footnoteReference w:id="4"/>
      </w:r>
      <w:r w:rsidR="003F2623" w:rsidRPr="003F2623">
        <w:t>.</w:t>
      </w:r>
    </w:p>
    <w:p w:rsidR="003F2623" w:rsidRDefault="00EA59AE" w:rsidP="003F2623">
      <w:pPr>
        <w:ind w:firstLine="709"/>
      </w:pPr>
      <w:r w:rsidRPr="003F2623">
        <w:t>Жидкие жирные масла</w:t>
      </w:r>
      <w:r w:rsidR="003F2623" w:rsidRPr="003F2623">
        <w:t xml:space="preserve">. </w:t>
      </w:r>
      <w:r w:rsidRPr="003F2623">
        <w:t>Содержат преимущественно непредельные жирные кислоты</w:t>
      </w:r>
      <w:r w:rsidR="003F2623" w:rsidRPr="003F2623">
        <w:t xml:space="preserve">. </w:t>
      </w:r>
      <w:r w:rsidRPr="003F2623">
        <w:t>Это оливковое, миндальное, персиковое, абрикосовое масла, масло клещевины</w:t>
      </w:r>
      <w:r w:rsidR="003F2623" w:rsidRPr="003F2623">
        <w:t xml:space="preserve">. </w:t>
      </w:r>
      <w:r w:rsidRPr="003F2623">
        <w:t xml:space="preserve">Используют для приготовления инъекционных растворов камфоры, гормональных препаратов, служат растворителями лекарственных веществ при приготовлении препаратов наружного применения </w:t>
      </w:r>
      <w:r w:rsidR="003F2623">
        <w:t>-</w:t>
      </w:r>
      <w:r w:rsidRPr="003F2623">
        <w:t xml:space="preserve"> мазей, линиментов</w:t>
      </w:r>
      <w:r w:rsidR="003F2623" w:rsidRPr="003F2623">
        <w:t xml:space="preserve">. </w:t>
      </w:r>
      <w:r w:rsidRPr="003F2623">
        <w:t>Масло клещевины</w:t>
      </w:r>
      <w:r w:rsidR="003F2623" w:rsidRPr="003F2623">
        <w:t xml:space="preserve"> - </w:t>
      </w:r>
      <w:r w:rsidRPr="003F2623">
        <w:t>классическое слабительное средство</w:t>
      </w:r>
      <w:r w:rsidR="003F2623" w:rsidRPr="003F2623">
        <w:t>.</w:t>
      </w:r>
    </w:p>
    <w:p w:rsidR="006146BF" w:rsidRDefault="00EA59AE" w:rsidP="003F2623">
      <w:pPr>
        <w:ind w:firstLine="709"/>
      </w:pPr>
      <w:r w:rsidRPr="003F2623">
        <w:t>Твердые жирные масла</w:t>
      </w:r>
      <w:r w:rsidR="003F2623" w:rsidRPr="003F2623">
        <w:t xml:space="preserve">. </w:t>
      </w:r>
    </w:p>
    <w:p w:rsidR="006146BF" w:rsidRDefault="00EA59AE" w:rsidP="003F2623">
      <w:pPr>
        <w:ind w:firstLine="709"/>
      </w:pPr>
      <w:r w:rsidRPr="003F2623">
        <w:t>Содержат преимущественно насыщенные жирные кислоты</w:t>
      </w:r>
      <w:r w:rsidR="003F2623" w:rsidRPr="003F2623">
        <w:t xml:space="preserve">. </w:t>
      </w:r>
      <w:r w:rsidRPr="003F2623">
        <w:t>К ним относится, например, масло какао</w:t>
      </w:r>
      <w:r w:rsidR="003F2623" w:rsidRPr="003F2623">
        <w:t xml:space="preserve">. </w:t>
      </w:r>
    </w:p>
    <w:p w:rsidR="003F2623" w:rsidRDefault="00EA59AE" w:rsidP="003F2623">
      <w:pPr>
        <w:ind w:firstLine="709"/>
      </w:pPr>
      <w:r w:rsidRPr="003F2623">
        <w:t xml:space="preserve">Используют для приготовления твердых лекарственных форм </w:t>
      </w:r>
      <w:r w:rsidR="003F2623">
        <w:t>-</w:t>
      </w:r>
      <w:r w:rsidRPr="003F2623">
        <w:t xml:space="preserve"> суппозиториев, шариков</w:t>
      </w:r>
      <w:r w:rsidR="003F2623" w:rsidRPr="003F2623">
        <w:t>.</w:t>
      </w:r>
    </w:p>
    <w:p w:rsidR="003F2623" w:rsidRDefault="00120279" w:rsidP="003F2623">
      <w:pPr>
        <w:ind w:firstLine="709"/>
        <w:rPr>
          <w:i/>
          <w:iCs/>
        </w:rPr>
      </w:pPr>
      <w:r w:rsidRPr="003F2623">
        <w:rPr>
          <w:i/>
          <w:iCs/>
        </w:rPr>
        <w:t>От чего зависит консистенция и высыхание растительных жирных масел</w:t>
      </w:r>
      <w:r w:rsidR="003F2623" w:rsidRPr="003F2623">
        <w:rPr>
          <w:i/>
          <w:iCs/>
        </w:rPr>
        <w:t>?</w:t>
      </w:r>
    </w:p>
    <w:p w:rsidR="006146BF" w:rsidRDefault="00120279" w:rsidP="003F2623">
      <w:pPr>
        <w:ind w:firstLine="709"/>
      </w:pPr>
      <w:r w:rsidRPr="003F2623">
        <w:t xml:space="preserve">Консистенция и высыхание растительных жирных масел зависят от их химического строения, а конкретнее </w:t>
      </w:r>
      <w:r w:rsidR="003F2623">
        <w:t>-</w:t>
      </w:r>
      <w:r w:rsidRPr="003F2623">
        <w:t xml:space="preserve"> от строения жирных кислот, входящих в их состав</w:t>
      </w:r>
      <w:r w:rsidR="003F2623" w:rsidRPr="003F2623">
        <w:t xml:space="preserve">. </w:t>
      </w:r>
      <w:r w:rsidRPr="003F2623">
        <w:t>Если масло содержит большое количество непредельных жирных кислот</w:t>
      </w:r>
      <w:r w:rsidR="00F80250" w:rsidRPr="003F2623">
        <w:t xml:space="preserve"> с большим количеством двойных связей</w:t>
      </w:r>
      <w:r w:rsidRPr="003F2623">
        <w:t>, оно будет более жидким и будет являться высыхающим</w:t>
      </w:r>
      <w:r w:rsidR="003F2623" w:rsidRPr="003F2623">
        <w:t xml:space="preserve">. </w:t>
      </w:r>
    </w:p>
    <w:p w:rsidR="003F2623" w:rsidRDefault="00120279" w:rsidP="003F2623">
      <w:pPr>
        <w:ind w:firstLine="709"/>
      </w:pPr>
      <w:r w:rsidRPr="003F2623">
        <w:t>И, соответственно, наоборот</w:t>
      </w:r>
      <w:r w:rsidR="003F2623" w:rsidRPr="003F2623">
        <w:t xml:space="preserve">: </w:t>
      </w:r>
      <w:r w:rsidRPr="003F2623">
        <w:t>если в масле преобладают предельные жирные кислоты</w:t>
      </w:r>
      <w:r w:rsidR="00F80250" w:rsidRPr="003F2623">
        <w:t xml:space="preserve"> и непредельные кислоты с меньшим количеством двойных связей, то они будут более твердыми и будут относиться к невысыхающим</w:t>
      </w:r>
      <w:r w:rsidR="00791FCE" w:rsidRPr="003F2623">
        <w:rPr>
          <w:rStyle w:val="a7"/>
          <w:color w:val="000000"/>
        </w:rPr>
        <w:footnoteReference w:id="5"/>
      </w:r>
      <w:r w:rsidR="003F2623" w:rsidRPr="003F2623">
        <w:t>.</w:t>
      </w:r>
      <w:r w:rsidR="006146BF">
        <w:t xml:space="preserve"> </w:t>
      </w:r>
    </w:p>
    <w:p w:rsidR="003F2623" w:rsidRDefault="00120279" w:rsidP="003F2623">
      <w:pPr>
        <w:ind w:firstLine="709"/>
        <w:rPr>
          <w:i/>
          <w:iCs/>
        </w:rPr>
      </w:pPr>
      <w:r w:rsidRPr="003F2623">
        <w:rPr>
          <w:i/>
          <w:iCs/>
        </w:rPr>
        <w:t>Дайте определение терпеноидам и охарактеризуйте их физико-химические свойства</w:t>
      </w:r>
      <w:r w:rsidR="003F2623" w:rsidRPr="003F2623">
        <w:rPr>
          <w:i/>
          <w:iCs/>
        </w:rPr>
        <w:t>.</w:t>
      </w:r>
    </w:p>
    <w:p w:rsidR="003F2623" w:rsidRDefault="00120279" w:rsidP="003F2623">
      <w:pPr>
        <w:ind w:firstLine="709"/>
      </w:pPr>
      <w:r w:rsidRPr="003F2623">
        <w:t>Терпеноиды</w:t>
      </w:r>
      <w:r w:rsidR="003F2623">
        <w:t xml:space="preserve"> (</w:t>
      </w:r>
      <w:r w:rsidR="003840AD" w:rsidRPr="003F2623">
        <w:t>от фр</w:t>
      </w:r>
      <w:r w:rsidR="003F2623" w:rsidRPr="003F2623">
        <w:t xml:space="preserve">. </w:t>
      </w:r>
      <w:r w:rsidR="003840AD" w:rsidRPr="003F2623">
        <w:rPr>
          <w:lang w:val="en-US"/>
        </w:rPr>
        <w:t>terebinthine</w:t>
      </w:r>
      <w:r w:rsidR="003840AD" w:rsidRPr="003F2623">
        <w:t xml:space="preserve"> или нем</w:t>
      </w:r>
      <w:r w:rsidR="003F2623" w:rsidRPr="003F2623">
        <w:t xml:space="preserve">. </w:t>
      </w:r>
      <w:r w:rsidR="003840AD" w:rsidRPr="003F2623">
        <w:rPr>
          <w:lang w:val="en-US"/>
        </w:rPr>
        <w:t>Terpentin</w:t>
      </w:r>
      <w:r w:rsidR="003F2623" w:rsidRPr="003F2623">
        <w:t xml:space="preserve"> - </w:t>
      </w:r>
      <w:r w:rsidR="003840AD" w:rsidRPr="003F2623">
        <w:t>скипидар</w:t>
      </w:r>
      <w:r w:rsidR="003F2623" w:rsidRPr="003F2623">
        <w:t xml:space="preserve">) </w:t>
      </w:r>
      <w:r w:rsidR="003F2623">
        <w:t>-</w:t>
      </w:r>
      <w:r w:rsidRPr="003F2623">
        <w:t xml:space="preserve"> </w:t>
      </w:r>
      <w:r w:rsidR="003840AD" w:rsidRPr="003F2623">
        <w:t>обширный класс природных органических соединений с общей формулой</w:t>
      </w:r>
      <w:r w:rsidR="003F2623">
        <w:t xml:space="preserve"> (</w:t>
      </w:r>
      <w:r w:rsidR="003840AD" w:rsidRPr="003F2623">
        <w:t>С</w:t>
      </w:r>
      <w:r w:rsidR="003840AD" w:rsidRPr="003F2623">
        <w:rPr>
          <w:vertAlign w:val="subscript"/>
        </w:rPr>
        <w:t>5</w:t>
      </w:r>
      <w:r w:rsidR="003840AD" w:rsidRPr="003F2623">
        <w:t>Н</w:t>
      </w:r>
      <w:r w:rsidR="003840AD" w:rsidRPr="003F2623">
        <w:rPr>
          <w:vertAlign w:val="subscript"/>
        </w:rPr>
        <w:t>8</w:t>
      </w:r>
      <w:r w:rsidR="003F2623" w:rsidRPr="003F2623">
        <w:t xml:space="preserve">) </w:t>
      </w:r>
      <w:r w:rsidR="003840AD" w:rsidRPr="003F2623">
        <w:rPr>
          <w:vertAlign w:val="subscript"/>
          <w:lang w:val="en-US"/>
        </w:rPr>
        <w:t>n</w:t>
      </w:r>
      <w:r w:rsidR="003840AD" w:rsidRPr="003F2623">
        <w:t xml:space="preserve">, где </w:t>
      </w:r>
      <w:r w:rsidR="003840AD" w:rsidRPr="003F2623">
        <w:rPr>
          <w:lang w:val="en-US"/>
        </w:rPr>
        <w:t>n</w:t>
      </w:r>
      <w:r w:rsidR="003840AD" w:rsidRPr="003F2623">
        <w:t xml:space="preserve"> ≥ 2</w:t>
      </w:r>
      <w:r w:rsidR="003F2623" w:rsidRPr="003F2623">
        <w:t xml:space="preserve">. </w:t>
      </w:r>
      <w:r w:rsidR="0077704C" w:rsidRPr="003F2623">
        <w:t>Построены из остатков изопрена</w:t>
      </w:r>
      <w:r w:rsidR="003F2623" w:rsidRPr="003F2623">
        <w:t>:</w:t>
      </w:r>
    </w:p>
    <w:p w:rsidR="006146BF" w:rsidRDefault="006146BF" w:rsidP="003F2623">
      <w:pPr>
        <w:ind w:firstLine="709"/>
      </w:pPr>
    </w:p>
    <w:p w:rsidR="0077704C" w:rsidRDefault="004D0295" w:rsidP="003F2623">
      <w:pPr>
        <w:ind w:firstLine="709"/>
      </w:pPr>
      <w:r>
        <w:pict>
          <v:shape id="_x0000_i1033" type="#_x0000_t75" style="width:101.25pt;height:56.25pt">
            <v:imagedata r:id="rId15" o:title=""/>
          </v:shape>
        </w:pict>
      </w:r>
    </w:p>
    <w:p w:rsidR="006146BF" w:rsidRPr="003F2623" w:rsidRDefault="006146BF" w:rsidP="003F2623">
      <w:pPr>
        <w:ind w:firstLine="709"/>
      </w:pPr>
    </w:p>
    <w:p w:rsidR="003F2623" w:rsidRDefault="0077704C" w:rsidP="003F2623">
      <w:pPr>
        <w:ind w:firstLine="709"/>
      </w:pPr>
      <w:r w:rsidRPr="003F2623">
        <w:t>Остатки соединены правильно</w:t>
      </w:r>
      <w:r w:rsidR="003F2623">
        <w:t xml:space="preserve"> "</w:t>
      </w:r>
      <w:r w:rsidRPr="003F2623">
        <w:t>голова к хвосту</w:t>
      </w:r>
      <w:r w:rsidR="003F2623">
        <w:t xml:space="preserve">" </w:t>
      </w:r>
      <w:r w:rsidRPr="003F2623">
        <w:t>или неправильно</w:t>
      </w:r>
      <w:r w:rsidR="003F2623">
        <w:t xml:space="preserve"> "</w:t>
      </w:r>
      <w:r w:rsidRPr="003F2623">
        <w:t>хвост к хвосту</w:t>
      </w:r>
      <w:r w:rsidR="003F2623">
        <w:t>" (</w:t>
      </w:r>
      <w:r w:rsidRPr="003F2623">
        <w:t>головой называют разветвленную часть, а хвостом</w:t>
      </w:r>
      <w:r w:rsidR="003F2623" w:rsidRPr="003F2623">
        <w:t xml:space="preserve"> - </w:t>
      </w:r>
      <w:r w:rsidRPr="003F2623">
        <w:t>неразветвленную</w:t>
      </w:r>
      <w:r w:rsidR="003F2623" w:rsidRPr="003F2623">
        <w:t xml:space="preserve">). </w:t>
      </w:r>
      <w:r w:rsidRPr="003F2623">
        <w:t>Эта система построения терпеноидов получила название изопренового правила, или правила Л</w:t>
      </w:r>
      <w:r w:rsidR="003F2623" w:rsidRPr="003F2623">
        <w:t xml:space="preserve">. </w:t>
      </w:r>
      <w:r w:rsidRPr="003F2623">
        <w:t>Ружички</w:t>
      </w:r>
      <w:r w:rsidR="003F2623" w:rsidRPr="003F2623">
        <w:t>.</w:t>
      </w:r>
    </w:p>
    <w:p w:rsidR="003F2623" w:rsidRDefault="0077704C" w:rsidP="003F2623">
      <w:pPr>
        <w:ind w:firstLine="709"/>
      </w:pPr>
      <w:r w:rsidRPr="003F2623">
        <w:t>Физико-химические свойства терпеноидов</w:t>
      </w:r>
      <w:r w:rsidR="003F2623" w:rsidRPr="003F2623">
        <w:t xml:space="preserve">. </w:t>
      </w:r>
      <w:r w:rsidR="00E6624B" w:rsidRPr="003F2623">
        <w:t xml:space="preserve">Масляные эфиры, состоящие преимущественно из терпеноидов, </w:t>
      </w:r>
      <w:r w:rsidR="003F2623">
        <w:t>-</w:t>
      </w:r>
      <w:r w:rsidR="00E6624B" w:rsidRPr="003F2623">
        <w:t xml:space="preserve"> бесцветные, реже </w:t>
      </w:r>
      <w:r w:rsidR="003F2623">
        <w:t>-</w:t>
      </w:r>
      <w:r w:rsidR="00E6624B" w:rsidRPr="003F2623">
        <w:t xml:space="preserve"> различно окрашенные жидкости</w:t>
      </w:r>
      <w:r w:rsidR="003F2623" w:rsidRPr="003F2623">
        <w:t xml:space="preserve">. </w:t>
      </w:r>
      <w:r w:rsidR="00E6624B" w:rsidRPr="003F2623">
        <w:t xml:space="preserve">Например, коричное эфирное масло </w:t>
      </w:r>
      <w:r w:rsidR="003F2623">
        <w:t>-</w:t>
      </w:r>
      <w:r w:rsidR="00E6624B" w:rsidRPr="003F2623">
        <w:t xml:space="preserve"> темно-коричневое</w:t>
      </w:r>
      <w:r w:rsidR="003F2623" w:rsidRPr="003F2623">
        <w:t xml:space="preserve">; </w:t>
      </w:r>
      <w:r w:rsidR="00E6624B" w:rsidRPr="003F2623">
        <w:t xml:space="preserve">тимианное </w:t>
      </w:r>
      <w:r w:rsidR="003F2623">
        <w:t>-</w:t>
      </w:r>
      <w:r w:rsidR="00E6624B" w:rsidRPr="003F2623">
        <w:t xml:space="preserve"> красноватое</w:t>
      </w:r>
      <w:r w:rsidR="003F2623" w:rsidRPr="003F2623">
        <w:t xml:space="preserve">; </w:t>
      </w:r>
      <w:r w:rsidR="00E6624B" w:rsidRPr="003F2623">
        <w:t xml:space="preserve">эфирные масла тысячелистника и ромашки </w:t>
      </w:r>
      <w:r w:rsidR="003F2623">
        <w:t>-</w:t>
      </w:r>
      <w:r w:rsidR="00E6624B" w:rsidRPr="003F2623">
        <w:t xml:space="preserve"> ярко-синие</w:t>
      </w:r>
      <w:r w:rsidR="003F2623" w:rsidRPr="003F2623">
        <w:t xml:space="preserve">; </w:t>
      </w:r>
      <w:r w:rsidR="00E6624B" w:rsidRPr="003F2623">
        <w:t xml:space="preserve">аира </w:t>
      </w:r>
      <w:r w:rsidR="003F2623">
        <w:t>-</w:t>
      </w:r>
      <w:r w:rsidR="00E6624B" w:rsidRPr="003F2623">
        <w:t xml:space="preserve"> желтоватое</w:t>
      </w:r>
      <w:r w:rsidR="003F2623" w:rsidRPr="003F2623">
        <w:t xml:space="preserve">). </w:t>
      </w:r>
      <w:r w:rsidR="00E6624B" w:rsidRPr="003F2623">
        <w:t>Они обладают специфическим запахом и вкусом</w:t>
      </w:r>
      <w:r w:rsidR="003F2623" w:rsidRPr="003F2623">
        <w:t xml:space="preserve">. </w:t>
      </w:r>
      <w:r w:rsidR="00E6624B" w:rsidRPr="003F2623">
        <w:t>Большинство терпеноидов легче воды</w:t>
      </w:r>
      <w:r w:rsidR="003F2623" w:rsidRPr="003F2623">
        <w:t>.</w:t>
      </w:r>
    </w:p>
    <w:p w:rsidR="003F2623" w:rsidRDefault="00E6624B" w:rsidP="003F2623">
      <w:pPr>
        <w:ind w:firstLine="709"/>
      </w:pPr>
      <w:r w:rsidRPr="003F2623">
        <w:t>Мало, очень мало, или практически нерастворимы в воде, но при взбалтывании с ней придают ей запах и вкус</w:t>
      </w:r>
      <w:r w:rsidR="003F2623" w:rsidRPr="003F2623">
        <w:t xml:space="preserve">. </w:t>
      </w:r>
      <w:r w:rsidRPr="003F2623">
        <w:t>Растворимы в жирных и минеральных маслах, спирте, эфире и других органических растворителях</w:t>
      </w:r>
      <w:r w:rsidR="003F2623" w:rsidRPr="003F2623">
        <w:t xml:space="preserve">. </w:t>
      </w:r>
      <w:r w:rsidRPr="003F2623">
        <w:t>Температура кипения от 140 до 160 єС</w:t>
      </w:r>
      <w:r w:rsidR="003F2623" w:rsidRPr="003F2623">
        <w:t xml:space="preserve">. </w:t>
      </w:r>
      <w:r w:rsidRPr="003F2623">
        <w:t>Оптически активны</w:t>
      </w:r>
      <w:r w:rsidR="003F2623" w:rsidRPr="003F2623">
        <w:t xml:space="preserve">. </w:t>
      </w:r>
      <w:r w:rsidRPr="003F2623">
        <w:t>Реакция нейтральная или кислая</w:t>
      </w:r>
      <w:r w:rsidR="003F2623" w:rsidRPr="003F2623">
        <w:t>.</w:t>
      </w:r>
    </w:p>
    <w:p w:rsidR="003F2623" w:rsidRDefault="00E6624B" w:rsidP="003F2623">
      <w:pPr>
        <w:ind w:firstLine="709"/>
      </w:pPr>
      <w:r w:rsidRPr="003F2623">
        <w:t xml:space="preserve">Некоторые терпеноиды могут выкристаллизовываться из эфирных масел при </w:t>
      </w:r>
      <w:r w:rsidR="00981C9D" w:rsidRPr="003F2623">
        <w:t>охлаждении, а иногда и при комнатной температуре</w:t>
      </w:r>
      <w:r w:rsidR="003F2623">
        <w:t xml:space="preserve"> (</w:t>
      </w:r>
      <w:r w:rsidR="00981C9D" w:rsidRPr="003F2623">
        <w:t>анетол, ментол, тимол, камфора</w:t>
      </w:r>
      <w:r w:rsidR="003F2623" w:rsidRPr="003F2623">
        <w:t>).</w:t>
      </w:r>
    </w:p>
    <w:p w:rsidR="006146BF" w:rsidRDefault="006146BF" w:rsidP="003F2623">
      <w:pPr>
        <w:ind w:firstLine="709"/>
        <w:rPr>
          <w:i/>
          <w:iCs/>
        </w:rPr>
      </w:pPr>
    </w:p>
    <w:p w:rsidR="006146BF" w:rsidRDefault="006146BF" w:rsidP="003F2623">
      <w:pPr>
        <w:ind w:firstLine="709"/>
        <w:rPr>
          <w:i/>
          <w:iCs/>
        </w:rPr>
        <w:sectPr w:rsidR="006146BF" w:rsidSect="003F2623">
          <w:headerReference w:type="default" r:id="rId16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981C9D" w:rsidRPr="003F2623" w:rsidRDefault="00981C9D" w:rsidP="003F2623">
      <w:pPr>
        <w:ind w:firstLine="709"/>
        <w:rPr>
          <w:i/>
          <w:iCs/>
        </w:rPr>
      </w:pPr>
      <w:r w:rsidRPr="003F2623">
        <w:rPr>
          <w:i/>
          <w:iCs/>
        </w:rPr>
        <w:t>Изучив учебную литературу, заполните таблицу</w:t>
      </w:r>
      <w:r w:rsidR="003F2623" w:rsidRPr="003F2623">
        <w:rPr>
          <w:i/>
          <w:iCs/>
        </w:rPr>
        <w:t xml:space="preserve">. </w:t>
      </w:r>
    </w:p>
    <w:tbl>
      <w:tblPr>
        <w:tblStyle w:val="13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446"/>
        <w:gridCol w:w="2716"/>
        <w:gridCol w:w="4308"/>
        <w:gridCol w:w="2234"/>
        <w:gridCol w:w="2786"/>
      </w:tblGrid>
      <w:tr w:rsidR="001B662E" w:rsidRPr="003F2623">
        <w:tc>
          <w:tcPr>
            <w:tcW w:w="1416" w:type="dxa"/>
          </w:tcPr>
          <w:p w:rsidR="00981C9D" w:rsidRPr="003F2623" w:rsidRDefault="00981C9D" w:rsidP="003F2623">
            <w:pPr>
              <w:pStyle w:val="afa"/>
            </w:pPr>
            <w:r w:rsidRPr="003F2623">
              <w:t>Название ЛРС</w:t>
            </w:r>
          </w:p>
        </w:tc>
        <w:tc>
          <w:tcPr>
            <w:tcW w:w="1572" w:type="dxa"/>
          </w:tcPr>
          <w:p w:rsidR="00981C9D" w:rsidRPr="003F2623" w:rsidRDefault="00981C9D" w:rsidP="003F2623">
            <w:pPr>
              <w:pStyle w:val="afa"/>
            </w:pPr>
            <w:r w:rsidRPr="003F2623">
              <w:t>Сроки заготовления</w:t>
            </w:r>
          </w:p>
        </w:tc>
        <w:tc>
          <w:tcPr>
            <w:tcW w:w="2494" w:type="dxa"/>
          </w:tcPr>
          <w:p w:rsidR="00981C9D" w:rsidRPr="003F2623" w:rsidRDefault="00981C9D" w:rsidP="003F2623">
            <w:pPr>
              <w:pStyle w:val="afa"/>
            </w:pPr>
            <w:r w:rsidRPr="003F2623">
              <w:t>Рациональные приемы сбора ЛРС</w:t>
            </w:r>
          </w:p>
        </w:tc>
        <w:tc>
          <w:tcPr>
            <w:tcW w:w="1293" w:type="dxa"/>
          </w:tcPr>
          <w:p w:rsidR="00981C9D" w:rsidRPr="003F2623" w:rsidRDefault="00981C9D" w:rsidP="003F2623">
            <w:pPr>
              <w:pStyle w:val="afa"/>
            </w:pPr>
            <w:r w:rsidRPr="003F2623">
              <w:t>Первичная обработка ЛРС</w:t>
            </w:r>
          </w:p>
        </w:tc>
        <w:tc>
          <w:tcPr>
            <w:tcW w:w="1613" w:type="dxa"/>
          </w:tcPr>
          <w:p w:rsidR="00981C9D" w:rsidRPr="003F2623" w:rsidRDefault="00981C9D" w:rsidP="003F2623">
            <w:pPr>
              <w:pStyle w:val="afa"/>
            </w:pPr>
            <w:r w:rsidRPr="003F2623">
              <w:t>Метод сушки, температурный режим</w:t>
            </w:r>
          </w:p>
        </w:tc>
      </w:tr>
      <w:tr w:rsidR="001B662E" w:rsidRPr="003F2623">
        <w:tc>
          <w:tcPr>
            <w:tcW w:w="1416" w:type="dxa"/>
          </w:tcPr>
          <w:p w:rsidR="00981C9D" w:rsidRPr="003F2623" w:rsidRDefault="00981C9D" w:rsidP="003F2623">
            <w:pPr>
              <w:pStyle w:val="afa"/>
            </w:pPr>
            <w:r w:rsidRPr="003F2623">
              <w:t>Наперстянка шерстистая</w:t>
            </w:r>
          </w:p>
        </w:tc>
        <w:tc>
          <w:tcPr>
            <w:tcW w:w="1572" w:type="dxa"/>
          </w:tcPr>
          <w:p w:rsidR="00981C9D" w:rsidRPr="003F2623" w:rsidRDefault="00981C9D" w:rsidP="003F2623">
            <w:pPr>
              <w:pStyle w:val="afa"/>
            </w:pPr>
            <w:r w:rsidRPr="003F2623">
              <w:t>Заготавливают листья растений первого года жизни</w:t>
            </w:r>
            <w:r w:rsidR="003F2623">
              <w:t xml:space="preserve"> (</w:t>
            </w:r>
            <w:r w:rsidRPr="003F2623">
              <w:t>прикорневые</w:t>
            </w:r>
            <w:r w:rsidR="003F2623" w:rsidRPr="003F2623">
              <w:t xml:space="preserve">) </w:t>
            </w:r>
            <w:r w:rsidR="003F2623">
              <w:t>-</w:t>
            </w:r>
            <w:r w:rsidRPr="003F2623">
              <w:t xml:space="preserve"> осенью, а у растений второго года жизни</w:t>
            </w:r>
            <w:r w:rsidR="003F2623">
              <w:t xml:space="preserve"> (</w:t>
            </w:r>
            <w:r w:rsidRPr="003F2623">
              <w:t>стеблевые</w:t>
            </w:r>
            <w:r w:rsidR="003F2623" w:rsidRPr="003F2623">
              <w:t xml:space="preserve">) </w:t>
            </w:r>
            <w:r w:rsidRPr="003F2623">
              <w:t>в период образования цветоносных побегов</w:t>
            </w:r>
          </w:p>
        </w:tc>
        <w:tc>
          <w:tcPr>
            <w:tcW w:w="2494" w:type="dxa"/>
          </w:tcPr>
          <w:p w:rsidR="00981C9D" w:rsidRPr="003F2623" w:rsidRDefault="00981C9D" w:rsidP="003F2623">
            <w:pPr>
              <w:pStyle w:val="afa"/>
            </w:pPr>
            <w:r w:rsidRPr="003F2623">
              <w:t>Сбор листьев производится только в сухую погоду</w:t>
            </w:r>
            <w:r w:rsidR="003F5C7E" w:rsidRPr="003F2623">
              <w:t>, листья обрывают вручную</w:t>
            </w:r>
            <w:r w:rsidR="003F2623" w:rsidRPr="003F2623">
              <w:t xml:space="preserve">. </w:t>
            </w:r>
            <w:r w:rsidR="003F5C7E" w:rsidRPr="003F2623">
              <w:t>Срезают только пластинки листьев и не срезают черешков, так как они затрудняют сушку и содержат мало действующих веществ</w:t>
            </w:r>
            <w:r w:rsidR="003F2623" w:rsidRPr="003F2623">
              <w:t xml:space="preserve">. </w:t>
            </w:r>
            <w:r w:rsidR="003F5C7E" w:rsidRPr="003F2623">
              <w:t>Собирают вполне развитые листья и не собирают листья, пораженные ржавчиной, поблекшие и изъеденные насекомыми</w:t>
            </w:r>
          </w:p>
        </w:tc>
        <w:tc>
          <w:tcPr>
            <w:tcW w:w="1293" w:type="dxa"/>
          </w:tcPr>
          <w:p w:rsidR="00981C9D" w:rsidRPr="003F2623" w:rsidRDefault="003F5C7E" w:rsidP="003F2623">
            <w:pPr>
              <w:pStyle w:val="afa"/>
            </w:pPr>
            <w:r w:rsidRPr="003F2623">
              <w:t>Без первичной обработки</w:t>
            </w:r>
            <w:r w:rsidR="003F2623" w:rsidRPr="003F2623">
              <w:t xml:space="preserve">. </w:t>
            </w:r>
          </w:p>
        </w:tc>
        <w:tc>
          <w:tcPr>
            <w:tcW w:w="1613" w:type="dxa"/>
          </w:tcPr>
          <w:p w:rsidR="00981C9D" w:rsidRPr="003F2623" w:rsidRDefault="003F5C7E" w:rsidP="003F2623">
            <w:pPr>
              <w:pStyle w:val="afa"/>
            </w:pPr>
            <w:r w:rsidRPr="003F2623">
              <w:t>Сырье сушат в сушилках в день сбора при температуре 40-60 єС, раскладывая тонким слоем и периодически помешивая</w:t>
            </w:r>
            <w:r w:rsidR="003F2623" w:rsidRPr="003F2623">
              <w:t xml:space="preserve">. </w:t>
            </w:r>
          </w:p>
        </w:tc>
      </w:tr>
      <w:tr w:rsidR="001B662E" w:rsidRPr="003F2623">
        <w:tc>
          <w:tcPr>
            <w:tcW w:w="1416" w:type="dxa"/>
          </w:tcPr>
          <w:p w:rsidR="003F2623" w:rsidRDefault="001B662E" w:rsidP="003F2623">
            <w:pPr>
              <w:pStyle w:val="afa"/>
            </w:pPr>
            <w:r w:rsidRPr="003F2623">
              <w:t>Адонис</w:t>
            </w:r>
          </w:p>
          <w:p w:rsidR="00981C9D" w:rsidRPr="003F2623" w:rsidRDefault="001B662E" w:rsidP="003F2623">
            <w:pPr>
              <w:pStyle w:val="afa"/>
            </w:pPr>
            <w:r w:rsidRPr="003F2623">
              <w:t>весенний</w:t>
            </w:r>
          </w:p>
        </w:tc>
        <w:tc>
          <w:tcPr>
            <w:tcW w:w="1572" w:type="dxa"/>
          </w:tcPr>
          <w:p w:rsidR="00981C9D" w:rsidRPr="003F2623" w:rsidRDefault="001B662E" w:rsidP="003F2623">
            <w:pPr>
              <w:pStyle w:val="afa"/>
            </w:pPr>
            <w:r w:rsidRPr="003F2623">
              <w:t xml:space="preserve">Заготавливают траву горицвета в период с конца цветения </w:t>
            </w:r>
            <w:r w:rsidR="003F2623">
              <w:t>-</w:t>
            </w:r>
            <w:r w:rsidRPr="003F2623">
              <w:t xml:space="preserve"> начала плодоношения</w:t>
            </w:r>
            <w:r w:rsidR="003F2623" w:rsidRPr="003F2623">
              <w:t xml:space="preserve">. </w:t>
            </w:r>
          </w:p>
        </w:tc>
        <w:tc>
          <w:tcPr>
            <w:tcW w:w="2494" w:type="dxa"/>
          </w:tcPr>
          <w:p w:rsidR="00981C9D" w:rsidRPr="003F2623" w:rsidRDefault="001B662E" w:rsidP="003F2623">
            <w:pPr>
              <w:pStyle w:val="afa"/>
            </w:pPr>
            <w:r w:rsidRPr="003F2623">
              <w:t>При сборе побег растения осторожно срезают секатором или ножницами на высоте 7-10 см от поверхности земли</w:t>
            </w:r>
            <w:r w:rsidR="003F2623" w:rsidRPr="003F2623">
              <w:t xml:space="preserve">. </w:t>
            </w:r>
            <w:r w:rsidRPr="003F2623">
              <w:t>Для обеспечения восстановления растения при заготовке на каждые 10 м</w:t>
            </w:r>
            <w:r w:rsidRPr="003F2623">
              <w:rPr>
                <w:vertAlign w:val="superscript"/>
              </w:rPr>
              <w:t>2</w:t>
            </w:r>
            <w:r w:rsidRPr="003F2623">
              <w:t xml:space="preserve"> заросли следует оставлять не срезанным наиболее крупный экземпляр</w:t>
            </w:r>
            <w:r w:rsidR="003F2623" w:rsidRPr="003F2623">
              <w:t xml:space="preserve">. </w:t>
            </w:r>
            <w:r w:rsidRPr="003F2623">
              <w:t>Заготовку на одном и том же месте проводят один раз в 3 года</w:t>
            </w:r>
            <w:r w:rsidR="003F2623" w:rsidRPr="003F2623">
              <w:t xml:space="preserve">. </w:t>
            </w:r>
          </w:p>
        </w:tc>
        <w:tc>
          <w:tcPr>
            <w:tcW w:w="1293" w:type="dxa"/>
          </w:tcPr>
          <w:p w:rsidR="00981C9D" w:rsidRPr="003F2623" w:rsidRDefault="001B662E" w:rsidP="003F2623">
            <w:pPr>
              <w:pStyle w:val="afa"/>
            </w:pPr>
            <w:r w:rsidRPr="003F2623">
              <w:t>Без первичной обработки</w:t>
            </w:r>
            <w:r w:rsidR="003F2623" w:rsidRPr="003F2623">
              <w:t xml:space="preserve">. </w:t>
            </w:r>
          </w:p>
        </w:tc>
        <w:tc>
          <w:tcPr>
            <w:tcW w:w="1613" w:type="dxa"/>
          </w:tcPr>
          <w:p w:rsidR="00981C9D" w:rsidRPr="003F2623" w:rsidRDefault="001B662E" w:rsidP="003F2623">
            <w:pPr>
              <w:pStyle w:val="afa"/>
            </w:pPr>
            <w:r w:rsidRPr="003F2623">
              <w:t>Сырье сушат в день сбора в сушилках при температуре 40-50 єС или на открытом воздухе под навесом, раскладывая его тонким слоем</w:t>
            </w:r>
            <w:r w:rsidR="003F2623" w:rsidRPr="003F2623">
              <w:t xml:space="preserve">. </w:t>
            </w:r>
          </w:p>
        </w:tc>
      </w:tr>
      <w:tr w:rsidR="001B662E" w:rsidRPr="003F2623">
        <w:tc>
          <w:tcPr>
            <w:tcW w:w="1416" w:type="dxa"/>
          </w:tcPr>
          <w:p w:rsidR="00981C9D" w:rsidRPr="003F2623" w:rsidRDefault="00E63914" w:rsidP="003F2623">
            <w:pPr>
              <w:pStyle w:val="afa"/>
            </w:pPr>
            <w:r w:rsidRPr="003F2623">
              <w:t>Желтушник раскидистый</w:t>
            </w:r>
          </w:p>
        </w:tc>
        <w:tc>
          <w:tcPr>
            <w:tcW w:w="1572" w:type="dxa"/>
          </w:tcPr>
          <w:p w:rsidR="00981C9D" w:rsidRPr="003F2623" w:rsidRDefault="00E63914" w:rsidP="003F2623">
            <w:pPr>
              <w:pStyle w:val="afa"/>
            </w:pPr>
            <w:r w:rsidRPr="003F2623">
              <w:t>Заготавливают траву желтушника в период массового цветения, на втором году жизни растения</w:t>
            </w:r>
            <w:r w:rsidR="003F2623" w:rsidRPr="003F2623">
              <w:t xml:space="preserve">. </w:t>
            </w:r>
          </w:p>
        </w:tc>
        <w:tc>
          <w:tcPr>
            <w:tcW w:w="2494" w:type="dxa"/>
          </w:tcPr>
          <w:p w:rsidR="00981C9D" w:rsidRPr="003F2623" w:rsidRDefault="00E63914" w:rsidP="003F2623">
            <w:pPr>
              <w:pStyle w:val="afa"/>
            </w:pPr>
            <w:r w:rsidRPr="003F2623">
              <w:t>При сборе побег растения срезают секатором, ножницами или серпом на высоте 7-10 см от поверхности земли</w:t>
            </w:r>
            <w:r w:rsidR="003F2623" w:rsidRPr="003F2623">
              <w:t xml:space="preserve">. </w:t>
            </w:r>
            <w:r w:rsidRPr="003F2623">
              <w:t>Наиболее развитые растения оставляют для воспроизводства</w:t>
            </w:r>
            <w:r w:rsidR="003F2623" w:rsidRPr="003F2623">
              <w:t xml:space="preserve">. </w:t>
            </w:r>
          </w:p>
        </w:tc>
        <w:tc>
          <w:tcPr>
            <w:tcW w:w="1293" w:type="dxa"/>
          </w:tcPr>
          <w:p w:rsidR="00981C9D" w:rsidRPr="003F2623" w:rsidRDefault="00E63914" w:rsidP="003F2623">
            <w:pPr>
              <w:pStyle w:val="afa"/>
            </w:pPr>
            <w:r w:rsidRPr="003F2623">
              <w:t>Скошенную траву подвяливают, складывают в небольшие кучи</w:t>
            </w:r>
            <w:r w:rsidR="003F2623" w:rsidRPr="003F2623">
              <w:t xml:space="preserve">. </w:t>
            </w:r>
            <w:r w:rsidRPr="003F2623">
              <w:t>После досушивают</w:t>
            </w:r>
            <w:r w:rsidR="003F2623" w:rsidRPr="003F2623">
              <w:t xml:space="preserve">. </w:t>
            </w:r>
          </w:p>
        </w:tc>
        <w:tc>
          <w:tcPr>
            <w:tcW w:w="1613" w:type="dxa"/>
          </w:tcPr>
          <w:p w:rsidR="00981C9D" w:rsidRPr="003F2623" w:rsidRDefault="00E63914" w:rsidP="003F2623">
            <w:pPr>
              <w:pStyle w:val="afa"/>
            </w:pPr>
            <w:r w:rsidRPr="003F2623">
              <w:t>Досушивают траву под навесами или в сушилках при температуре 50-60 єС</w:t>
            </w:r>
            <w:r w:rsidR="003F2623" w:rsidRPr="003F2623">
              <w:t xml:space="preserve">. </w:t>
            </w:r>
          </w:p>
        </w:tc>
      </w:tr>
    </w:tbl>
    <w:p w:rsidR="006146BF" w:rsidRDefault="006146BF" w:rsidP="003F2623">
      <w:pPr>
        <w:ind w:firstLine="709"/>
        <w:sectPr w:rsidR="006146BF" w:rsidSect="006146BF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3F2623" w:rsidRDefault="00C31171" w:rsidP="003F2623">
      <w:pPr>
        <w:ind w:firstLine="709"/>
        <w:rPr>
          <w:i/>
          <w:iCs/>
        </w:rPr>
      </w:pPr>
      <w:r w:rsidRPr="003F2623">
        <w:rPr>
          <w:i/>
          <w:iCs/>
        </w:rPr>
        <w:t>Используя учебную и справочную литературу, укажите основные отличия лекарственного растительного сырья, содержащего сапонины, по внешним признакам</w:t>
      </w:r>
      <w:r w:rsidR="003F2623" w:rsidRPr="003F2623">
        <w:rPr>
          <w:i/>
          <w:iCs/>
        </w:rPr>
        <w:t>.</w:t>
      </w:r>
    </w:p>
    <w:p w:rsidR="003F2623" w:rsidRDefault="006B5D45" w:rsidP="003F2623">
      <w:pPr>
        <w:ind w:firstLine="709"/>
      </w:pPr>
      <w:r w:rsidRPr="003F2623">
        <w:t>См</w:t>
      </w:r>
      <w:r w:rsidR="003F2623" w:rsidRPr="003F2623">
        <w:t xml:space="preserve">. </w:t>
      </w:r>
      <w:r w:rsidRPr="003F2623">
        <w:t>таблицу к задаче 94Б в приложении 1</w:t>
      </w:r>
      <w:r w:rsidR="001F445D" w:rsidRPr="003F2623">
        <w:t>, стр</w:t>
      </w:r>
      <w:r w:rsidR="003F2623">
        <w:t>.1</w:t>
      </w:r>
      <w:r w:rsidR="001F445D" w:rsidRPr="003F2623">
        <w:t>1</w:t>
      </w:r>
      <w:r w:rsidR="003F2623" w:rsidRPr="003F2623">
        <w:t>.</w:t>
      </w:r>
    </w:p>
    <w:p w:rsidR="003F2623" w:rsidRDefault="00320729" w:rsidP="003F2623">
      <w:pPr>
        <w:ind w:firstLine="709"/>
        <w:rPr>
          <w:i/>
          <w:iCs/>
        </w:rPr>
      </w:pPr>
      <w:r w:rsidRPr="003F2623">
        <w:rPr>
          <w:i/>
          <w:iCs/>
        </w:rPr>
        <w:t>Изучив учебную литературу, заполните таблицу</w:t>
      </w:r>
      <w:r w:rsidR="003F2623" w:rsidRPr="003F2623">
        <w:rPr>
          <w:i/>
          <w:iCs/>
        </w:rPr>
        <w:t>.</w:t>
      </w:r>
    </w:p>
    <w:p w:rsidR="006146BF" w:rsidRDefault="00320729" w:rsidP="003F2623">
      <w:pPr>
        <w:ind w:firstLine="709"/>
      </w:pPr>
      <w:r w:rsidRPr="003F2623">
        <w:t>См</w:t>
      </w:r>
      <w:r w:rsidR="003F2623" w:rsidRPr="003F2623">
        <w:t xml:space="preserve">. </w:t>
      </w:r>
      <w:r w:rsidRPr="003F2623">
        <w:t>таблицу</w:t>
      </w:r>
      <w:r w:rsidR="001F445D" w:rsidRPr="003F2623">
        <w:t xml:space="preserve"> к задаче 106 в приложении 2, стр</w:t>
      </w:r>
      <w:r w:rsidR="003F2623">
        <w:t>.1</w:t>
      </w:r>
      <w:r w:rsidR="001F445D" w:rsidRPr="003F2623">
        <w:t>3</w:t>
      </w:r>
      <w:r w:rsidR="003F2623" w:rsidRPr="003F2623">
        <w:t>.</w:t>
      </w:r>
    </w:p>
    <w:p w:rsidR="006146BF" w:rsidRDefault="006146BF" w:rsidP="003F2623">
      <w:pPr>
        <w:ind w:firstLine="709"/>
      </w:pPr>
      <w:bookmarkStart w:id="0" w:name="_Toc121906980"/>
    </w:p>
    <w:p w:rsidR="006146BF" w:rsidRDefault="006146BF" w:rsidP="003F2623">
      <w:pPr>
        <w:ind w:firstLine="709"/>
        <w:sectPr w:rsidR="006146BF" w:rsidSect="006146BF">
          <w:pgSz w:w="11906" w:h="16838"/>
          <w:pgMar w:top="1134" w:right="851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2D35F2" w:rsidRPr="003F2623" w:rsidRDefault="002D35F2" w:rsidP="003F2623">
      <w:pPr>
        <w:ind w:firstLine="709"/>
      </w:pPr>
      <w:r w:rsidRPr="003F2623">
        <w:t>Приложение 1</w:t>
      </w:r>
      <w:r w:rsidR="003F2623" w:rsidRPr="003F2623">
        <w:t xml:space="preserve">. </w:t>
      </w:r>
      <w:r w:rsidRPr="003F2623">
        <w:t>Таблица к задаче 94Б</w:t>
      </w:r>
      <w:r w:rsidR="003F2623" w:rsidRPr="003F2623">
        <w:t xml:space="preserve">. </w:t>
      </w:r>
      <w:bookmarkEnd w:id="0"/>
    </w:p>
    <w:tbl>
      <w:tblPr>
        <w:tblStyle w:val="1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2512"/>
        <w:gridCol w:w="3328"/>
        <w:gridCol w:w="1994"/>
        <w:gridCol w:w="1381"/>
        <w:gridCol w:w="1150"/>
        <w:gridCol w:w="991"/>
        <w:gridCol w:w="846"/>
        <w:gridCol w:w="701"/>
        <w:gridCol w:w="636"/>
      </w:tblGrid>
      <w:tr w:rsidR="002D35F2" w:rsidRPr="003F2623">
        <w:tc>
          <w:tcPr>
            <w:tcW w:w="1005" w:type="dxa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Вид растения</w:t>
            </w:r>
          </w:p>
        </w:tc>
        <w:tc>
          <w:tcPr>
            <w:tcW w:w="2512" w:type="dxa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ЛРС</w:t>
            </w:r>
          </w:p>
        </w:tc>
        <w:tc>
          <w:tcPr>
            <w:tcW w:w="0" w:type="auto"/>
            <w:gridSpan w:val="8"/>
          </w:tcPr>
          <w:p w:rsidR="002D35F2" w:rsidRPr="003F2623" w:rsidRDefault="002D35F2" w:rsidP="006146BF">
            <w:pPr>
              <w:pStyle w:val="afa"/>
            </w:pPr>
            <w:r w:rsidRPr="003F2623">
              <w:t>Внешние признаки сырья</w:t>
            </w:r>
          </w:p>
        </w:tc>
      </w:tr>
      <w:tr w:rsidR="002D35F2" w:rsidRPr="003F2623">
        <w:tc>
          <w:tcPr>
            <w:tcW w:w="1005" w:type="dxa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2512" w:type="dxa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Форма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Размеры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Характер поверхности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Характер излома</w:t>
            </w:r>
          </w:p>
        </w:tc>
        <w:tc>
          <w:tcPr>
            <w:tcW w:w="0" w:type="auto"/>
            <w:gridSpan w:val="2"/>
          </w:tcPr>
          <w:p w:rsidR="002D35F2" w:rsidRPr="003F2623" w:rsidRDefault="002D35F2" w:rsidP="006146BF">
            <w:pPr>
              <w:pStyle w:val="afa"/>
            </w:pPr>
            <w:r w:rsidRPr="003F2623">
              <w:t>Цвет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Запах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Вкус</w:t>
            </w:r>
          </w:p>
        </w:tc>
      </w:tr>
      <w:tr w:rsidR="002D35F2" w:rsidRPr="003F2623">
        <w:tc>
          <w:tcPr>
            <w:tcW w:w="1005" w:type="dxa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2512" w:type="dxa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Снаружи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На изломе</w:t>
            </w: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</w:tr>
      <w:tr w:rsidR="002D35F2" w:rsidRPr="003F2623">
        <w:trPr>
          <w:cantSplit/>
          <w:trHeight w:val="2406"/>
        </w:trPr>
        <w:tc>
          <w:tcPr>
            <w:tcW w:w="1005" w:type="dxa"/>
            <w:textDirection w:val="btLr"/>
          </w:tcPr>
          <w:p w:rsidR="002D35F2" w:rsidRPr="003F2623" w:rsidRDefault="002D35F2" w:rsidP="006146BF">
            <w:pPr>
              <w:pStyle w:val="afa"/>
            </w:pPr>
            <w:r w:rsidRPr="003F2623">
              <w:t>Диоскорея ниппонская</w:t>
            </w:r>
            <w:r w:rsidR="003F2623">
              <w:t xml:space="preserve"> (</w:t>
            </w:r>
            <w:r w:rsidRPr="003F2623">
              <w:rPr>
                <w:lang w:val="en-US"/>
              </w:rPr>
              <w:t>Dioscorea nipponica</w:t>
            </w:r>
            <w:r w:rsidR="003F2623" w:rsidRPr="003F2623">
              <w:t xml:space="preserve">) </w:t>
            </w:r>
          </w:p>
        </w:tc>
        <w:tc>
          <w:tcPr>
            <w:tcW w:w="2512" w:type="dxa"/>
          </w:tcPr>
          <w:p w:rsidR="002D35F2" w:rsidRPr="003F2623" w:rsidRDefault="002D35F2" w:rsidP="006146BF">
            <w:pPr>
              <w:pStyle w:val="afa"/>
              <w:rPr>
                <w:lang w:val="en-US"/>
              </w:rPr>
            </w:pPr>
            <w:r w:rsidRPr="003F2623">
              <w:t>Корневище</w:t>
            </w:r>
            <w:r w:rsidRPr="003F2623">
              <w:rPr>
                <w:lang w:val="en-US"/>
              </w:rPr>
              <w:t xml:space="preserve"> </w:t>
            </w:r>
            <w:r w:rsidRPr="003F2623">
              <w:t>с</w:t>
            </w:r>
            <w:r w:rsidRPr="003F2623">
              <w:rPr>
                <w:lang w:val="en-US"/>
              </w:rPr>
              <w:t xml:space="preserve"> </w:t>
            </w:r>
            <w:r w:rsidRPr="003F2623">
              <w:t>корнями</w:t>
            </w:r>
            <w:r w:rsidR="003F2623">
              <w:rPr>
                <w:lang w:val="en-US"/>
              </w:rPr>
              <w:t xml:space="preserve"> (</w:t>
            </w:r>
            <w:r w:rsidRPr="003F2623">
              <w:rPr>
                <w:lang w:val="en-US"/>
              </w:rPr>
              <w:t>Rhisoma cum radicibus Dioscoreae</w:t>
            </w:r>
            <w:r w:rsidR="003F2623" w:rsidRPr="003F2623">
              <w:rPr>
                <w:lang w:val="en-US"/>
              </w:rPr>
              <w:t xml:space="preserve">) 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Куски корневищ, цилиндрические, слегка изогнутые или перекрученные, неразветвленные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 xml:space="preserve">Длина до 30 см, диаметр </w:t>
            </w:r>
            <w:r w:rsidR="003F2623">
              <w:t>-</w:t>
            </w:r>
            <w:r w:rsidRPr="003F2623">
              <w:t xml:space="preserve"> 2 см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Слабо продольноморщинистые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 xml:space="preserve">Излом ровный 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Светло-коричневые или желтоватые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Белый или кремовый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Слабый, специфический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Горький, слегка жгучий</w:t>
            </w:r>
          </w:p>
        </w:tc>
      </w:tr>
      <w:tr w:rsidR="002D35F2" w:rsidRPr="003F2623">
        <w:trPr>
          <w:cantSplit/>
          <w:trHeight w:val="1134"/>
        </w:trPr>
        <w:tc>
          <w:tcPr>
            <w:tcW w:w="1005" w:type="dxa"/>
            <w:textDirection w:val="btLr"/>
          </w:tcPr>
          <w:p w:rsidR="002D35F2" w:rsidRPr="003F2623" w:rsidRDefault="002D35F2" w:rsidP="006146BF">
            <w:pPr>
              <w:pStyle w:val="afa"/>
            </w:pPr>
            <w:r w:rsidRPr="003F2623">
              <w:t>Левзея сафлоровидная</w:t>
            </w:r>
            <w:r w:rsidR="003F2623">
              <w:t xml:space="preserve"> (</w:t>
            </w:r>
            <w:r w:rsidRPr="003F2623">
              <w:rPr>
                <w:lang w:val="en-US"/>
              </w:rPr>
              <w:t>Lauzea</w:t>
            </w:r>
            <w:r w:rsidRPr="003F2623">
              <w:t xml:space="preserve"> </w:t>
            </w:r>
            <w:r w:rsidRPr="003F2623">
              <w:rPr>
                <w:lang w:val="en-US"/>
              </w:rPr>
              <w:t>carthamoides</w:t>
            </w:r>
            <w:r w:rsidRPr="003F2623">
              <w:t xml:space="preserve"> </w:t>
            </w:r>
            <w:r w:rsidRPr="003F2623">
              <w:rPr>
                <w:lang w:val="en-US"/>
              </w:rPr>
              <w:t>D</w:t>
            </w:r>
            <w:r w:rsidR="003F2623" w:rsidRPr="003F2623">
              <w:t xml:space="preserve">. </w:t>
            </w:r>
            <w:r w:rsidRPr="003F2623">
              <w:rPr>
                <w:lang w:val="en-US"/>
              </w:rPr>
              <w:t>C</w:t>
            </w:r>
            <w:r w:rsidR="003F2623" w:rsidRPr="003F2623">
              <w:t xml:space="preserve">) </w:t>
            </w:r>
          </w:p>
        </w:tc>
        <w:tc>
          <w:tcPr>
            <w:tcW w:w="2512" w:type="dxa"/>
          </w:tcPr>
          <w:p w:rsidR="002D35F2" w:rsidRPr="003F2623" w:rsidRDefault="002D35F2" w:rsidP="006146BF">
            <w:pPr>
              <w:pStyle w:val="afa"/>
            </w:pPr>
            <w:r w:rsidRPr="003F2623">
              <w:t>Цельные или разрезанные вдоль корневища с многочисленными тонкими ветвящимися корнями</w:t>
            </w:r>
            <w:r w:rsidR="003F2623">
              <w:t xml:space="preserve"> (</w:t>
            </w:r>
            <w:r w:rsidRPr="003F2623">
              <w:rPr>
                <w:lang w:val="en-US"/>
              </w:rPr>
              <w:t>Rhisoma</w:t>
            </w:r>
            <w:r w:rsidRPr="003F2623">
              <w:t xml:space="preserve"> </w:t>
            </w:r>
            <w:r w:rsidRPr="003F2623">
              <w:rPr>
                <w:lang w:val="en-US"/>
              </w:rPr>
              <w:t>cum</w:t>
            </w:r>
            <w:r w:rsidRPr="003F2623">
              <w:t xml:space="preserve"> </w:t>
            </w:r>
            <w:r w:rsidRPr="003F2623">
              <w:rPr>
                <w:lang w:val="en-US"/>
              </w:rPr>
              <w:t>radicibus</w:t>
            </w:r>
            <w:r w:rsidRPr="003F2623">
              <w:t xml:space="preserve"> </w:t>
            </w:r>
            <w:r w:rsidRPr="003F2623">
              <w:rPr>
                <w:lang w:val="en-US"/>
              </w:rPr>
              <w:t>Leuzeae</w:t>
            </w:r>
            <w:r w:rsidR="003F2623" w:rsidRPr="003F2623">
              <w:t xml:space="preserve">). 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 xml:space="preserve">У культивируемых растений </w:t>
            </w:r>
            <w:r w:rsidR="003F2623">
              <w:t>-</w:t>
            </w:r>
            <w:r w:rsidRPr="003F2623">
              <w:t xml:space="preserve"> корневище многоглавое, разветвленное, вертикальное</w:t>
            </w:r>
            <w:r w:rsidR="003F2623" w:rsidRPr="003F2623">
              <w:t xml:space="preserve">; </w:t>
            </w:r>
            <w:r w:rsidRPr="003F2623">
              <w:t>у дикорастущих</w:t>
            </w:r>
            <w:r w:rsidR="003F2623" w:rsidRPr="003F2623">
              <w:t xml:space="preserve"> - </w:t>
            </w:r>
            <w:r w:rsidRPr="003F2623">
              <w:t>горизонтальное, слегка изогнутое, цилиндрическое, более или менее равномерно утолщенное</w:t>
            </w:r>
            <w:r w:rsidR="003F2623" w:rsidRPr="003F2623">
              <w:t xml:space="preserve">. 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 xml:space="preserve">Длина 15 см, диаметр </w:t>
            </w:r>
            <w:r w:rsidR="003F2623">
              <w:t>-</w:t>
            </w:r>
            <w:r w:rsidRPr="003F2623">
              <w:t xml:space="preserve"> 1,8 см</w:t>
            </w:r>
            <w:r w:rsidR="003F2623" w:rsidRPr="003F2623">
              <w:t xml:space="preserve">. 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Неравномерно-морщинистая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Неровный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Буро-коричневый, почти черный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Бледно-желтый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Слабый, своеобразный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Сладковатый, смолистый</w:t>
            </w:r>
          </w:p>
        </w:tc>
      </w:tr>
      <w:tr w:rsidR="002D35F2" w:rsidRPr="003F2623">
        <w:trPr>
          <w:cantSplit/>
          <w:trHeight w:val="2497"/>
        </w:trPr>
        <w:tc>
          <w:tcPr>
            <w:tcW w:w="1005" w:type="dxa"/>
            <w:textDirection w:val="btLr"/>
          </w:tcPr>
          <w:p w:rsidR="002D35F2" w:rsidRPr="003F2623" w:rsidRDefault="002D35F2" w:rsidP="006146BF">
            <w:pPr>
              <w:pStyle w:val="afa"/>
            </w:pPr>
            <w:r w:rsidRPr="003F2623">
              <w:t>Синюха голубая</w:t>
            </w:r>
            <w:r w:rsidR="003F2623">
              <w:t xml:space="preserve"> (</w:t>
            </w:r>
            <w:r w:rsidRPr="003F2623">
              <w:rPr>
                <w:lang w:val="en-US"/>
              </w:rPr>
              <w:t>Polemonium</w:t>
            </w:r>
            <w:r w:rsidRPr="003F2623">
              <w:t xml:space="preserve"> </w:t>
            </w:r>
            <w:r w:rsidRPr="003F2623">
              <w:rPr>
                <w:lang w:val="en-US"/>
              </w:rPr>
              <w:t>coerulium</w:t>
            </w:r>
            <w:r w:rsidRPr="003F2623">
              <w:t xml:space="preserve"> </w:t>
            </w:r>
            <w:r w:rsidRPr="003F2623">
              <w:rPr>
                <w:lang w:val="en-US"/>
              </w:rPr>
              <w:t>L</w:t>
            </w:r>
            <w:r w:rsidR="003F2623" w:rsidRPr="003F2623">
              <w:t xml:space="preserve">) </w:t>
            </w:r>
          </w:p>
        </w:tc>
        <w:tc>
          <w:tcPr>
            <w:tcW w:w="2512" w:type="dxa"/>
          </w:tcPr>
          <w:p w:rsidR="002D35F2" w:rsidRPr="003F2623" w:rsidRDefault="002D35F2" w:rsidP="006146BF">
            <w:pPr>
              <w:pStyle w:val="afa"/>
            </w:pPr>
            <w:r w:rsidRPr="003F2623">
              <w:t>Цельные или разрезанные вдоль корневища с корнями</w:t>
            </w:r>
            <w:r w:rsidR="003F2623">
              <w:t xml:space="preserve"> (</w:t>
            </w:r>
            <w:r w:rsidRPr="003F2623">
              <w:rPr>
                <w:lang w:val="en-US"/>
              </w:rPr>
              <w:t>Rhisoma</w:t>
            </w:r>
            <w:r w:rsidRPr="003F2623">
              <w:t xml:space="preserve"> </w:t>
            </w:r>
            <w:r w:rsidRPr="003F2623">
              <w:rPr>
                <w:lang w:val="en-US"/>
              </w:rPr>
              <w:t>cum</w:t>
            </w:r>
            <w:r w:rsidRPr="003F2623">
              <w:t xml:space="preserve"> </w:t>
            </w:r>
            <w:r w:rsidRPr="003F2623">
              <w:rPr>
                <w:lang w:val="en-US"/>
              </w:rPr>
              <w:t>radicibus</w:t>
            </w:r>
            <w:r w:rsidRPr="003F2623">
              <w:t xml:space="preserve"> </w:t>
            </w:r>
            <w:r w:rsidRPr="003F2623">
              <w:rPr>
                <w:lang w:val="en-US"/>
              </w:rPr>
              <w:t>Polemonii</w:t>
            </w:r>
            <w:r w:rsidR="003F2623" w:rsidRPr="003F2623">
              <w:t xml:space="preserve">). 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Горизонтальные, прямые или слегка изогнутые, иногда ветвящиеся, с многочисленными придаточными корнями</w:t>
            </w:r>
            <w:r w:rsidR="003F2623" w:rsidRPr="003F2623">
              <w:t xml:space="preserve">. 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Длина корневищ от 0,5 до 5 см, толщиной от 0,3 до 2 см</w:t>
            </w:r>
            <w:r w:rsidR="003F2623" w:rsidRPr="003F2623">
              <w:t xml:space="preserve">. </w:t>
            </w:r>
            <w:r w:rsidRPr="003F2623">
              <w:t>Корни тонкие, длиной от 7 до 35 см, толщиной от 1 до 2 мм</w:t>
            </w:r>
            <w:r w:rsidR="003F2623" w:rsidRPr="003F2623">
              <w:t xml:space="preserve">. 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Морщинистая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Ровный или зернистый, в центре может быть полость из-за разрушения сердцевины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Желтый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Белый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Слабый, своеобразный</w:t>
            </w:r>
          </w:p>
        </w:tc>
        <w:tc>
          <w:tcPr>
            <w:tcW w:w="0" w:type="auto"/>
            <w:textDirection w:val="btLr"/>
          </w:tcPr>
          <w:p w:rsidR="002D35F2" w:rsidRPr="003F2623" w:rsidRDefault="004D0295" w:rsidP="006146BF">
            <w:pPr>
              <w:pStyle w:val="afa"/>
              <w:ind w:left="113" w:right="113"/>
            </w:pPr>
            <w:r>
              <w:rPr>
                <w:noProof/>
              </w:rPr>
              <w:pict>
                <v:group id="_x0000_s1026" editas="canvas" style="position:absolute;left:0;text-align:left;margin-left:100.8pt;margin-top:-75.6pt;width:47.95pt;height:27pt;z-index:251657216;mso-position-horizontal-relative:text;mso-position-vertical-relative:text" coordorigin="4872,4985" coordsize="533,302">
                  <o:lock v:ext="edit" aspectratio="t"/>
                  <v:shape id="_x0000_s1027" type="#_x0000_t75" style="position:absolute;left:4872;top:4985;width:533;height:302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4872;top:5086;width:533;height:201" stroked="f">
                    <v:textbox style="layout-flow:vertical;mso-next-textbox:#_x0000_s1028;mso-fit-shape-to-text:t" inset="0,0,0,0">
                      <w:txbxContent>
                        <w:p w:rsidR="003F2623" w:rsidRDefault="003F2623" w:rsidP="002D35F2">
                          <w:pPr>
                            <w:ind w:firstLine="709"/>
                          </w:pPr>
                          <w:r>
                            <w:t>11</w:t>
                          </w:r>
                        </w:p>
                      </w:txbxContent>
                    </v:textbox>
                  </v:shape>
                </v:group>
              </w:pict>
            </w:r>
            <w:r w:rsidR="002D35F2" w:rsidRPr="003F2623">
              <w:t>Горьковатый</w:t>
            </w:r>
            <w:r w:rsidR="003F2623" w:rsidRPr="003F2623">
              <w:t xml:space="preserve">. </w:t>
            </w:r>
          </w:p>
        </w:tc>
      </w:tr>
      <w:tr w:rsidR="002D35F2" w:rsidRPr="003F2623">
        <w:trPr>
          <w:trHeight w:val="341"/>
        </w:trPr>
        <w:tc>
          <w:tcPr>
            <w:tcW w:w="1005" w:type="dxa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Вид растения</w:t>
            </w:r>
          </w:p>
        </w:tc>
        <w:tc>
          <w:tcPr>
            <w:tcW w:w="2512" w:type="dxa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ЛРС</w:t>
            </w:r>
          </w:p>
        </w:tc>
        <w:tc>
          <w:tcPr>
            <w:tcW w:w="0" w:type="auto"/>
            <w:gridSpan w:val="8"/>
          </w:tcPr>
          <w:p w:rsidR="002D35F2" w:rsidRPr="003F2623" w:rsidRDefault="002D35F2" w:rsidP="006146BF">
            <w:pPr>
              <w:pStyle w:val="afa"/>
            </w:pPr>
            <w:r w:rsidRPr="003F2623">
              <w:t>Внешние признаки сырья</w:t>
            </w:r>
          </w:p>
        </w:tc>
      </w:tr>
      <w:tr w:rsidR="002D35F2" w:rsidRPr="003F2623">
        <w:trPr>
          <w:trHeight w:val="287"/>
        </w:trPr>
        <w:tc>
          <w:tcPr>
            <w:tcW w:w="1005" w:type="dxa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2512" w:type="dxa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Форма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Размеры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Характер поверхности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Характер излома</w:t>
            </w:r>
          </w:p>
        </w:tc>
        <w:tc>
          <w:tcPr>
            <w:tcW w:w="0" w:type="auto"/>
            <w:gridSpan w:val="2"/>
          </w:tcPr>
          <w:p w:rsidR="002D35F2" w:rsidRPr="003F2623" w:rsidRDefault="002D35F2" w:rsidP="006146BF">
            <w:pPr>
              <w:pStyle w:val="afa"/>
            </w:pPr>
            <w:r w:rsidRPr="003F2623">
              <w:t>Цвет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Запах</w:t>
            </w:r>
          </w:p>
        </w:tc>
        <w:tc>
          <w:tcPr>
            <w:tcW w:w="0" w:type="auto"/>
            <w:vMerge w:val="restart"/>
          </w:tcPr>
          <w:p w:rsidR="002D35F2" w:rsidRPr="003F2623" w:rsidRDefault="002D35F2" w:rsidP="006146BF">
            <w:pPr>
              <w:pStyle w:val="afa"/>
            </w:pPr>
            <w:r w:rsidRPr="003F2623">
              <w:t>Вкус</w:t>
            </w:r>
          </w:p>
        </w:tc>
      </w:tr>
      <w:tr w:rsidR="002D35F2" w:rsidRPr="003F2623">
        <w:trPr>
          <w:trHeight w:val="398"/>
        </w:trPr>
        <w:tc>
          <w:tcPr>
            <w:tcW w:w="1005" w:type="dxa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2512" w:type="dxa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</w:p>
        </w:tc>
        <w:tc>
          <w:tcPr>
            <w:tcW w:w="0" w:type="auto"/>
            <w:vMerge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Снаружи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На изломе</w:t>
            </w: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  <w:tc>
          <w:tcPr>
            <w:tcW w:w="0" w:type="auto"/>
            <w:vMerge/>
          </w:tcPr>
          <w:p w:rsidR="002D35F2" w:rsidRPr="003F2623" w:rsidRDefault="002D35F2" w:rsidP="006146BF">
            <w:pPr>
              <w:pStyle w:val="afa"/>
            </w:pPr>
          </w:p>
        </w:tc>
      </w:tr>
      <w:tr w:rsidR="002D35F2" w:rsidRPr="003F2623">
        <w:trPr>
          <w:cantSplit/>
          <w:trHeight w:val="1134"/>
        </w:trPr>
        <w:tc>
          <w:tcPr>
            <w:tcW w:w="1005" w:type="dxa"/>
            <w:textDirection w:val="btLr"/>
          </w:tcPr>
          <w:p w:rsidR="002D35F2" w:rsidRPr="003F2623" w:rsidRDefault="002D35F2" w:rsidP="006146BF">
            <w:pPr>
              <w:pStyle w:val="afa"/>
            </w:pPr>
            <w:r w:rsidRPr="003F2623">
              <w:t>Заманиха высокая</w:t>
            </w:r>
            <w:r w:rsidR="003F2623">
              <w:t xml:space="preserve"> (</w:t>
            </w:r>
            <w:r w:rsidRPr="003F2623">
              <w:rPr>
                <w:lang w:val="en-US"/>
              </w:rPr>
              <w:t>Oplopanax elatus</w:t>
            </w:r>
            <w:r w:rsidR="003F2623" w:rsidRPr="003F2623">
              <w:t xml:space="preserve">) </w:t>
            </w:r>
          </w:p>
        </w:tc>
        <w:tc>
          <w:tcPr>
            <w:tcW w:w="2512" w:type="dxa"/>
          </w:tcPr>
          <w:p w:rsidR="002D35F2" w:rsidRPr="003F2623" w:rsidRDefault="002D35F2" w:rsidP="006146BF">
            <w:pPr>
              <w:pStyle w:val="afa"/>
            </w:pPr>
            <w:r w:rsidRPr="003F2623">
              <w:t>Куски корневищ с корнями</w:t>
            </w:r>
            <w:r w:rsidR="003F2623">
              <w:t xml:space="preserve"> (</w:t>
            </w:r>
            <w:r w:rsidRPr="003F2623">
              <w:rPr>
                <w:lang w:val="en-US"/>
              </w:rPr>
              <w:t>Rhisoma</w:t>
            </w:r>
            <w:r w:rsidRPr="003F2623">
              <w:t xml:space="preserve"> </w:t>
            </w:r>
            <w:r w:rsidRPr="003F2623">
              <w:rPr>
                <w:lang w:val="en-US"/>
              </w:rPr>
              <w:t>cum</w:t>
            </w:r>
            <w:r w:rsidRPr="003F2623">
              <w:t xml:space="preserve"> </w:t>
            </w:r>
            <w:r w:rsidRPr="003F2623">
              <w:rPr>
                <w:lang w:val="en-US"/>
              </w:rPr>
              <w:t>radicibus</w:t>
            </w:r>
            <w:r w:rsidRPr="003F2623">
              <w:t xml:space="preserve"> </w:t>
            </w:r>
            <w:r w:rsidRPr="003F2623">
              <w:rPr>
                <w:lang w:val="en-US"/>
              </w:rPr>
              <w:t>Opolonacii</w:t>
            </w:r>
            <w:r w:rsidR="003F2623" w:rsidRPr="003F2623">
              <w:t xml:space="preserve">). 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Цилиндрические, изогнутые, реже разветвленные</w:t>
            </w:r>
            <w:r w:rsidR="003F2623" w:rsidRPr="003F2623">
              <w:t xml:space="preserve">. </w:t>
            </w:r>
            <w:r w:rsidRPr="003F2623">
              <w:t>Корни малочисленные, цилиндрические, сильно изогнутые</w:t>
            </w:r>
          </w:p>
        </w:tc>
        <w:tc>
          <w:tcPr>
            <w:tcW w:w="0" w:type="auto"/>
          </w:tcPr>
          <w:p w:rsidR="002D35F2" w:rsidRPr="003F2623" w:rsidRDefault="002D35F2" w:rsidP="006146BF">
            <w:pPr>
              <w:pStyle w:val="afa"/>
            </w:pPr>
            <w:r w:rsidRPr="003F2623">
              <w:t>Длина кусков 35 см, толщина до 2 см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Продольно-морщинистая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Буровато-серый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Древесина</w:t>
            </w:r>
            <w:r w:rsidR="003F2623" w:rsidRPr="003F2623">
              <w:t xml:space="preserve"> - </w:t>
            </w:r>
            <w:r w:rsidRPr="003F2623">
              <w:t>желтовато-белая</w:t>
            </w:r>
            <w:r w:rsidR="003F2623" w:rsidRPr="003F2623">
              <w:t xml:space="preserve">; </w:t>
            </w:r>
            <w:r w:rsidRPr="003F2623">
              <w:t>сердцевина</w:t>
            </w:r>
            <w:r w:rsidR="003F2623" w:rsidRPr="003F2623">
              <w:t xml:space="preserve"> - </w:t>
            </w:r>
            <w:r w:rsidRPr="003F2623">
              <w:t>беловатого цвета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Своеобразный, при растирании сильный</w:t>
            </w:r>
          </w:p>
        </w:tc>
        <w:tc>
          <w:tcPr>
            <w:tcW w:w="0" w:type="auto"/>
            <w:textDirection w:val="btLr"/>
          </w:tcPr>
          <w:p w:rsidR="002D35F2" w:rsidRPr="003F2623" w:rsidRDefault="002D35F2" w:rsidP="006146BF">
            <w:pPr>
              <w:pStyle w:val="afa"/>
              <w:ind w:left="113" w:right="113"/>
            </w:pPr>
            <w:r w:rsidRPr="003F2623">
              <w:t>Горьковатый, слегка жгучий</w:t>
            </w:r>
          </w:p>
        </w:tc>
      </w:tr>
      <w:tr w:rsidR="006146BF" w:rsidRPr="003F2623">
        <w:trPr>
          <w:cantSplit/>
          <w:trHeight w:val="4487"/>
        </w:trPr>
        <w:tc>
          <w:tcPr>
            <w:tcW w:w="1005" w:type="dxa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  <w:rPr>
                <w:lang w:val="en-US"/>
              </w:rPr>
            </w:pPr>
            <w:r w:rsidRPr="003F2623">
              <w:t>Вахта</w:t>
            </w:r>
            <w:r w:rsidRPr="003F2623">
              <w:rPr>
                <w:lang w:val="en-US"/>
              </w:rPr>
              <w:t xml:space="preserve"> </w:t>
            </w:r>
            <w:r w:rsidRPr="003F2623">
              <w:t>трехлистная</w:t>
            </w:r>
            <w:r>
              <w:rPr>
                <w:lang w:val="en-US"/>
              </w:rPr>
              <w:t xml:space="preserve"> (</w:t>
            </w:r>
            <w:r w:rsidRPr="003F2623">
              <w:rPr>
                <w:lang w:val="en-US"/>
              </w:rPr>
              <w:t xml:space="preserve">Menyantes trifoliata L) </w:t>
            </w:r>
          </w:p>
        </w:tc>
        <w:tc>
          <w:tcPr>
            <w:tcW w:w="2512" w:type="dxa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  <w:rPr>
                <w:lang w:val="en-US"/>
              </w:rPr>
            </w:pPr>
            <w:r w:rsidRPr="003F2623">
              <w:t>Лист</w:t>
            </w:r>
            <w:r w:rsidRPr="003F2623">
              <w:rPr>
                <w:lang w:val="en-US"/>
              </w:rPr>
              <w:t xml:space="preserve"> </w:t>
            </w:r>
            <w:r w:rsidRPr="003F2623">
              <w:t>вахты</w:t>
            </w:r>
            <w:r w:rsidRPr="003F2623">
              <w:rPr>
                <w:lang w:val="en-US"/>
              </w:rPr>
              <w:t xml:space="preserve"> </w:t>
            </w:r>
            <w:r w:rsidRPr="003F2623">
              <w:t>трехлистной</w:t>
            </w:r>
            <w:r>
              <w:rPr>
                <w:lang w:val="en-US"/>
              </w:rPr>
              <w:t xml:space="preserve"> (</w:t>
            </w:r>
            <w:r w:rsidRPr="003F2623">
              <w:rPr>
                <w:lang w:val="en-US"/>
              </w:rPr>
              <w:t xml:space="preserve">Folium Menyanthidis)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 xml:space="preserve">В сырье нет.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 xml:space="preserve">Зеленые, тонкие листья, измятые, ломанные, голые, тройчатые, с остатком черешка не длинее 3 см; форма эллиптическая или продолговатояйцевидная, листочки цельнокрайние, длиной 5-8 см, шириной 3-5 см.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 xml:space="preserve">В сырье нет.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 xml:space="preserve">Горькие гликозиды, мениантин и мелиатин, алкалоид генцианин, флавоноиды, дубильные и другие вещества.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 xml:space="preserve">Применяют в виде водного настоя, экстракта, в качестве средства, регулирующего пищеварение, желчегонного и улучшающего аппетит.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</w:p>
        </w:tc>
      </w:tr>
      <w:tr w:rsidR="006146BF" w:rsidRPr="003F2623">
        <w:trPr>
          <w:cantSplit/>
          <w:trHeight w:val="3759"/>
        </w:trPr>
        <w:tc>
          <w:tcPr>
            <w:tcW w:w="1005" w:type="dxa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>Золототысячник зонтичный</w:t>
            </w:r>
            <w:r>
              <w:t xml:space="preserve"> (</w:t>
            </w:r>
            <w:r w:rsidRPr="003F2623">
              <w:rPr>
                <w:lang w:val="en-US"/>
              </w:rPr>
              <w:t>Erythrea</w:t>
            </w:r>
            <w:r w:rsidRPr="003F2623">
              <w:t xml:space="preserve"> </w:t>
            </w:r>
            <w:r w:rsidRPr="003F2623">
              <w:rPr>
                <w:lang w:val="en-US"/>
              </w:rPr>
              <w:t>centaurium</w:t>
            </w:r>
            <w:r w:rsidRPr="003F2623">
              <w:t xml:space="preserve"> </w:t>
            </w:r>
            <w:r w:rsidRPr="003F2623">
              <w:rPr>
                <w:lang w:val="en-US"/>
              </w:rPr>
              <w:t>Pers</w:t>
            </w:r>
            <w:r w:rsidRPr="003F2623">
              <w:t xml:space="preserve">) </w:t>
            </w:r>
          </w:p>
        </w:tc>
        <w:tc>
          <w:tcPr>
            <w:tcW w:w="2512" w:type="dxa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>Трава золототысячника</w:t>
            </w:r>
            <w:r>
              <w:t xml:space="preserve"> (</w:t>
            </w:r>
            <w:r w:rsidRPr="003F2623">
              <w:rPr>
                <w:lang w:val="en-US"/>
              </w:rPr>
              <w:t>Herba Centaurii</w:t>
            </w:r>
            <w:r w:rsidRPr="003F2623">
              <w:t xml:space="preserve">)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 xml:space="preserve">Прямые или ветвистые, зеленые или желто-зеленые, голые, полые, длиной 10-30 см, толщиной до 2 мм, с 4 выступающими ребрами.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 xml:space="preserve">Стеблевые листья </w:t>
            </w:r>
            <w:r>
              <w:t>-</w:t>
            </w:r>
            <w:r w:rsidRPr="003F2623">
              <w:t xml:space="preserve"> супротивные, сидячие, продолговатоланцетовидной формы. Листья прикорневые</w:t>
            </w:r>
            <w:r>
              <w:t xml:space="preserve"> (</w:t>
            </w:r>
            <w:r w:rsidRPr="003F2623">
              <w:t xml:space="preserve">в сырье часто отсутствуют) - обратнояйцевидные, собраны в розетку.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 xml:space="preserve">В сырье нет.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 xml:space="preserve">Горькие гликозиды и алкалоиды.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  <w:r w:rsidRPr="003F2623">
              <w:t>Применяются в качестве горечи, улучшающей пищеварение</w:t>
            </w:r>
            <w:r>
              <w:t xml:space="preserve"> (</w:t>
            </w:r>
            <w:r w:rsidRPr="003F2623">
              <w:t xml:space="preserve">в виде настойки, настоев и отваров) </w:t>
            </w: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</w:p>
        </w:tc>
        <w:tc>
          <w:tcPr>
            <w:tcW w:w="0" w:type="auto"/>
            <w:textDirection w:val="btLr"/>
          </w:tcPr>
          <w:p w:rsidR="006146BF" w:rsidRPr="003F2623" w:rsidRDefault="006146BF" w:rsidP="006146BF">
            <w:pPr>
              <w:pStyle w:val="afa"/>
              <w:ind w:left="113" w:right="113"/>
            </w:pPr>
          </w:p>
        </w:tc>
      </w:tr>
    </w:tbl>
    <w:p w:rsidR="006146BF" w:rsidRDefault="004D0295" w:rsidP="003F2623">
      <w:pPr>
        <w:ind w:firstLine="709"/>
        <w:sectPr w:rsidR="006146BF" w:rsidSect="006146BF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  <w:r>
        <w:rPr>
          <w:noProof/>
        </w:rPr>
        <w:pict>
          <v:group id="_x0000_s1029" editas="canvas" style="position:absolute;left:0;text-align:left;margin-left:729pt;margin-top:134.2pt;width:47.95pt;height:27pt;z-index:251658240;mso-position-horizontal-relative:text;mso-position-vertical-relative:text" coordorigin="4872,4985" coordsize="533,302">
            <o:lock v:ext="edit" aspectratio="t"/>
            <v:shape id="_x0000_s1030" type="#_x0000_t75" style="position:absolute;left:4872;top:4985;width:533;height:302" o:preferrelative="f">
              <v:fill o:detectmouseclick="t"/>
              <v:path o:extrusionok="t" o:connecttype="none"/>
              <o:lock v:ext="edit" text="t"/>
            </v:shape>
            <v:shape id="_x0000_s1031" type="#_x0000_t202" style="position:absolute;left:4872;top:5086;width:533;height:201" stroked="f">
              <v:textbox style="layout-flow:vertical;mso-next-textbox:#_x0000_s1031;mso-fit-shape-to-text:t" inset="0,0,0,0">
                <w:txbxContent>
                  <w:p w:rsidR="003F2623" w:rsidRDefault="003F2623" w:rsidP="002D35F2">
                    <w:pPr>
                      <w:ind w:firstLine="709"/>
                    </w:pPr>
                    <w:r>
                      <w:t>13</w:t>
                    </w:r>
                  </w:p>
                </w:txbxContent>
              </v:textbox>
            </v:shape>
          </v:group>
        </w:pict>
      </w:r>
    </w:p>
    <w:p w:rsidR="002D35F2" w:rsidRPr="003F2623" w:rsidRDefault="002D35F2" w:rsidP="006146BF">
      <w:pPr>
        <w:pStyle w:val="2"/>
      </w:pPr>
      <w:bookmarkStart w:id="1" w:name="_Toc121559975"/>
      <w:bookmarkStart w:id="2" w:name="_Toc121906983"/>
      <w:r w:rsidRPr="003F2623">
        <w:t>Список литературы</w:t>
      </w:r>
      <w:bookmarkEnd w:id="1"/>
      <w:bookmarkEnd w:id="2"/>
    </w:p>
    <w:p w:rsidR="006146BF" w:rsidRDefault="006146BF" w:rsidP="003F2623">
      <w:pPr>
        <w:ind w:firstLine="709"/>
      </w:pPr>
    </w:p>
    <w:p w:rsidR="003F2623" w:rsidRDefault="002D35F2" w:rsidP="006146BF">
      <w:pPr>
        <w:pStyle w:val="a"/>
      </w:pPr>
      <w:r w:rsidRPr="003F2623">
        <w:t>Ботанико-фармакогностический словарь / Под ред</w:t>
      </w:r>
      <w:r w:rsidR="003F2623" w:rsidRPr="003F2623">
        <w:t xml:space="preserve">. </w:t>
      </w:r>
      <w:r w:rsidRPr="003F2623">
        <w:t>Блиновой К</w:t>
      </w:r>
      <w:r w:rsidR="003F2623" w:rsidRPr="003F2623">
        <w:t xml:space="preserve">. </w:t>
      </w:r>
      <w:r w:rsidR="003F2623">
        <w:t>-</w:t>
      </w:r>
      <w:r w:rsidRPr="003F2623">
        <w:t xml:space="preserve"> М</w:t>
      </w:r>
      <w:r w:rsidR="003F2623">
        <w:t>.:</w:t>
      </w:r>
      <w:r w:rsidR="003F2623" w:rsidRPr="003F2623">
        <w:t xml:space="preserve"> </w:t>
      </w:r>
      <w:r w:rsidRPr="003F2623">
        <w:t>Высшая школа, 1990</w:t>
      </w:r>
      <w:r w:rsidR="003F2623" w:rsidRPr="003F2623">
        <w:t xml:space="preserve">. </w:t>
      </w:r>
      <w:r w:rsidR="003F2623">
        <w:t>-</w:t>
      </w:r>
      <w:r w:rsidRPr="003F2623">
        <w:t xml:space="preserve"> 272 с</w:t>
      </w:r>
      <w:r w:rsidR="003F2623" w:rsidRPr="003F2623">
        <w:t>.</w:t>
      </w:r>
    </w:p>
    <w:p w:rsidR="003F2623" w:rsidRDefault="002D35F2" w:rsidP="006146BF">
      <w:pPr>
        <w:pStyle w:val="a"/>
      </w:pPr>
      <w:r w:rsidRPr="003F2623">
        <w:t>Гринцевич Н</w:t>
      </w:r>
      <w:r w:rsidR="003F2623">
        <w:t>.,</w:t>
      </w:r>
      <w:r w:rsidRPr="003F2623">
        <w:t xml:space="preserve"> Баландина И</w:t>
      </w:r>
      <w:r w:rsidR="003F2623" w:rsidRPr="003F2623">
        <w:t xml:space="preserve">. </w:t>
      </w:r>
      <w:r w:rsidRPr="003F2623">
        <w:t>и др</w:t>
      </w:r>
      <w:r w:rsidR="003F2623" w:rsidRPr="003F2623">
        <w:t xml:space="preserve">. </w:t>
      </w:r>
      <w:r w:rsidRPr="003F2623">
        <w:t>Лекарственные растения</w:t>
      </w:r>
      <w:r w:rsidR="003F2623" w:rsidRPr="003F2623">
        <w:t xml:space="preserve">. </w:t>
      </w:r>
      <w:r w:rsidRPr="003F2623">
        <w:t>Справочное пособие</w:t>
      </w:r>
      <w:r w:rsidR="003F2623" w:rsidRPr="003F2623">
        <w:t xml:space="preserve">. </w:t>
      </w:r>
      <w:r w:rsidR="003F2623">
        <w:t>-</w:t>
      </w:r>
      <w:r w:rsidRPr="003F2623">
        <w:t xml:space="preserve"> М</w:t>
      </w:r>
      <w:r w:rsidR="003F2623">
        <w:t>.:</w:t>
      </w:r>
      <w:r w:rsidR="003F2623" w:rsidRPr="003F2623">
        <w:t xml:space="preserve"> </w:t>
      </w:r>
      <w:r w:rsidRPr="003F2623">
        <w:t>Высшая школа, 1991</w:t>
      </w:r>
      <w:r w:rsidR="003F2623" w:rsidRPr="003F2623">
        <w:t xml:space="preserve">. </w:t>
      </w:r>
      <w:r w:rsidR="003F2623">
        <w:t>-</w:t>
      </w:r>
      <w:r w:rsidRPr="003F2623">
        <w:t xml:space="preserve"> 398 с</w:t>
      </w:r>
      <w:r w:rsidR="003F2623" w:rsidRPr="003F2623">
        <w:t>.</w:t>
      </w:r>
    </w:p>
    <w:p w:rsidR="003F2623" w:rsidRDefault="002D35F2" w:rsidP="006146BF">
      <w:pPr>
        <w:pStyle w:val="a"/>
      </w:pPr>
      <w:r w:rsidRPr="003F2623">
        <w:t>Кондратенко П</w:t>
      </w:r>
      <w:r w:rsidR="003F2623" w:rsidRPr="003F2623">
        <w:t xml:space="preserve">. </w:t>
      </w:r>
      <w:r w:rsidRPr="003F2623">
        <w:t>Заготовка, выращивание и обработка лекарственных растений</w:t>
      </w:r>
      <w:r w:rsidR="003F2623" w:rsidRPr="003F2623">
        <w:t xml:space="preserve">. </w:t>
      </w:r>
      <w:r w:rsidR="003F2623">
        <w:t>-</w:t>
      </w:r>
      <w:r w:rsidRPr="003F2623">
        <w:t xml:space="preserve"> М</w:t>
      </w:r>
      <w:r w:rsidR="003F2623">
        <w:t>.: "</w:t>
      </w:r>
      <w:r w:rsidRPr="003F2623">
        <w:t>Медицина</w:t>
      </w:r>
      <w:r w:rsidR="003F2623">
        <w:t xml:space="preserve">", </w:t>
      </w:r>
      <w:r w:rsidRPr="003F2623">
        <w:t>1965</w:t>
      </w:r>
      <w:r w:rsidR="003F2623" w:rsidRPr="003F2623">
        <w:t xml:space="preserve">. </w:t>
      </w:r>
      <w:r w:rsidR="003F2623">
        <w:t>-</w:t>
      </w:r>
      <w:r w:rsidRPr="003F2623">
        <w:t xml:space="preserve"> 346 с</w:t>
      </w:r>
      <w:r w:rsidR="003F2623" w:rsidRPr="003F2623">
        <w:t>.</w:t>
      </w:r>
    </w:p>
    <w:p w:rsidR="003F2623" w:rsidRDefault="002D35F2" w:rsidP="006146BF">
      <w:pPr>
        <w:pStyle w:val="a"/>
      </w:pPr>
      <w:r w:rsidRPr="003F2623">
        <w:t>Ладыгина Е</w:t>
      </w:r>
      <w:r w:rsidR="003F2623">
        <w:t>.,</w:t>
      </w:r>
      <w:r w:rsidRPr="003F2623">
        <w:t xml:space="preserve"> Сафронович Л</w:t>
      </w:r>
      <w:r w:rsidR="003F2623" w:rsidRPr="003F2623">
        <w:t xml:space="preserve">. </w:t>
      </w:r>
      <w:r w:rsidRPr="003F2623">
        <w:t>и др</w:t>
      </w:r>
      <w:r w:rsidR="003F2623" w:rsidRPr="003F2623">
        <w:t xml:space="preserve">. </w:t>
      </w:r>
      <w:r w:rsidRPr="003F2623">
        <w:t>Химический анализ лекарственных растений</w:t>
      </w:r>
      <w:r w:rsidR="003F2623" w:rsidRPr="003F2623">
        <w:t xml:space="preserve">. </w:t>
      </w:r>
      <w:r w:rsidRPr="003F2623">
        <w:t>Учебное пособие для фармацевтических вузов и факультетов</w:t>
      </w:r>
      <w:r w:rsidR="003F2623" w:rsidRPr="003F2623">
        <w:t xml:space="preserve">. </w:t>
      </w:r>
      <w:r w:rsidR="003F2623">
        <w:t>-</w:t>
      </w:r>
      <w:r w:rsidRPr="003F2623">
        <w:t xml:space="preserve"> М</w:t>
      </w:r>
      <w:r w:rsidR="003F2623">
        <w:t>.:</w:t>
      </w:r>
      <w:r w:rsidR="003F2623" w:rsidRPr="003F2623">
        <w:t xml:space="preserve"> </w:t>
      </w:r>
      <w:r w:rsidRPr="003F2623">
        <w:t>Высшая школа, 1983</w:t>
      </w:r>
      <w:r w:rsidR="003F2623" w:rsidRPr="003F2623">
        <w:t xml:space="preserve">. </w:t>
      </w:r>
      <w:r w:rsidR="003F2623">
        <w:t>-</w:t>
      </w:r>
      <w:r w:rsidRPr="003F2623">
        <w:t xml:space="preserve"> 176 с</w:t>
      </w:r>
      <w:r w:rsidR="003F2623" w:rsidRPr="003F2623">
        <w:t>.</w:t>
      </w:r>
    </w:p>
    <w:p w:rsidR="003F2623" w:rsidRDefault="002D35F2" w:rsidP="006146BF">
      <w:pPr>
        <w:pStyle w:val="a"/>
      </w:pPr>
      <w:r w:rsidRPr="003F2623">
        <w:t>Муравьева Д</w:t>
      </w:r>
      <w:r w:rsidR="003F2623">
        <w:t xml:space="preserve">.А. </w:t>
      </w:r>
      <w:r w:rsidRPr="003F2623">
        <w:t>Фармакогнозия</w:t>
      </w:r>
      <w:r w:rsidR="003F2623" w:rsidRPr="003F2623">
        <w:t>. -</w:t>
      </w:r>
      <w:r w:rsidR="003F2623">
        <w:t xml:space="preserve"> </w:t>
      </w:r>
      <w:r w:rsidRPr="003F2623">
        <w:t>М</w:t>
      </w:r>
      <w:r w:rsidR="003F2623">
        <w:t>.:</w:t>
      </w:r>
      <w:r w:rsidR="003F2623" w:rsidRPr="003F2623">
        <w:t xml:space="preserve"> </w:t>
      </w:r>
      <w:r w:rsidRPr="003F2623">
        <w:t>Медицина, 1991</w:t>
      </w:r>
      <w:r w:rsidR="003F2623" w:rsidRPr="003F2623">
        <w:t xml:space="preserve">. </w:t>
      </w:r>
      <w:r w:rsidR="003F2623">
        <w:t>-</w:t>
      </w:r>
      <w:r w:rsidRPr="003F2623">
        <w:t xml:space="preserve"> 560 с</w:t>
      </w:r>
      <w:r w:rsidR="003F2623" w:rsidRPr="003F2623">
        <w:t>.</w:t>
      </w:r>
    </w:p>
    <w:p w:rsidR="002D35F2" w:rsidRPr="003F2623" w:rsidRDefault="002D35F2" w:rsidP="006146BF">
      <w:pPr>
        <w:pStyle w:val="a"/>
      </w:pPr>
      <w:r w:rsidRPr="003F2623">
        <w:t>Солдатенков А</w:t>
      </w:r>
      <w:r w:rsidR="003F2623" w:rsidRPr="003F2623">
        <w:t xml:space="preserve">. </w:t>
      </w:r>
      <w:r w:rsidRPr="003F2623">
        <w:t>Основы органической химии лекарственных средств</w:t>
      </w:r>
      <w:r w:rsidR="003F2623" w:rsidRPr="003F2623">
        <w:t xml:space="preserve">. </w:t>
      </w:r>
      <w:r w:rsidR="003F2623">
        <w:t>-</w:t>
      </w:r>
      <w:r w:rsidRPr="003F2623">
        <w:t xml:space="preserve"> М</w:t>
      </w:r>
      <w:r w:rsidR="003F2623">
        <w:t>.:</w:t>
      </w:r>
      <w:r w:rsidR="003F2623" w:rsidRPr="003F2623">
        <w:t xml:space="preserve"> </w:t>
      </w:r>
      <w:r w:rsidRPr="003F2623">
        <w:t>Химия, 2001</w:t>
      </w:r>
      <w:r w:rsidR="003F2623" w:rsidRPr="003F2623">
        <w:t xml:space="preserve">. </w:t>
      </w:r>
      <w:r w:rsidR="003F2623">
        <w:t>-</w:t>
      </w:r>
      <w:r w:rsidRPr="003F2623">
        <w:t xml:space="preserve"> 188 с</w:t>
      </w:r>
      <w:r w:rsidR="003F2623" w:rsidRPr="003F2623">
        <w:t>.</w:t>
      </w:r>
      <w:bookmarkStart w:id="3" w:name="_GoBack"/>
      <w:bookmarkEnd w:id="3"/>
    </w:p>
    <w:sectPr w:rsidR="002D35F2" w:rsidRPr="003F2623" w:rsidSect="006146BF">
      <w:pgSz w:w="11906" w:h="16838"/>
      <w:pgMar w:top="1134" w:right="851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23" w:rsidRDefault="003F2623">
      <w:pPr>
        <w:ind w:firstLine="709"/>
      </w:pPr>
      <w:r>
        <w:separator/>
      </w:r>
    </w:p>
  </w:endnote>
  <w:endnote w:type="continuationSeparator" w:id="0">
    <w:p w:rsidR="003F2623" w:rsidRDefault="003F262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23" w:rsidRDefault="003F2623">
      <w:pPr>
        <w:ind w:firstLine="709"/>
      </w:pPr>
      <w:r>
        <w:separator/>
      </w:r>
    </w:p>
  </w:footnote>
  <w:footnote w:type="continuationSeparator" w:id="0">
    <w:p w:rsidR="003F2623" w:rsidRDefault="003F2623">
      <w:pPr>
        <w:ind w:firstLine="709"/>
      </w:pPr>
      <w:r>
        <w:continuationSeparator/>
      </w:r>
    </w:p>
  </w:footnote>
  <w:footnote w:id="1">
    <w:p w:rsidR="00C4291B" w:rsidRDefault="003F2623">
      <w:pPr>
        <w:pStyle w:val="a5"/>
      </w:pPr>
      <w:r>
        <w:rPr>
          <w:rStyle w:val="a7"/>
          <w:sz w:val="20"/>
          <w:szCs w:val="20"/>
        </w:rPr>
        <w:footnoteRef/>
      </w:r>
      <w:r>
        <w:t xml:space="preserve"> Информация об особенностях строения мать-и-мачехи взята из: Гринкевич Н., Баландина И. Лекарственные растения. Справочное пособие. – М.: Высшая школа, 1991. – с. 198.</w:t>
      </w:r>
    </w:p>
  </w:footnote>
  <w:footnote w:id="2">
    <w:p w:rsidR="00C4291B" w:rsidRDefault="003F2623">
      <w:pPr>
        <w:pStyle w:val="a5"/>
      </w:pPr>
      <w:r>
        <w:rPr>
          <w:rStyle w:val="a7"/>
          <w:sz w:val="20"/>
          <w:szCs w:val="20"/>
        </w:rPr>
        <w:footnoteRef/>
      </w:r>
      <w:r>
        <w:t xml:space="preserve"> Информация о строении видов, морфологически сходных с мать-и-мачехой, но сырье которых не заготавливается взято из: Определитель растений Новосибирской области / Под ред. Красноборова И.М. – Новосибирск: «Наука» Сибирское предприятие РАН, 2000. – с. 132, 315, 316, 318, 340, 346.</w:t>
      </w:r>
    </w:p>
  </w:footnote>
  <w:footnote w:id="3">
    <w:p w:rsidR="00C4291B" w:rsidRDefault="003F2623">
      <w:pPr>
        <w:pStyle w:val="a5"/>
      </w:pPr>
      <w:r>
        <w:rPr>
          <w:rStyle w:val="a7"/>
          <w:sz w:val="20"/>
          <w:szCs w:val="20"/>
        </w:rPr>
        <w:footnoteRef/>
      </w:r>
      <w:r>
        <w:t xml:space="preserve"> Ботанико-фармакогностический словарь / Под ред. Блиновой К. – М.: Высшая школа, 1990. – с. 57-59.</w:t>
      </w:r>
    </w:p>
  </w:footnote>
  <w:footnote w:id="4">
    <w:p w:rsidR="00C4291B" w:rsidRDefault="003F2623">
      <w:pPr>
        <w:pStyle w:val="a5"/>
      </w:pPr>
      <w:r>
        <w:rPr>
          <w:rStyle w:val="a7"/>
          <w:sz w:val="20"/>
          <w:szCs w:val="20"/>
        </w:rPr>
        <w:footnoteRef/>
      </w:r>
      <w:r>
        <w:t xml:space="preserve"> Гринкевич Н., Баландина И. Лекарственные растения. Справочное пособие. – М.: Высшая школа, 1991. – с. 13.</w:t>
      </w:r>
    </w:p>
  </w:footnote>
  <w:footnote w:id="5">
    <w:p w:rsidR="00C4291B" w:rsidRDefault="003F2623">
      <w:pPr>
        <w:pStyle w:val="a5"/>
      </w:pPr>
      <w:r>
        <w:rPr>
          <w:rStyle w:val="a7"/>
          <w:sz w:val="20"/>
          <w:szCs w:val="20"/>
        </w:rPr>
        <w:footnoteRef/>
      </w:r>
      <w:r>
        <w:t xml:space="preserve"> Ботанико-фармакогностический словарь / Под ред. Блиновой К. – М.: Высшая школа, 1990. – с. 58.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623" w:rsidRDefault="003F2623" w:rsidP="003F2623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2F4F">
      <w:rPr>
        <w:rStyle w:val="ab"/>
      </w:rPr>
      <w:t>2</w:t>
    </w:r>
    <w:r>
      <w:rPr>
        <w:rStyle w:val="ab"/>
      </w:rPr>
      <w:fldChar w:fldCharType="end"/>
    </w:r>
  </w:p>
  <w:p w:rsidR="003F2623" w:rsidRDefault="003F2623" w:rsidP="00EE31A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C697D"/>
    <w:multiLevelType w:val="hybridMultilevel"/>
    <w:tmpl w:val="8C540362"/>
    <w:lvl w:ilvl="0" w:tplc="8B0A73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F02DC"/>
    <w:multiLevelType w:val="hybridMultilevel"/>
    <w:tmpl w:val="9B18630C"/>
    <w:lvl w:ilvl="0" w:tplc="7FE61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228ED"/>
    <w:multiLevelType w:val="hybridMultilevel"/>
    <w:tmpl w:val="B5E2445C"/>
    <w:lvl w:ilvl="0" w:tplc="E6B69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1E6"/>
    <w:rsid w:val="00010526"/>
    <w:rsid w:val="0002154D"/>
    <w:rsid w:val="00032C37"/>
    <w:rsid w:val="000464CE"/>
    <w:rsid w:val="000649DD"/>
    <w:rsid w:val="000A5FF3"/>
    <w:rsid w:val="000B01BB"/>
    <w:rsid w:val="000E0F1F"/>
    <w:rsid w:val="000F11A0"/>
    <w:rsid w:val="00120279"/>
    <w:rsid w:val="00121AB1"/>
    <w:rsid w:val="00174B7D"/>
    <w:rsid w:val="001B4C1A"/>
    <w:rsid w:val="001B662E"/>
    <w:rsid w:val="001E7459"/>
    <w:rsid w:val="001F445D"/>
    <w:rsid w:val="00202068"/>
    <w:rsid w:val="0022282A"/>
    <w:rsid w:val="002520B9"/>
    <w:rsid w:val="002672E8"/>
    <w:rsid w:val="00277661"/>
    <w:rsid w:val="002A71E6"/>
    <w:rsid w:val="002D011E"/>
    <w:rsid w:val="002D35F2"/>
    <w:rsid w:val="00316738"/>
    <w:rsid w:val="00320729"/>
    <w:rsid w:val="00360822"/>
    <w:rsid w:val="003840AD"/>
    <w:rsid w:val="003A6F9F"/>
    <w:rsid w:val="003C2FA9"/>
    <w:rsid w:val="003C6299"/>
    <w:rsid w:val="003D7E17"/>
    <w:rsid w:val="003F2623"/>
    <w:rsid w:val="003F5C7E"/>
    <w:rsid w:val="00401BD0"/>
    <w:rsid w:val="00427320"/>
    <w:rsid w:val="004C068E"/>
    <w:rsid w:val="004D0295"/>
    <w:rsid w:val="004F593B"/>
    <w:rsid w:val="0051198B"/>
    <w:rsid w:val="0052132B"/>
    <w:rsid w:val="005220D5"/>
    <w:rsid w:val="00534961"/>
    <w:rsid w:val="00535020"/>
    <w:rsid w:val="005633D2"/>
    <w:rsid w:val="00582FA4"/>
    <w:rsid w:val="005A6ADE"/>
    <w:rsid w:val="005F42FC"/>
    <w:rsid w:val="006146BF"/>
    <w:rsid w:val="00662D41"/>
    <w:rsid w:val="00670411"/>
    <w:rsid w:val="00692E5C"/>
    <w:rsid w:val="006B5D45"/>
    <w:rsid w:val="006F7F37"/>
    <w:rsid w:val="007159BA"/>
    <w:rsid w:val="0077704C"/>
    <w:rsid w:val="00791FCE"/>
    <w:rsid w:val="00793EB3"/>
    <w:rsid w:val="007E391D"/>
    <w:rsid w:val="008026E1"/>
    <w:rsid w:val="00835733"/>
    <w:rsid w:val="00837D20"/>
    <w:rsid w:val="00863AD3"/>
    <w:rsid w:val="00872C3D"/>
    <w:rsid w:val="008B00F5"/>
    <w:rsid w:val="008E361B"/>
    <w:rsid w:val="00911A65"/>
    <w:rsid w:val="00917A0B"/>
    <w:rsid w:val="00921139"/>
    <w:rsid w:val="009253AE"/>
    <w:rsid w:val="00946BB1"/>
    <w:rsid w:val="00960506"/>
    <w:rsid w:val="00964153"/>
    <w:rsid w:val="00981C9D"/>
    <w:rsid w:val="00986F95"/>
    <w:rsid w:val="009A10B3"/>
    <w:rsid w:val="00A06AE1"/>
    <w:rsid w:val="00A25D89"/>
    <w:rsid w:val="00A47917"/>
    <w:rsid w:val="00A73FFE"/>
    <w:rsid w:val="00A96C72"/>
    <w:rsid w:val="00AB293B"/>
    <w:rsid w:val="00AF2BB4"/>
    <w:rsid w:val="00B55205"/>
    <w:rsid w:val="00B74DA5"/>
    <w:rsid w:val="00B93CBC"/>
    <w:rsid w:val="00BA7444"/>
    <w:rsid w:val="00BC1B90"/>
    <w:rsid w:val="00BC78B2"/>
    <w:rsid w:val="00BD6100"/>
    <w:rsid w:val="00BF0873"/>
    <w:rsid w:val="00BF3B75"/>
    <w:rsid w:val="00C12F4F"/>
    <w:rsid w:val="00C31171"/>
    <w:rsid w:val="00C4291B"/>
    <w:rsid w:val="00D00A2D"/>
    <w:rsid w:val="00D955C4"/>
    <w:rsid w:val="00DC2E33"/>
    <w:rsid w:val="00DE37C3"/>
    <w:rsid w:val="00DF3F1F"/>
    <w:rsid w:val="00E63914"/>
    <w:rsid w:val="00E6624B"/>
    <w:rsid w:val="00EA59AE"/>
    <w:rsid w:val="00ED14ED"/>
    <w:rsid w:val="00ED20C4"/>
    <w:rsid w:val="00ED29A6"/>
    <w:rsid w:val="00ED35CF"/>
    <w:rsid w:val="00EE31A8"/>
    <w:rsid w:val="00F146FA"/>
    <w:rsid w:val="00F41F42"/>
    <w:rsid w:val="00F61624"/>
    <w:rsid w:val="00F80250"/>
    <w:rsid w:val="00F93244"/>
    <w:rsid w:val="00FD3B3F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BE9B7E28-D57C-428F-8784-4B172C3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F262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autoRedefine/>
    <w:qFormat/>
    <w:rsid w:val="003F262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autoRedefine/>
    <w:qFormat/>
    <w:rsid w:val="003F2623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qFormat/>
    <w:rsid w:val="003F262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qFormat/>
    <w:rsid w:val="003F262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qFormat/>
    <w:rsid w:val="003F2623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qFormat/>
    <w:rsid w:val="003F262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qFormat/>
    <w:rsid w:val="003F262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3F262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F262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footnote text"/>
    <w:basedOn w:val="a0"/>
    <w:link w:val="a6"/>
    <w:autoRedefine/>
    <w:semiHidden/>
    <w:rsid w:val="003F2623"/>
    <w:pPr>
      <w:ind w:firstLine="709"/>
    </w:pPr>
    <w:rPr>
      <w:color w:val="000000"/>
      <w:sz w:val="20"/>
      <w:szCs w:val="20"/>
    </w:rPr>
  </w:style>
  <w:style w:type="character" w:styleId="a7">
    <w:name w:val="footnote reference"/>
    <w:basedOn w:val="a1"/>
    <w:semiHidden/>
    <w:rsid w:val="003F2623"/>
    <w:rPr>
      <w:sz w:val="28"/>
      <w:szCs w:val="28"/>
      <w:vertAlign w:val="superscript"/>
    </w:rPr>
  </w:style>
  <w:style w:type="paragraph" w:styleId="a8">
    <w:name w:val="header"/>
    <w:basedOn w:val="a0"/>
    <w:next w:val="a9"/>
    <w:link w:val="aa"/>
    <w:rsid w:val="003F262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page number"/>
    <w:basedOn w:val="a1"/>
    <w:rsid w:val="003F2623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0"/>
    <w:rsid w:val="00A25D89"/>
    <w:pPr>
      <w:tabs>
        <w:tab w:val="center" w:pos="4677"/>
        <w:tab w:val="right" w:pos="9355"/>
      </w:tabs>
      <w:ind w:firstLine="709"/>
    </w:pPr>
  </w:style>
  <w:style w:type="paragraph" w:styleId="20">
    <w:name w:val="toc 2"/>
    <w:basedOn w:val="a0"/>
    <w:next w:val="a0"/>
    <w:autoRedefine/>
    <w:semiHidden/>
    <w:rsid w:val="003F2623"/>
    <w:pPr>
      <w:tabs>
        <w:tab w:val="left" w:leader="dot" w:pos="3500"/>
      </w:tabs>
      <w:ind w:firstLine="0"/>
      <w:jc w:val="left"/>
    </w:pPr>
    <w:rPr>
      <w:smallCaps/>
    </w:rPr>
  </w:style>
  <w:style w:type="character" w:styleId="ad">
    <w:name w:val="Hyperlink"/>
    <w:basedOn w:val="a1"/>
    <w:rsid w:val="00BF3B75"/>
    <w:rPr>
      <w:color w:val="0000FF"/>
      <w:u w:val="single"/>
    </w:rPr>
  </w:style>
  <w:style w:type="paragraph" w:styleId="ae">
    <w:name w:val="Balloon Text"/>
    <w:basedOn w:val="a0"/>
    <w:semiHidden/>
    <w:rsid w:val="00D955C4"/>
    <w:pPr>
      <w:ind w:firstLine="709"/>
    </w:pPr>
    <w:rPr>
      <w:rFonts w:ascii="Tahoma" w:hAnsi="Tahoma" w:cs="Tahoma"/>
      <w:sz w:val="16"/>
      <w:szCs w:val="16"/>
    </w:rPr>
  </w:style>
  <w:style w:type="paragraph" w:styleId="a9">
    <w:name w:val="Body Text"/>
    <w:basedOn w:val="a0"/>
    <w:rsid w:val="003F2623"/>
    <w:pPr>
      <w:ind w:firstLine="709"/>
    </w:pPr>
  </w:style>
  <w:style w:type="character" w:customStyle="1" w:styleId="af">
    <w:name w:val="Верхний колонтитул Знак"/>
    <w:basedOn w:val="a1"/>
    <w:rsid w:val="003F2623"/>
    <w:rPr>
      <w:kern w:val="16"/>
      <w:sz w:val="24"/>
      <w:szCs w:val="24"/>
    </w:rPr>
  </w:style>
  <w:style w:type="character" w:customStyle="1" w:styleId="af0">
    <w:name w:val="Текст Знак"/>
    <w:basedOn w:val="a1"/>
    <w:link w:val="af1"/>
    <w:rsid w:val="003F262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0"/>
    <w:link w:val="af0"/>
    <w:rsid w:val="003F262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Верхній колонтитул Знак"/>
    <w:basedOn w:val="a1"/>
    <w:link w:val="a8"/>
    <w:semiHidden/>
    <w:rsid w:val="003F2623"/>
    <w:rPr>
      <w:noProof/>
      <w:kern w:val="16"/>
      <w:sz w:val="28"/>
      <w:szCs w:val="28"/>
      <w:lang w:val="ru-RU" w:eastAsia="ru-RU"/>
    </w:rPr>
  </w:style>
  <w:style w:type="character" w:styleId="af2">
    <w:name w:val="endnote reference"/>
    <w:basedOn w:val="a1"/>
    <w:semiHidden/>
    <w:rsid w:val="003F2623"/>
    <w:rPr>
      <w:vertAlign w:val="superscript"/>
    </w:rPr>
  </w:style>
  <w:style w:type="paragraph" w:customStyle="1" w:styleId="a">
    <w:name w:val="лит"/>
    <w:autoRedefine/>
    <w:rsid w:val="003F2623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омерация"/>
    <w:basedOn w:val="a0"/>
    <w:next w:val="a0"/>
    <w:autoRedefine/>
    <w:rsid w:val="003F2623"/>
    <w:pPr>
      <w:ind w:firstLine="0"/>
    </w:pPr>
  </w:style>
  <w:style w:type="paragraph" w:customStyle="1" w:styleId="af4">
    <w:name w:val="литера"/>
    <w:rsid w:val="003F262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5">
    <w:name w:val="номер страницы"/>
    <w:basedOn w:val="a1"/>
    <w:rsid w:val="003F2623"/>
    <w:rPr>
      <w:sz w:val="28"/>
      <w:szCs w:val="28"/>
    </w:rPr>
  </w:style>
  <w:style w:type="paragraph" w:styleId="af6">
    <w:name w:val="Normal (Web)"/>
    <w:basedOn w:val="a0"/>
    <w:rsid w:val="003F262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0"/>
    <w:autoRedefine/>
    <w:rsid w:val="003F2623"/>
    <w:pPr>
      <w:ind w:firstLine="709"/>
    </w:pPr>
  </w:style>
  <w:style w:type="paragraph" w:styleId="11">
    <w:name w:val="toc 1"/>
    <w:basedOn w:val="a0"/>
    <w:next w:val="a0"/>
    <w:autoRedefine/>
    <w:semiHidden/>
    <w:rsid w:val="003F2623"/>
    <w:pPr>
      <w:tabs>
        <w:tab w:val="right" w:leader="dot" w:pos="1400"/>
      </w:tabs>
      <w:ind w:firstLine="709"/>
    </w:pPr>
  </w:style>
  <w:style w:type="paragraph" w:styleId="30">
    <w:name w:val="toc 3"/>
    <w:basedOn w:val="a0"/>
    <w:next w:val="a0"/>
    <w:autoRedefine/>
    <w:semiHidden/>
    <w:rsid w:val="003F2623"/>
    <w:pPr>
      <w:ind w:firstLine="709"/>
      <w:jc w:val="left"/>
    </w:pPr>
  </w:style>
  <w:style w:type="paragraph" w:styleId="40">
    <w:name w:val="toc 4"/>
    <w:basedOn w:val="a0"/>
    <w:next w:val="a0"/>
    <w:autoRedefine/>
    <w:semiHidden/>
    <w:rsid w:val="003F2623"/>
    <w:pPr>
      <w:tabs>
        <w:tab w:val="right" w:leader="dot" w:pos="9345"/>
      </w:tabs>
      <w:ind w:firstLine="709"/>
    </w:pPr>
    <w:rPr>
      <w:noProof/>
    </w:rPr>
  </w:style>
  <w:style w:type="paragraph" w:styleId="50">
    <w:name w:val="toc 5"/>
    <w:basedOn w:val="a0"/>
    <w:next w:val="a0"/>
    <w:autoRedefine/>
    <w:semiHidden/>
    <w:rsid w:val="003F2623"/>
    <w:pPr>
      <w:ind w:left="958" w:firstLine="709"/>
    </w:pPr>
  </w:style>
  <w:style w:type="paragraph" w:customStyle="1" w:styleId="12">
    <w:name w:val="Основний текст з відступом1"/>
    <w:basedOn w:val="a0"/>
    <w:rsid w:val="003F2623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3F2623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0"/>
    <w:rsid w:val="003F262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customStyle="1" w:styleId="af8">
    <w:name w:val="содержание"/>
    <w:rsid w:val="003F262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3F2623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1"/>
    <w:autoRedefine/>
    <w:rsid w:val="003F262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3F2623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rsid w:val="003F2623"/>
  </w:style>
  <w:style w:type="paragraph" w:customStyle="1" w:styleId="31250">
    <w:name w:val="Стиль Оглавление 3 + Слева:  125 см Первая строка:  0 см"/>
    <w:basedOn w:val="30"/>
    <w:autoRedefine/>
    <w:rsid w:val="003F2623"/>
    <w:rPr>
      <w:i/>
      <w:iCs/>
    </w:rPr>
  </w:style>
  <w:style w:type="table" w:customStyle="1" w:styleId="13">
    <w:name w:val="Стиль таблицы1"/>
    <w:rsid w:val="003F262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rsid w:val="003F2623"/>
    <w:pPr>
      <w:jc w:val="center"/>
    </w:pPr>
  </w:style>
  <w:style w:type="paragraph" w:customStyle="1" w:styleId="afa">
    <w:name w:val="ТАБЛИЦА"/>
    <w:next w:val="a0"/>
    <w:autoRedefine/>
    <w:rsid w:val="003F2623"/>
    <w:pPr>
      <w:spacing w:line="360" w:lineRule="auto"/>
    </w:pPr>
    <w:rPr>
      <w:color w:val="000000"/>
    </w:rPr>
  </w:style>
  <w:style w:type="paragraph" w:styleId="afb">
    <w:name w:val="endnote text"/>
    <w:basedOn w:val="a0"/>
    <w:autoRedefine/>
    <w:semiHidden/>
    <w:rsid w:val="003F2623"/>
    <w:pPr>
      <w:ind w:firstLine="709"/>
    </w:pPr>
    <w:rPr>
      <w:sz w:val="20"/>
      <w:szCs w:val="20"/>
    </w:rPr>
  </w:style>
  <w:style w:type="character" w:customStyle="1" w:styleId="a6">
    <w:name w:val="Текст виноски Знак"/>
    <w:basedOn w:val="a1"/>
    <w:link w:val="a5"/>
    <w:rsid w:val="003F2623"/>
    <w:rPr>
      <w:color w:val="000000"/>
      <w:lang w:val="ru-RU" w:eastAsia="ru-RU"/>
    </w:rPr>
  </w:style>
  <w:style w:type="paragraph" w:customStyle="1" w:styleId="afc">
    <w:name w:val="титут"/>
    <w:autoRedefine/>
    <w:rsid w:val="003F262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Diapsalmata</Company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Владелец</dc:creator>
  <cp:keywords/>
  <dc:description/>
  <cp:lastModifiedBy>Irina</cp:lastModifiedBy>
  <cp:revision>2</cp:revision>
  <cp:lastPrinted>2006-02-08T08:05:00Z</cp:lastPrinted>
  <dcterms:created xsi:type="dcterms:W3CDTF">2014-09-14T16:29:00Z</dcterms:created>
  <dcterms:modified xsi:type="dcterms:W3CDTF">2014-09-14T16:29:00Z</dcterms:modified>
</cp:coreProperties>
</file>