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6EC" w:rsidRPr="00C5074E" w:rsidRDefault="00C5074E" w:rsidP="00C5074E">
      <w:pPr>
        <w:suppressAutoHyphens/>
        <w:spacing w:line="360" w:lineRule="auto"/>
        <w:ind w:firstLine="709"/>
        <w:jc w:val="center"/>
        <w:rPr>
          <w:sz w:val="28"/>
        </w:rPr>
      </w:pPr>
      <w:r w:rsidRPr="00C5074E">
        <w:rPr>
          <w:sz w:val="28"/>
        </w:rPr>
        <w:t>Сибирский университет потребительской кооперации</w:t>
      </w:r>
    </w:p>
    <w:p w:rsidR="00C5074E" w:rsidRPr="00D127FC" w:rsidRDefault="00C5074E" w:rsidP="00C5074E">
      <w:pPr>
        <w:suppressAutoHyphens/>
        <w:spacing w:line="360" w:lineRule="auto"/>
        <w:ind w:firstLine="709"/>
        <w:jc w:val="center"/>
        <w:rPr>
          <w:sz w:val="28"/>
          <w:szCs w:val="20"/>
        </w:rPr>
      </w:pPr>
    </w:p>
    <w:p w:rsidR="00C5074E" w:rsidRPr="003B6661" w:rsidRDefault="00D127FC" w:rsidP="00C5074E">
      <w:pPr>
        <w:suppressAutoHyphens/>
        <w:spacing w:line="360" w:lineRule="auto"/>
        <w:ind w:firstLine="709"/>
        <w:jc w:val="center"/>
        <w:rPr>
          <w:color w:val="FFFFFF"/>
          <w:sz w:val="28"/>
          <w:szCs w:val="20"/>
        </w:rPr>
      </w:pPr>
      <w:r w:rsidRPr="003B6661">
        <w:rPr>
          <w:color w:val="FFFFFF"/>
          <w:sz w:val="28"/>
          <w:szCs w:val="20"/>
        </w:rPr>
        <w:t>гражданский право собственность договор</w:t>
      </w:r>
    </w:p>
    <w:p w:rsidR="00C5074E" w:rsidRPr="00D127FC" w:rsidRDefault="00C5074E" w:rsidP="00C5074E">
      <w:pPr>
        <w:suppressAutoHyphens/>
        <w:spacing w:line="360" w:lineRule="auto"/>
        <w:ind w:firstLine="709"/>
        <w:jc w:val="center"/>
        <w:rPr>
          <w:sz w:val="28"/>
          <w:szCs w:val="20"/>
        </w:rPr>
      </w:pPr>
    </w:p>
    <w:p w:rsidR="00C5074E" w:rsidRPr="00D127FC" w:rsidRDefault="00C5074E" w:rsidP="00C5074E">
      <w:pPr>
        <w:suppressAutoHyphens/>
        <w:spacing w:line="360" w:lineRule="auto"/>
        <w:ind w:firstLine="709"/>
        <w:jc w:val="center"/>
        <w:rPr>
          <w:sz w:val="28"/>
          <w:szCs w:val="20"/>
        </w:rPr>
      </w:pPr>
    </w:p>
    <w:p w:rsidR="00C5074E" w:rsidRPr="00D127FC" w:rsidRDefault="00C5074E" w:rsidP="00C5074E">
      <w:pPr>
        <w:suppressAutoHyphens/>
        <w:spacing w:line="360" w:lineRule="auto"/>
        <w:ind w:firstLine="709"/>
        <w:jc w:val="center"/>
        <w:rPr>
          <w:sz w:val="28"/>
          <w:szCs w:val="20"/>
        </w:rPr>
      </w:pPr>
    </w:p>
    <w:p w:rsidR="00C5074E" w:rsidRPr="00D127FC" w:rsidRDefault="00C5074E" w:rsidP="00C5074E">
      <w:pPr>
        <w:suppressAutoHyphens/>
        <w:spacing w:line="360" w:lineRule="auto"/>
        <w:ind w:firstLine="709"/>
        <w:jc w:val="center"/>
        <w:rPr>
          <w:sz w:val="28"/>
          <w:szCs w:val="20"/>
        </w:rPr>
      </w:pPr>
    </w:p>
    <w:p w:rsidR="00C5074E" w:rsidRPr="00D127FC" w:rsidRDefault="00C5074E" w:rsidP="00C5074E">
      <w:pPr>
        <w:suppressAutoHyphens/>
        <w:spacing w:line="360" w:lineRule="auto"/>
        <w:ind w:firstLine="709"/>
        <w:jc w:val="center"/>
        <w:rPr>
          <w:sz w:val="28"/>
          <w:szCs w:val="20"/>
        </w:rPr>
      </w:pPr>
    </w:p>
    <w:p w:rsidR="00C5074E" w:rsidRPr="00D127FC" w:rsidRDefault="00C5074E" w:rsidP="00C5074E">
      <w:pPr>
        <w:suppressAutoHyphens/>
        <w:spacing w:line="360" w:lineRule="auto"/>
        <w:ind w:firstLine="709"/>
        <w:jc w:val="center"/>
        <w:rPr>
          <w:sz w:val="28"/>
          <w:szCs w:val="20"/>
        </w:rPr>
      </w:pPr>
    </w:p>
    <w:p w:rsidR="00C5074E" w:rsidRPr="00D127FC" w:rsidRDefault="00C5074E" w:rsidP="00C5074E">
      <w:pPr>
        <w:suppressAutoHyphens/>
        <w:spacing w:line="360" w:lineRule="auto"/>
        <w:ind w:firstLine="709"/>
        <w:jc w:val="center"/>
        <w:rPr>
          <w:sz w:val="28"/>
          <w:szCs w:val="20"/>
        </w:rPr>
      </w:pPr>
    </w:p>
    <w:p w:rsidR="00CF16EC" w:rsidRPr="003D267F" w:rsidRDefault="00C5074E" w:rsidP="00C5074E">
      <w:pPr>
        <w:suppressAutoHyphens/>
        <w:spacing w:line="360" w:lineRule="auto"/>
        <w:ind w:firstLine="709"/>
        <w:jc w:val="center"/>
        <w:rPr>
          <w:sz w:val="28"/>
        </w:rPr>
      </w:pPr>
      <w:r w:rsidRPr="00C5074E">
        <w:rPr>
          <w:sz w:val="28"/>
        </w:rPr>
        <w:t>Контрольная работа</w:t>
      </w:r>
    </w:p>
    <w:p w:rsidR="00CF16EC" w:rsidRPr="00C5074E" w:rsidRDefault="00CF16EC" w:rsidP="00C5074E">
      <w:pPr>
        <w:suppressAutoHyphens/>
        <w:spacing w:line="360" w:lineRule="auto"/>
        <w:ind w:firstLine="709"/>
        <w:jc w:val="center"/>
        <w:rPr>
          <w:sz w:val="28"/>
        </w:rPr>
      </w:pPr>
      <w:r w:rsidRPr="00C5074E">
        <w:rPr>
          <w:sz w:val="28"/>
        </w:rPr>
        <w:t xml:space="preserve">Дисциплина </w:t>
      </w:r>
      <w:r w:rsidR="00C5074E">
        <w:rPr>
          <w:sz w:val="28"/>
        </w:rPr>
        <w:t>"</w:t>
      </w:r>
      <w:r w:rsidRPr="00C5074E">
        <w:rPr>
          <w:sz w:val="28"/>
        </w:rPr>
        <w:t>Правоведение</w:t>
      </w:r>
      <w:r w:rsidR="00C5074E">
        <w:rPr>
          <w:sz w:val="28"/>
        </w:rPr>
        <w:t>"</w:t>
      </w:r>
    </w:p>
    <w:p w:rsidR="00266508" w:rsidRPr="00C5074E" w:rsidRDefault="00266508" w:rsidP="00C5074E">
      <w:pPr>
        <w:suppressAutoHyphens/>
        <w:spacing w:line="360" w:lineRule="auto"/>
        <w:ind w:firstLine="709"/>
        <w:jc w:val="center"/>
        <w:rPr>
          <w:sz w:val="28"/>
        </w:rPr>
      </w:pPr>
    </w:p>
    <w:p w:rsidR="00487B59" w:rsidRPr="00C5074E" w:rsidRDefault="00C5074E" w:rsidP="00C5074E">
      <w:pPr>
        <w:suppressAutoHyphens/>
        <w:spacing w:line="360" w:lineRule="auto"/>
        <w:ind w:firstLine="709"/>
        <w:jc w:val="both"/>
        <w:rPr>
          <w:sz w:val="28"/>
          <w:szCs w:val="28"/>
        </w:rPr>
      </w:pPr>
      <w:r w:rsidRPr="00C5074E">
        <w:rPr>
          <w:sz w:val="28"/>
          <w:szCs w:val="28"/>
        </w:rPr>
        <w:br w:type="page"/>
      </w:r>
      <w:r w:rsidR="00487B59" w:rsidRPr="00C5074E">
        <w:rPr>
          <w:sz w:val="28"/>
          <w:szCs w:val="28"/>
        </w:rPr>
        <w:t xml:space="preserve">1. </w:t>
      </w:r>
      <w:r w:rsidRPr="00C5074E">
        <w:rPr>
          <w:sz w:val="28"/>
          <w:szCs w:val="28"/>
        </w:rPr>
        <w:t>Кооперативы как субъекты гражданского права</w:t>
      </w:r>
    </w:p>
    <w:p w:rsidR="00487B59" w:rsidRPr="00C5074E" w:rsidRDefault="00487B59" w:rsidP="00C5074E">
      <w:pPr>
        <w:suppressAutoHyphens/>
        <w:spacing w:line="360" w:lineRule="auto"/>
        <w:ind w:firstLine="709"/>
        <w:jc w:val="both"/>
        <w:rPr>
          <w:sz w:val="28"/>
          <w:szCs w:val="28"/>
        </w:rPr>
      </w:pPr>
    </w:p>
    <w:p w:rsidR="00C5074E" w:rsidRPr="00C5074E" w:rsidRDefault="00487B59" w:rsidP="00C5074E">
      <w:pPr>
        <w:suppressAutoHyphens/>
        <w:spacing w:line="360" w:lineRule="auto"/>
        <w:ind w:firstLine="709"/>
        <w:jc w:val="both"/>
        <w:rPr>
          <w:sz w:val="28"/>
          <w:szCs w:val="28"/>
        </w:rPr>
      </w:pPr>
      <w:r w:rsidRPr="00C5074E">
        <w:rPr>
          <w:sz w:val="28"/>
          <w:szCs w:val="28"/>
        </w:rPr>
        <w:t>В соответствии с ГК РФ субъектами гражданских прав являются граждане (физические лица), лица юридические, а также Российская федерация, субъекты Российской Федерации, муниципальные образования. В ст. 50 ГК РФ юридические лица жестко поделены на две группы в зависимости от того: а) является ли извлечение прибыли основной целью их деятельности и б) подлежит ли прибыль распределению между участниками юридического лица. В первом случае юридическое лицо именуется коммерческой организацией, т. е. организацией, для которой извлечение прибыли - основная цель и которая вправе распределять прибыль между ее участниками; во втором -</w:t>
      </w:r>
      <w:r w:rsidR="003D267F">
        <w:rPr>
          <w:sz w:val="28"/>
          <w:szCs w:val="28"/>
        </w:rPr>
        <w:t xml:space="preserve"> </w:t>
      </w:r>
      <w:r w:rsidRPr="00C5074E">
        <w:rPr>
          <w:sz w:val="28"/>
          <w:szCs w:val="28"/>
        </w:rPr>
        <w:t>некоммерческой организацией. При этом последней предоставлено право осуществлять предпринимательскую деятельность постольку, поскольку это служит достижению целей, ради которых она создана, и соответствует этим целям.</w:t>
      </w:r>
    </w:p>
    <w:p w:rsidR="00C5074E" w:rsidRPr="00C5074E" w:rsidRDefault="00487B59" w:rsidP="00C5074E">
      <w:pPr>
        <w:suppressAutoHyphens/>
        <w:spacing w:line="360" w:lineRule="auto"/>
        <w:ind w:firstLine="709"/>
        <w:jc w:val="both"/>
        <w:rPr>
          <w:sz w:val="28"/>
          <w:szCs w:val="28"/>
        </w:rPr>
      </w:pPr>
      <w:r w:rsidRPr="00C5074E">
        <w:rPr>
          <w:sz w:val="28"/>
          <w:szCs w:val="28"/>
        </w:rPr>
        <w:t>В данной статье законодатель, по существу, отождествил такие понятия, как предпринимательская деятельность и деятельность, основная цель которой - извлечение прибыли. Но едва ли это верно. Согласно правилу п. 1 ст. 2 ГК РФ, предпринимательская деятельность понимается как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данном тексте отсутствует указание на извлечение прибыли в качестве основной цели деятельности как на признак, конституирующий понятие предпринимательской деятельности. Заметим кстати, что ст. 50 дает право осуществлять предпринимательскую деятельность лицам, зарегистрированным совсем в другом качестве - в качестве нек</w:t>
      </w:r>
      <w:r w:rsidR="00B313C0" w:rsidRPr="00C5074E">
        <w:rPr>
          <w:sz w:val="28"/>
          <w:szCs w:val="28"/>
        </w:rPr>
        <w:t>оммерческих организаций. Сопос</w:t>
      </w:r>
      <w:r w:rsidRPr="00C5074E">
        <w:rPr>
          <w:sz w:val="28"/>
          <w:szCs w:val="28"/>
        </w:rPr>
        <w:t>тавление правил, предусмотренных ст. 2 и ст. 50 ГК РФ, позволяет заключить, что юридическое лицо, осуществляющее деятельность, направленную на систематическое получение прибыли, может не преследовать ее извлечение в качестве основной цели своей деятельности. Мы обратили внимание на то, что даже по ГК РФ предпринимательская деятельность и деятельность, основная цель которой - извлечение прибыли, не тождественные понятия, так как это важно для определения правовой характеристики кооперативов как субъектов гражданского права.</w:t>
      </w:r>
    </w:p>
    <w:p w:rsidR="00C5074E" w:rsidRPr="00C5074E" w:rsidRDefault="00487B59" w:rsidP="00C5074E">
      <w:pPr>
        <w:suppressAutoHyphens/>
        <w:spacing w:line="360" w:lineRule="auto"/>
        <w:ind w:firstLine="709"/>
        <w:jc w:val="both"/>
        <w:rPr>
          <w:sz w:val="28"/>
          <w:szCs w:val="28"/>
        </w:rPr>
      </w:pPr>
      <w:r w:rsidRPr="00C5074E">
        <w:rPr>
          <w:sz w:val="28"/>
          <w:szCs w:val="28"/>
        </w:rPr>
        <w:t xml:space="preserve">В ГК РФ кооперативы представлены в гл. 4 </w:t>
      </w:r>
      <w:r w:rsidR="00C5074E" w:rsidRPr="00C5074E">
        <w:rPr>
          <w:sz w:val="28"/>
          <w:szCs w:val="28"/>
        </w:rPr>
        <w:t>"</w:t>
      </w:r>
      <w:r w:rsidRPr="00C5074E">
        <w:rPr>
          <w:sz w:val="28"/>
          <w:szCs w:val="28"/>
        </w:rPr>
        <w:t>Юридические лица</w:t>
      </w:r>
      <w:r w:rsidR="00C5074E" w:rsidRPr="00C5074E">
        <w:rPr>
          <w:sz w:val="28"/>
          <w:szCs w:val="28"/>
        </w:rPr>
        <w:t>"</w:t>
      </w:r>
      <w:r w:rsidRPr="00C5074E">
        <w:rPr>
          <w:sz w:val="28"/>
          <w:szCs w:val="28"/>
        </w:rPr>
        <w:t xml:space="preserve"> двумя разновидностями: производственные кооперативы и кооперативы потребительские. Первые отнесены к коммерческим организациям. Им посвящен § 3 гл. 4, ст. 107-112. Вторые - к некоммерческим организациям, предусмотренным в § 5. Потребительским кооперативам отведена только одна статья - 116-я.</w:t>
      </w:r>
    </w:p>
    <w:p w:rsidR="00C5074E" w:rsidRPr="00C5074E" w:rsidRDefault="00487B59" w:rsidP="00C5074E">
      <w:pPr>
        <w:suppressAutoHyphens/>
        <w:spacing w:line="360" w:lineRule="auto"/>
        <w:ind w:firstLine="709"/>
        <w:jc w:val="both"/>
        <w:rPr>
          <w:sz w:val="28"/>
          <w:szCs w:val="28"/>
        </w:rPr>
      </w:pPr>
      <w:r w:rsidRPr="00C5074E">
        <w:rPr>
          <w:sz w:val="28"/>
          <w:szCs w:val="28"/>
        </w:rPr>
        <w:t>Такой подход к регулированию правового положения кооперативов представляется не соответствующим их сущности и месту, которое они должны занимать в экономической и социальной жизни страны.</w:t>
      </w:r>
    </w:p>
    <w:p w:rsidR="00C5074E" w:rsidRPr="00C5074E" w:rsidRDefault="00487B59" w:rsidP="003D267F">
      <w:pPr>
        <w:suppressAutoHyphens/>
        <w:spacing w:line="360" w:lineRule="auto"/>
        <w:ind w:firstLine="709"/>
        <w:jc w:val="both"/>
        <w:rPr>
          <w:sz w:val="28"/>
          <w:szCs w:val="28"/>
        </w:rPr>
      </w:pPr>
      <w:r w:rsidRPr="00C5074E">
        <w:rPr>
          <w:sz w:val="28"/>
          <w:szCs w:val="28"/>
        </w:rPr>
        <w:t>Ошибка ГК РФ состоит в отнесении производственных кооперативов к коммерческим организациям, для которых главной, основной целью деятельности является извлечение прибыли, а потребительских - к некоммерческим организациям, для которых извлечение прибыли - не цель их деятельности. Кооператив (независимо от вида, производственный, потребительский) - это сообщество прежде всего людей, а не капиталов. Основная цель любого кооператива со времени их появления в XIX в. и до наших дней состояла и состоит в удовлетворении материальных и иных потребностей членов. Достигаться данная цель может путем осуществления предпринимательской деятельности (в смысле ст. 2 ГК РФ), направленной на систематическое получение прибыли от пользования имуществом, продажи товаров, выполнения работ или оказания услуг. Но прибыль здесь не самоцель, а средство достижения другой цели - удовлетворения потребностей прежде всего членов кооператива. Предпринимательская деятельность, приносящая прибыль, необходима как производственным кооперативам, так, например, и потребительским обществам, отнесенным ГК РФ к некоммерческим организациям. Потребительское</w:t>
      </w:r>
      <w:r w:rsidR="003D267F">
        <w:rPr>
          <w:sz w:val="28"/>
          <w:szCs w:val="28"/>
        </w:rPr>
        <w:t xml:space="preserve"> </w:t>
      </w:r>
      <w:r w:rsidRPr="00C5074E">
        <w:rPr>
          <w:sz w:val="28"/>
          <w:szCs w:val="28"/>
        </w:rPr>
        <w:t>общество, не менее чем производственный кооператив, нуждается в систематическом получении прибыли от предпринимательской деятельности в сферах торговли, заготовок, переработки сельскохозяйственной продукции и др., за счет которой удовлетворяются потребности пайщиков в товарах и услугах. Прибыль, получаемая любым кооперативом от его деятельности, используется на развитие кооператива, вознаграждение его членов соответственно их участию в делах кооператива, жилищное строительство, повышение образовательного, культурного уровня членов, их социальное обеспечение и на другие предусмотренные уставом кооператива цели1. Таким образом, для кооператива независимо от его вида основная цель состоит в удовлетворении материальных и иных потребностей членов, а прибыль, получаемая от предпринимательской деятельности, - средство ее достижения.</w:t>
      </w:r>
    </w:p>
    <w:p w:rsidR="00C5074E" w:rsidRPr="00C5074E" w:rsidRDefault="00487B59" w:rsidP="00C5074E">
      <w:pPr>
        <w:suppressAutoHyphens/>
        <w:spacing w:line="360" w:lineRule="auto"/>
        <w:ind w:firstLine="709"/>
        <w:jc w:val="both"/>
        <w:rPr>
          <w:sz w:val="28"/>
          <w:szCs w:val="28"/>
        </w:rPr>
      </w:pPr>
      <w:r w:rsidRPr="00C5074E">
        <w:rPr>
          <w:sz w:val="28"/>
          <w:szCs w:val="28"/>
        </w:rPr>
        <w:t xml:space="preserve">Сущность кооператива не зависит от его вида и формы. Любой кооператив - явление прежде всего социальное, и его понятие едино для всех разновидностей. Эта идея, как будет показано ниже, четко выражена в Заявлении о кооперативной идентичности, принятом в </w:t>
      </w:r>
      <w:smartTag w:uri="urn:schemas-microsoft-com:office:smarttags" w:element="metricconverter">
        <w:smartTagPr>
          <w:attr w:name="ProductID" w:val="1995 г"/>
        </w:smartTagPr>
        <w:r w:rsidRPr="00C5074E">
          <w:rPr>
            <w:sz w:val="28"/>
            <w:szCs w:val="28"/>
          </w:rPr>
          <w:t>1995 г</w:t>
        </w:r>
      </w:smartTag>
      <w:r w:rsidRPr="00C5074E">
        <w:rPr>
          <w:sz w:val="28"/>
          <w:szCs w:val="28"/>
        </w:rPr>
        <w:t>. в Манчестере на Международном конгрессе, посвященном столетию Международного кооперативного альянса.</w:t>
      </w:r>
    </w:p>
    <w:p w:rsidR="00C5074E" w:rsidRPr="00C5074E" w:rsidRDefault="00487B59" w:rsidP="00C5074E">
      <w:pPr>
        <w:suppressAutoHyphens/>
        <w:spacing w:line="360" w:lineRule="auto"/>
        <w:ind w:firstLine="709"/>
        <w:jc w:val="both"/>
        <w:rPr>
          <w:sz w:val="28"/>
          <w:szCs w:val="28"/>
        </w:rPr>
      </w:pPr>
      <w:r w:rsidRPr="00C5074E">
        <w:rPr>
          <w:sz w:val="28"/>
          <w:szCs w:val="28"/>
        </w:rPr>
        <w:t>Гражданский кодекс РФ не соответствует принятому международным кооперативным сообществом понятию кооперативной идентичности. Нельзя было проводить резкую границу между производственными и потребительскими кооперативами путем отнесения первых к коммерческим, а вторых - к некоммерческим организациям. Кооперативы как самостоятельную разновидность юридических лиц следовало отделить от хозяйственных обществ и товариществ, которые осуществляют предпринимательскую деятельность для достижения основной цели - извлечения прибыли, а также от иных организаций, поместив нормы о них в самостоятельном параграфе или разделе, содержащем как общие для всех кооперативов нормы, так и специфические для отдельных видов кооперативов. При этом таких видов должно быть значительно больше, чем представлено в ГК РФ.</w:t>
      </w:r>
    </w:p>
    <w:p w:rsidR="00C5074E" w:rsidRPr="00C5074E" w:rsidRDefault="00487B59" w:rsidP="00C5074E">
      <w:pPr>
        <w:suppressAutoHyphens/>
        <w:spacing w:line="360" w:lineRule="auto"/>
        <w:ind w:firstLine="709"/>
        <w:jc w:val="both"/>
        <w:rPr>
          <w:sz w:val="28"/>
          <w:szCs w:val="28"/>
        </w:rPr>
      </w:pPr>
      <w:r w:rsidRPr="00C5074E">
        <w:rPr>
          <w:sz w:val="28"/>
          <w:szCs w:val="28"/>
        </w:rPr>
        <w:t>Именно поэтому законодатель установил, что доходы потребительского кооператива распределяются между его членами (ст. 116 ГК РФ).</w:t>
      </w:r>
    </w:p>
    <w:p w:rsidR="00C5074E" w:rsidRPr="00C5074E" w:rsidRDefault="00487B59" w:rsidP="00C5074E">
      <w:pPr>
        <w:suppressAutoHyphens/>
        <w:spacing w:line="360" w:lineRule="auto"/>
        <w:ind w:firstLine="709"/>
        <w:jc w:val="both"/>
        <w:rPr>
          <w:sz w:val="28"/>
          <w:szCs w:val="28"/>
        </w:rPr>
      </w:pPr>
      <w:r w:rsidRPr="00C5074E">
        <w:rPr>
          <w:sz w:val="28"/>
          <w:szCs w:val="28"/>
        </w:rPr>
        <w:t>Анализ норм ГК РФ о кооперативах подтверждает этот вывод</w:t>
      </w:r>
      <w:r w:rsidR="003D267F">
        <w:rPr>
          <w:sz w:val="28"/>
          <w:szCs w:val="28"/>
        </w:rPr>
        <w:t>.</w:t>
      </w:r>
      <w:r w:rsidRPr="00C5074E">
        <w:rPr>
          <w:sz w:val="28"/>
          <w:szCs w:val="28"/>
        </w:rPr>
        <w:t xml:space="preserve"> Возьмем хотя бы ст. 116. Согласно п. 5 данной статьи, 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 Но данная норма находится в прямом противоречии с правилом ст. 50, согласно которому доходы от предпринимательской деятельности не должны распределяться между его членами. В соответствии с п. 2 ст. 65 потребительский кооператив в отличие от других некоммерческих организаций (кроме фондов) может быть признан по решению суда банкротом, а также совместно с кредиторами может принять решение об объявлении о своем банкротстве и о добровольной ликвидации. Приведенные правила подтверждают вывод о схожести производственной и потребительской кооперации как специфического социального явления и необходимости выделения их общих черт.</w:t>
      </w:r>
    </w:p>
    <w:p w:rsidR="00C5074E" w:rsidRPr="00C5074E" w:rsidRDefault="00487B59" w:rsidP="00C5074E">
      <w:pPr>
        <w:suppressAutoHyphens/>
        <w:spacing w:line="360" w:lineRule="auto"/>
        <w:ind w:firstLine="709"/>
        <w:jc w:val="both"/>
        <w:rPr>
          <w:sz w:val="28"/>
          <w:szCs w:val="28"/>
        </w:rPr>
      </w:pPr>
      <w:r w:rsidRPr="00C5074E">
        <w:rPr>
          <w:sz w:val="28"/>
          <w:szCs w:val="28"/>
        </w:rPr>
        <w:t>Что касается деления кооперативов в ГК РФ только на производственные и потребительские, то если не сам ГК РФ, то Федеральный закон о введении его в действие предусмотрел кроме представленных в ГК РФ еще по крайней мере один вид кооперативов - кооперативы сельскохозяйственные.</w:t>
      </w:r>
    </w:p>
    <w:p w:rsidR="00C5074E" w:rsidRPr="00C5074E" w:rsidRDefault="00487B59" w:rsidP="00C5074E">
      <w:pPr>
        <w:suppressAutoHyphens/>
        <w:spacing w:line="360" w:lineRule="auto"/>
        <w:ind w:firstLine="709"/>
        <w:jc w:val="both"/>
        <w:rPr>
          <w:sz w:val="28"/>
          <w:szCs w:val="28"/>
        </w:rPr>
      </w:pPr>
      <w:r w:rsidRPr="00C5074E">
        <w:rPr>
          <w:sz w:val="28"/>
          <w:szCs w:val="28"/>
        </w:rPr>
        <w:t xml:space="preserve">Из ст. 116 сложно понять, какие конкретно кооперативы ГК РФ относит к потребительским. Из п. 3 данной статьи явствует, что потребительский кооператив может называться </w:t>
      </w:r>
      <w:r w:rsidR="00C5074E" w:rsidRPr="00C5074E">
        <w:rPr>
          <w:sz w:val="28"/>
          <w:szCs w:val="28"/>
        </w:rPr>
        <w:t>"</w:t>
      </w:r>
      <w:r w:rsidRPr="00C5074E">
        <w:rPr>
          <w:sz w:val="28"/>
          <w:szCs w:val="28"/>
        </w:rPr>
        <w:t>кооператив</w:t>
      </w:r>
      <w:r w:rsidR="00C5074E" w:rsidRPr="00C5074E">
        <w:rPr>
          <w:sz w:val="28"/>
          <w:szCs w:val="28"/>
        </w:rPr>
        <w:t>"</w:t>
      </w:r>
      <w:r w:rsidRPr="00C5074E">
        <w:rPr>
          <w:sz w:val="28"/>
          <w:szCs w:val="28"/>
        </w:rPr>
        <w:t xml:space="preserve">, </w:t>
      </w:r>
      <w:r w:rsidR="00C5074E" w:rsidRPr="00C5074E">
        <w:rPr>
          <w:sz w:val="28"/>
          <w:szCs w:val="28"/>
        </w:rPr>
        <w:t>"</w:t>
      </w:r>
      <w:r w:rsidRPr="00C5074E">
        <w:rPr>
          <w:sz w:val="28"/>
          <w:szCs w:val="28"/>
        </w:rPr>
        <w:t>потребительский союз</w:t>
      </w:r>
      <w:r w:rsidR="00C5074E" w:rsidRPr="00C5074E">
        <w:rPr>
          <w:sz w:val="28"/>
          <w:szCs w:val="28"/>
        </w:rPr>
        <w:t>"</w:t>
      </w:r>
      <w:r w:rsidRPr="00C5074E">
        <w:rPr>
          <w:sz w:val="28"/>
          <w:szCs w:val="28"/>
        </w:rPr>
        <w:t xml:space="preserve"> или </w:t>
      </w:r>
      <w:r w:rsidR="00C5074E" w:rsidRPr="00C5074E">
        <w:rPr>
          <w:sz w:val="28"/>
          <w:szCs w:val="28"/>
        </w:rPr>
        <w:t>"</w:t>
      </w:r>
      <w:r w:rsidRPr="00C5074E">
        <w:rPr>
          <w:sz w:val="28"/>
          <w:szCs w:val="28"/>
        </w:rPr>
        <w:t>потребительское общество</w:t>
      </w:r>
      <w:r w:rsidR="00C5074E" w:rsidRPr="00C5074E">
        <w:rPr>
          <w:sz w:val="28"/>
          <w:szCs w:val="28"/>
        </w:rPr>
        <w:t>"</w:t>
      </w:r>
      <w:r w:rsidRPr="00C5074E">
        <w:rPr>
          <w:sz w:val="28"/>
          <w:szCs w:val="28"/>
        </w:rPr>
        <w:t xml:space="preserve">. Что касается потребительских обществ, то о таковых существует самостоятельный закон - Закон РФ </w:t>
      </w:r>
      <w:r w:rsidR="00C5074E" w:rsidRPr="00C5074E">
        <w:rPr>
          <w:sz w:val="28"/>
          <w:szCs w:val="28"/>
        </w:rPr>
        <w:t>"</w:t>
      </w:r>
      <w:r w:rsidRPr="00C5074E">
        <w:rPr>
          <w:sz w:val="28"/>
          <w:szCs w:val="28"/>
        </w:rPr>
        <w:t>О потребительской кооперации (потребительских обществах и их союзах) в Российской Федерации</w:t>
      </w:r>
      <w:r w:rsidR="00C5074E" w:rsidRPr="00C5074E">
        <w:rPr>
          <w:sz w:val="28"/>
          <w:szCs w:val="28"/>
        </w:rPr>
        <w:t>"</w:t>
      </w:r>
      <w:r w:rsidRPr="00C5074E">
        <w:rPr>
          <w:sz w:val="28"/>
          <w:szCs w:val="28"/>
        </w:rPr>
        <w:t xml:space="preserve"> в редакции </w:t>
      </w:r>
      <w:smartTag w:uri="urn:schemas-microsoft-com:office:smarttags" w:element="metricconverter">
        <w:smartTagPr>
          <w:attr w:name="ProductID" w:val="1997 г"/>
        </w:smartTagPr>
        <w:r w:rsidRPr="00C5074E">
          <w:rPr>
            <w:sz w:val="28"/>
            <w:szCs w:val="28"/>
          </w:rPr>
          <w:t>1997 г</w:t>
        </w:r>
      </w:smartTag>
      <w:r w:rsidRPr="00C5074E">
        <w:rPr>
          <w:sz w:val="28"/>
          <w:szCs w:val="28"/>
        </w:rPr>
        <w:t>.2, где дается понятие потребительского общества как добровольного объединения граждан и (или) юридических лиц, созданного,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или иной деятельности в целях удовлетворения материальных и иных потребностей его членов. При этом указано, что Закон о потребительской кооперации не распространяется на потребительские кооперативы, осуществляющие свою деятель</w:t>
      </w:r>
      <w:r w:rsidR="00E43C29" w:rsidRPr="00C5074E">
        <w:rPr>
          <w:sz w:val="28"/>
          <w:szCs w:val="28"/>
          <w:lang w:val="en-US"/>
        </w:rPr>
        <w:t>y</w:t>
      </w:r>
      <w:r w:rsidRPr="00C5074E">
        <w:rPr>
          <w:sz w:val="28"/>
          <w:szCs w:val="28"/>
        </w:rPr>
        <w:t xml:space="preserve">ость на основании Федерального закона </w:t>
      </w:r>
      <w:r w:rsidR="00C5074E" w:rsidRPr="00C5074E">
        <w:rPr>
          <w:sz w:val="28"/>
          <w:szCs w:val="28"/>
        </w:rPr>
        <w:t>"</w:t>
      </w:r>
      <w:r w:rsidRPr="00C5074E">
        <w:rPr>
          <w:sz w:val="28"/>
          <w:szCs w:val="28"/>
        </w:rPr>
        <w:t>О сельскохозяйственной кооперации</w:t>
      </w:r>
      <w:r w:rsidR="00C5074E" w:rsidRPr="00C5074E">
        <w:rPr>
          <w:sz w:val="28"/>
          <w:szCs w:val="28"/>
        </w:rPr>
        <w:t>"</w:t>
      </w:r>
      <w:r w:rsidRPr="00C5074E">
        <w:rPr>
          <w:sz w:val="28"/>
          <w:szCs w:val="28"/>
        </w:rPr>
        <w:t xml:space="preserve">, а также на иные специализированные потребительские кооперативы (гаражные, жилищно-строительные, кредитные и др.). В названиях указанных потребительских кооперативов использование слов </w:t>
      </w:r>
      <w:r w:rsidR="00C5074E" w:rsidRPr="00C5074E">
        <w:rPr>
          <w:sz w:val="28"/>
          <w:szCs w:val="28"/>
        </w:rPr>
        <w:t>"</w:t>
      </w:r>
      <w:r w:rsidRPr="00C5074E">
        <w:rPr>
          <w:sz w:val="28"/>
          <w:szCs w:val="28"/>
        </w:rPr>
        <w:t>потребительское общество</w:t>
      </w:r>
      <w:r w:rsidR="00C5074E" w:rsidRPr="00C5074E">
        <w:rPr>
          <w:sz w:val="28"/>
          <w:szCs w:val="28"/>
        </w:rPr>
        <w:t>"</w:t>
      </w:r>
      <w:r w:rsidRPr="00C5074E">
        <w:rPr>
          <w:sz w:val="28"/>
          <w:szCs w:val="28"/>
        </w:rPr>
        <w:t xml:space="preserve">, </w:t>
      </w:r>
      <w:r w:rsidR="00C5074E" w:rsidRPr="00C5074E">
        <w:rPr>
          <w:sz w:val="28"/>
          <w:szCs w:val="28"/>
        </w:rPr>
        <w:t>"</w:t>
      </w:r>
      <w:r w:rsidRPr="00C5074E">
        <w:rPr>
          <w:sz w:val="28"/>
          <w:szCs w:val="28"/>
        </w:rPr>
        <w:t>союз потребительских обществ</w:t>
      </w:r>
      <w:r w:rsidR="00C5074E" w:rsidRPr="00C5074E">
        <w:rPr>
          <w:sz w:val="28"/>
          <w:szCs w:val="28"/>
        </w:rPr>
        <w:t>"</w:t>
      </w:r>
      <w:r w:rsidRPr="00C5074E">
        <w:rPr>
          <w:sz w:val="28"/>
          <w:szCs w:val="28"/>
        </w:rPr>
        <w:t xml:space="preserve"> не допускается.</w:t>
      </w:r>
    </w:p>
    <w:p w:rsidR="00C5074E" w:rsidRPr="00C5074E" w:rsidRDefault="00487B59" w:rsidP="003D267F">
      <w:pPr>
        <w:suppressAutoHyphens/>
        <w:spacing w:line="360" w:lineRule="auto"/>
        <w:ind w:firstLine="709"/>
        <w:jc w:val="both"/>
        <w:rPr>
          <w:sz w:val="28"/>
          <w:szCs w:val="28"/>
        </w:rPr>
      </w:pPr>
      <w:r w:rsidRPr="00C5074E">
        <w:rPr>
          <w:sz w:val="28"/>
          <w:szCs w:val="28"/>
        </w:rPr>
        <w:t xml:space="preserve">Данный Закон, таким образом, назвал еще одну группу кооперативов - гаражные, жилищно-строительные, кредитные, именуя их специализированными потребительскими кооперативами, организация и деятельность которых Законом о потребительской кооперации не регулируется. В принципе (исключая слово </w:t>
      </w:r>
      <w:r w:rsidR="00C5074E" w:rsidRPr="00C5074E">
        <w:rPr>
          <w:sz w:val="28"/>
          <w:szCs w:val="28"/>
        </w:rPr>
        <w:t>"</w:t>
      </w:r>
      <w:r w:rsidRPr="00C5074E">
        <w:rPr>
          <w:sz w:val="28"/>
          <w:szCs w:val="28"/>
        </w:rPr>
        <w:t>специализированные</w:t>
      </w:r>
      <w:r w:rsidR="00C5074E" w:rsidRPr="00C5074E">
        <w:rPr>
          <w:sz w:val="28"/>
          <w:szCs w:val="28"/>
        </w:rPr>
        <w:t>"</w:t>
      </w:r>
      <w:r w:rsidRPr="00C5074E">
        <w:rPr>
          <w:sz w:val="28"/>
          <w:szCs w:val="28"/>
        </w:rPr>
        <w:t xml:space="preserve">, которого нет в ГКРФ) можно согласиться с тем, что ст. 116 имеет в виду подобные группы кооперативов. Именно они, по всей вероятности, должны в своем наименовании содержать слово </w:t>
      </w:r>
      <w:r w:rsidR="00C5074E" w:rsidRPr="00C5074E">
        <w:rPr>
          <w:sz w:val="28"/>
          <w:szCs w:val="28"/>
        </w:rPr>
        <w:t>"</w:t>
      </w:r>
      <w:r w:rsidRPr="00C5074E">
        <w:rPr>
          <w:sz w:val="28"/>
          <w:szCs w:val="28"/>
        </w:rPr>
        <w:t>кооператив</w:t>
      </w:r>
      <w:r w:rsidR="00C5074E" w:rsidRPr="00C5074E">
        <w:rPr>
          <w:sz w:val="28"/>
          <w:szCs w:val="28"/>
        </w:rPr>
        <w:t>"</w:t>
      </w:r>
      <w:r w:rsidRPr="00C5074E">
        <w:rPr>
          <w:sz w:val="28"/>
          <w:szCs w:val="28"/>
        </w:rPr>
        <w:t xml:space="preserve">. Данные кооперативы (кроме кредитных) относились к потребительским и Законом СССР </w:t>
      </w:r>
      <w:r w:rsidR="00C5074E" w:rsidRPr="00C5074E">
        <w:rPr>
          <w:sz w:val="28"/>
          <w:szCs w:val="28"/>
        </w:rPr>
        <w:t>"</w:t>
      </w:r>
      <w:r w:rsidRPr="00C5074E">
        <w:rPr>
          <w:sz w:val="28"/>
          <w:szCs w:val="28"/>
        </w:rPr>
        <w:t>О кооперации в СССР</w:t>
      </w:r>
      <w:r w:rsidR="00C5074E" w:rsidRPr="00C5074E">
        <w:rPr>
          <w:sz w:val="28"/>
          <w:szCs w:val="28"/>
        </w:rPr>
        <w:t>"</w:t>
      </w:r>
      <w:r w:rsidRPr="00C5074E">
        <w:rPr>
          <w:sz w:val="28"/>
          <w:szCs w:val="28"/>
        </w:rPr>
        <w:t>. В их числе назывались кооперативы по удовлетворению жилищно-бытовых потребностей своих членов (жилищно-строительные, жилищные, гаражно-строительные, товарищества индивидуальных застройщиков и др.), садоводческие и садово-огородные товарищества. Закон СССР не содержал прямого указания на возможность создания кредитных кооперативов, однако и не исключал таковую, поскольку перечень видов деятельности, которыми могли заниматься кооперативы, не был закрытым. Банк был, например, в системе Центросоюза СССР.</w:t>
      </w:r>
    </w:p>
    <w:p w:rsidR="00C5074E" w:rsidRPr="00C5074E" w:rsidRDefault="00487B59" w:rsidP="003D267F">
      <w:pPr>
        <w:suppressAutoHyphens/>
        <w:spacing w:line="360" w:lineRule="auto"/>
        <w:ind w:firstLine="709"/>
        <w:jc w:val="both"/>
        <w:rPr>
          <w:sz w:val="28"/>
          <w:szCs w:val="28"/>
        </w:rPr>
      </w:pPr>
      <w:r w:rsidRPr="00C5074E">
        <w:rPr>
          <w:sz w:val="28"/>
          <w:szCs w:val="28"/>
        </w:rPr>
        <w:t xml:space="preserve">Не раскрывается ни в ст. 116, ни в последующем законодательстве понятие </w:t>
      </w:r>
      <w:r w:rsidR="00C5074E" w:rsidRPr="00C5074E">
        <w:rPr>
          <w:sz w:val="28"/>
          <w:szCs w:val="28"/>
        </w:rPr>
        <w:t>"</w:t>
      </w:r>
      <w:r w:rsidRPr="00C5074E">
        <w:rPr>
          <w:sz w:val="28"/>
          <w:szCs w:val="28"/>
        </w:rPr>
        <w:t>потребительский союз</w:t>
      </w:r>
      <w:r w:rsidR="00C5074E" w:rsidRPr="00C5074E">
        <w:rPr>
          <w:sz w:val="28"/>
          <w:szCs w:val="28"/>
        </w:rPr>
        <w:t>"</w:t>
      </w:r>
      <w:r w:rsidRPr="00C5074E">
        <w:rPr>
          <w:sz w:val="28"/>
          <w:szCs w:val="28"/>
        </w:rPr>
        <w:t>. Это безусловно не союз потребительских обществ, других кооперативов, поскольку подобного рода организации ГК РФ отнес к объединениям коммерческих и некоммерческих организаций. В зарубежном законодательстве и практике есть кооперативы второго уровня, т. е. кооперативы, членами которых являются кооперативы, учрежденные пайщиками. Такие кооперативы обладают статусом не ассоциации, а кооператива. Возможно, под потребительским союзом следует понимать кооперативы второго уровня.</w:t>
      </w:r>
      <w:r w:rsidR="003D267F">
        <w:rPr>
          <w:sz w:val="28"/>
          <w:szCs w:val="28"/>
        </w:rPr>
        <w:t xml:space="preserve"> </w:t>
      </w:r>
      <w:r w:rsidRPr="00C5074E">
        <w:rPr>
          <w:sz w:val="28"/>
          <w:szCs w:val="28"/>
        </w:rPr>
        <w:t xml:space="preserve">Наличие в ГК РФ только двух видов кооперативов не соответствует мировой практике кооперативного движения. В практике и законодательстве большинства стран кооперативы подразделяются на производственные, понимаемые в настоящее время как кооперативы, действующие в сферах промышленности, строительства, ремесла и т. п., а также в социальной сфере; потребительские кооперативы (в основном торговые, снабженческие, сбытовые, именуемые consumer co-operativ); сельскохозяйственные; кредитные; страховые; жилищные; рыболовецкие; и др. Структура Международного кооперативного альянса построена исходя из подобного деления кооперативов на виды. Каждой разновидности соответствует свой международный комитет как структурное подразделение МКА Изложенное, как нам представляется, свидетельствует о необходимости внесения изменений в ГК РФ, выделения кооперативов, как указывалось выше, в самостоятельный параграф или раздел главы о юридических лицах, отражающий общее и особенное в создании и деятельности кооперативов разных видов, а также внесения изменений в некоторые иные статьи ГК РФ, например в ст. 50. Одновременно с этим следует подготовить общий Закон </w:t>
      </w:r>
      <w:r w:rsidR="00C5074E" w:rsidRPr="00C5074E">
        <w:rPr>
          <w:sz w:val="28"/>
          <w:szCs w:val="28"/>
        </w:rPr>
        <w:t>"</w:t>
      </w:r>
      <w:r w:rsidRPr="00C5074E">
        <w:rPr>
          <w:sz w:val="28"/>
          <w:szCs w:val="28"/>
        </w:rPr>
        <w:t>О кооперации в Российской Федерации</w:t>
      </w:r>
      <w:r w:rsidR="00C5074E" w:rsidRPr="00C5074E">
        <w:rPr>
          <w:sz w:val="28"/>
          <w:szCs w:val="28"/>
        </w:rPr>
        <w:t>"</w:t>
      </w:r>
      <w:r w:rsidRPr="00C5074E">
        <w:rPr>
          <w:sz w:val="28"/>
          <w:szCs w:val="28"/>
        </w:rPr>
        <w:t>.</w:t>
      </w:r>
    </w:p>
    <w:p w:rsidR="008242EC" w:rsidRPr="00D127FC" w:rsidRDefault="003D267F" w:rsidP="00C5074E">
      <w:pPr>
        <w:suppressAutoHyphens/>
        <w:spacing w:line="360" w:lineRule="auto"/>
        <w:ind w:firstLine="709"/>
        <w:jc w:val="both"/>
        <w:rPr>
          <w:sz w:val="28"/>
          <w:szCs w:val="28"/>
        </w:rPr>
      </w:pPr>
      <w:r>
        <w:rPr>
          <w:sz w:val="28"/>
          <w:szCs w:val="28"/>
        </w:rPr>
        <w:br w:type="page"/>
      </w:r>
      <w:r w:rsidR="008242EC" w:rsidRPr="00C5074E">
        <w:rPr>
          <w:sz w:val="28"/>
          <w:szCs w:val="28"/>
        </w:rPr>
        <w:t xml:space="preserve">2. </w:t>
      </w:r>
      <w:r w:rsidR="00C5074E" w:rsidRPr="00C5074E">
        <w:rPr>
          <w:sz w:val="28"/>
          <w:szCs w:val="28"/>
        </w:rPr>
        <w:t>Основание приобретения права собственности</w:t>
      </w:r>
    </w:p>
    <w:p w:rsidR="008242EC" w:rsidRPr="00C5074E" w:rsidRDefault="008242EC" w:rsidP="00C5074E">
      <w:pPr>
        <w:suppressAutoHyphens/>
        <w:spacing w:line="360" w:lineRule="auto"/>
        <w:ind w:firstLine="709"/>
        <w:jc w:val="both"/>
        <w:rPr>
          <w:sz w:val="28"/>
          <w:szCs w:val="28"/>
        </w:rPr>
      </w:pPr>
    </w:p>
    <w:p w:rsidR="00487B59" w:rsidRPr="00C5074E" w:rsidRDefault="00487B59" w:rsidP="00C5074E">
      <w:pPr>
        <w:suppressAutoHyphens/>
        <w:spacing w:line="360" w:lineRule="auto"/>
        <w:ind w:firstLine="709"/>
        <w:jc w:val="both"/>
        <w:rPr>
          <w:sz w:val="28"/>
          <w:szCs w:val="28"/>
        </w:rPr>
      </w:pPr>
      <w:r w:rsidRPr="00C5074E">
        <w:rPr>
          <w:sz w:val="28"/>
          <w:szCs w:val="28"/>
        </w:rPr>
        <w:t>Гражданский кодекс Российской Федерации</w:t>
      </w:r>
    </w:p>
    <w:p w:rsidR="00487B59" w:rsidRPr="00C5074E" w:rsidRDefault="00487B59" w:rsidP="00C5074E">
      <w:pPr>
        <w:suppressAutoHyphens/>
        <w:spacing w:line="360" w:lineRule="auto"/>
        <w:ind w:firstLine="709"/>
        <w:jc w:val="both"/>
        <w:rPr>
          <w:sz w:val="28"/>
          <w:szCs w:val="28"/>
        </w:rPr>
      </w:pPr>
      <w:r w:rsidRPr="00C5074E">
        <w:rPr>
          <w:sz w:val="28"/>
          <w:szCs w:val="28"/>
        </w:rPr>
        <w:t>ЧАСТЬ ПЕРВАЯ</w:t>
      </w:r>
    </w:p>
    <w:p w:rsidR="00487B59" w:rsidRPr="00C5074E" w:rsidRDefault="00487B59" w:rsidP="00C5074E">
      <w:pPr>
        <w:suppressAutoHyphens/>
        <w:spacing w:line="360" w:lineRule="auto"/>
        <w:ind w:firstLine="709"/>
        <w:jc w:val="both"/>
        <w:rPr>
          <w:sz w:val="28"/>
          <w:szCs w:val="28"/>
        </w:rPr>
      </w:pPr>
      <w:r w:rsidRPr="00C5074E">
        <w:rPr>
          <w:sz w:val="28"/>
          <w:szCs w:val="28"/>
        </w:rPr>
        <w:t>Раздел II. ПРАВО СОБСТВЕННОСТИ И ДРУГИЕ ВЕЩНЫЕ ПРАВА</w:t>
      </w:r>
    </w:p>
    <w:p w:rsidR="00487B59" w:rsidRPr="00C5074E" w:rsidRDefault="00487B59" w:rsidP="00C5074E">
      <w:pPr>
        <w:suppressAutoHyphens/>
        <w:spacing w:line="360" w:lineRule="auto"/>
        <w:ind w:firstLine="709"/>
        <w:jc w:val="both"/>
        <w:rPr>
          <w:sz w:val="28"/>
          <w:szCs w:val="28"/>
        </w:rPr>
      </w:pPr>
      <w:r w:rsidRPr="00C5074E">
        <w:rPr>
          <w:sz w:val="28"/>
          <w:szCs w:val="28"/>
        </w:rPr>
        <w:t>Глава 14. ПРИОБРЕТЕНИЕ ПРАВА СОБСТВЕННОСТИ</w:t>
      </w:r>
    </w:p>
    <w:p w:rsidR="00C5074E" w:rsidRPr="00C5074E" w:rsidRDefault="00487B59" w:rsidP="00C5074E">
      <w:pPr>
        <w:suppressAutoHyphens/>
        <w:spacing w:line="360" w:lineRule="auto"/>
        <w:ind w:firstLine="709"/>
        <w:jc w:val="both"/>
        <w:rPr>
          <w:sz w:val="28"/>
          <w:szCs w:val="28"/>
        </w:rPr>
      </w:pPr>
      <w:r w:rsidRPr="00C5074E">
        <w:rPr>
          <w:sz w:val="28"/>
          <w:szCs w:val="28"/>
        </w:rPr>
        <w:t>Статья 218. Основания приобретения права собственности</w:t>
      </w:r>
    </w:p>
    <w:p w:rsidR="00487B59" w:rsidRPr="00C5074E" w:rsidRDefault="00487B59" w:rsidP="00C5074E">
      <w:pPr>
        <w:suppressAutoHyphens/>
        <w:spacing w:line="360" w:lineRule="auto"/>
        <w:ind w:firstLine="709"/>
        <w:jc w:val="both"/>
        <w:rPr>
          <w:sz w:val="28"/>
          <w:szCs w:val="28"/>
        </w:rPr>
      </w:pPr>
      <w:r w:rsidRPr="00C5074E">
        <w:rPr>
          <w:sz w:val="28"/>
          <w:szCs w:val="28"/>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487B59" w:rsidRPr="00C5074E" w:rsidRDefault="00487B59" w:rsidP="00C5074E">
      <w:pPr>
        <w:suppressAutoHyphens/>
        <w:spacing w:line="360" w:lineRule="auto"/>
        <w:ind w:firstLine="709"/>
        <w:jc w:val="both"/>
        <w:rPr>
          <w:sz w:val="28"/>
          <w:szCs w:val="28"/>
        </w:rPr>
      </w:pPr>
      <w:r w:rsidRPr="00C5074E">
        <w:rPr>
          <w:sz w:val="28"/>
          <w:szCs w:val="28"/>
        </w:rPr>
        <w:t>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настоящего Кодекса.</w:t>
      </w:r>
    </w:p>
    <w:p w:rsidR="00487B59" w:rsidRPr="00C5074E" w:rsidRDefault="00487B59" w:rsidP="00C5074E">
      <w:pPr>
        <w:suppressAutoHyphens/>
        <w:spacing w:line="360" w:lineRule="auto"/>
        <w:ind w:firstLine="709"/>
        <w:jc w:val="both"/>
        <w:rPr>
          <w:sz w:val="28"/>
          <w:szCs w:val="28"/>
        </w:rPr>
      </w:pPr>
      <w:r w:rsidRPr="00C5074E">
        <w:rPr>
          <w:sz w:val="28"/>
          <w:szCs w:val="28"/>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487B59" w:rsidRPr="00C5074E" w:rsidRDefault="00487B59" w:rsidP="00C5074E">
      <w:pPr>
        <w:suppressAutoHyphens/>
        <w:spacing w:line="360" w:lineRule="auto"/>
        <w:ind w:firstLine="709"/>
        <w:jc w:val="both"/>
        <w:rPr>
          <w:sz w:val="28"/>
          <w:szCs w:val="28"/>
        </w:rPr>
      </w:pPr>
      <w:r w:rsidRPr="00C5074E">
        <w:rPr>
          <w:sz w:val="28"/>
          <w:szCs w:val="28"/>
        </w:rP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487B59" w:rsidRPr="00C5074E" w:rsidRDefault="00487B59" w:rsidP="00C5074E">
      <w:pPr>
        <w:suppressAutoHyphens/>
        <w:spacing w:line="360" w:lineRule="auto"/>
        <w:ind w:firstLine="709"/>
        <w:jc w:val="both"/>
        <w:rPr>
          <w:sz w:val="28"/>
          <w:szCs w:val="28"/>
        </w:rPr>
      </w:pPr>
      <w:r w:rsidRPr="00C5074E">
        <w:rPr>
          <w:sz w:val="28"/>
          <w:szCs w:val="28"/>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487B59" w:rsidRPr="00C5074E" w:rsidRDefault="00487B59" w:rsidP="00C5074E">
      <w:pPr>
        <w:suppressAutoHyphens/>
        <w:spacing w:line="360" w:lineRule="auto"/>
        <w:ind w:firstLine="709"/>
        <w:jc w:val="both"/>
        <w:rPr>
          <w:sz w:val="28"/>
          <w:szCs w:val="28"/>
        </w:rPr>
      </w:pPr>
      <w:r w:rsidRPr="00C5074E">
        <w:rPr>
          <w:sz w:val="28"/>
          <w:szCs w:val="28"/>
        </w:rP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487B59" w:rsidRPr="00C5074E" w:rsidRDefault="00487B59" w:rsidP="00C5074E">
      <w:pPr>
        <w:suppressAutoHyphens/>
        <w:spacing w:line="360" w:lineRule="auto"/>
        <w:ind w:firstLine="709"/>
        <w:jc w:val="both"/>
        <w:rPr>
          <w:sz w:val="28"/>
          <w:szCs w:val="28"/>
        </w:rPr>
      </w:pPr>
      <w:r w:rsidRPr="00C5074E">
        <w:rPr>
          <w:sz w:val="28"/>
          <w:szCs w:val="28"/>
        </w:rP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8E51AE" w:rsidRPr="00C5074E" w:rsidRDefault="008E51AE" w:rsidP="00C5074E">
      <w:pPr>
        <w:suppressAutoHyphens/>
        <w:spacing w:line="360" w:lineRule="auto"/>
        <w:ind w:firstLine="709"/>
        <w:jc w:val="both"/>
        <w:rPr>
          <w:sz w:val="28"/>
          <w:szCs w:val="28"/>
        </w:rPr>
      </w:pPr>
    </w:p>
    <w:p w:rsidR="00BB585E" w:rsidRPr="00D127FC" w:rsidRDefault="00BB585E" w:rsidP="00C5074E">
      <w:pPr>
        <w:suppressAutoHyphens/>
        <w:spacing w:line="360" w:lineRule="auto"/>
        <w:ind w:firstLine="709"/>
        <w:jc w:val="both"/>
        <w:rPr>
          <w:sz w:val="28"/>
          <w:szCs w:val="28"/>
        </w:rPr>
      </w:pPr>
      <w:r w:rsidRPr="00C5074E">
        <w:rPr>
          <w:sz w:val="28"/>
          <w:szCs w:val="28"/>
        </w:rPr>
        <w:t>3. Понятие гражданско-правового договора и его роль в рыночной экономике</w:t>
      </w:r>
      <w:r w:rsidR="00C5074E" w:rsidRPr="00C5074E">
        <w:rPr>
          <w:sz w:val="28"/>
          <w:szCs w:val="28"/>
        </w:rPr>
        <w:t>. Классификация (виды) договора</w:t>
      </w:r>
    </w:p>
    <w:p w:rsidR="00BB585E" w:rsidRPr="00C5074E" w:rsidRDefault="00BB585E" w:rsidP="00C5074E">
      <w:pPr>
        <w:suppressAutoHyphens/>
        <w:spacing w:line="360" w:lineRule="auto"/>
        <w:ind w:firstLine="709"/>
        <w:jc w:val="both"/>
        <w:rPr>
          <w:sz w:val="28"/>
          <w:szCs w:val="28"/>
        </w:rPr>
      </w:pPr>
    </w:p>
    <w:p w:rsidR="00BB585E" w:rsidRPr="00C5074E" w:rsidRDefault="00BB585E" w:rsidP="00C5074E">
      <w:pPr>
        <w:suppressAutoHyphens/>
        <w:spacing w:line="360" w:lineRule="auto"/>
        <w:ind w:firstLine="709"/>
        <w:jc w:val="both"/>
        <w:rPr>
          <w:sz w:val="28"/>
          <w:szCs w:val="28"/>
        </w:rPr>
      </w:pPr>
      <w:r w:rsidRPr="00C5074E">
        <w:rPr>
          <w:sz w:val="28"/>
          <w:szCs w:val="28"/>
        </w:rPr>
        <w:t>Определение гражданско-правового договора:</w:t>
      </w:r>
    </w:p>
    <w:p w:rsidR="00BB585E" w:rsidRPr="00C5074E" w:rsidRDefault="00BB585E" w:rsidP="00C5074E">
      <w:pPr>
        <w:suppressAutoHyphens/>
        <w:spacing w:line="360" w:lineRule="auto"/>
        <w:ind w:firstLine="709"/>
        <w:jc w:val="both"/>
        <w:rPr>
          <w:sz w:val="28"/>
          <w:szCs w:val="28"/>
        </w:rPr>
      </w:pPr>
      <w:r w:rsidRPr="00C5074E">
        <w:rPr>
          <w:sz w:val="28"/>
          <w:szCs w:val="28"/>
        </w:rPr>
        <w:t>Договор представляет собой соглашение двух и большего числа лиц об осуществлении определенных действий и установлении регулирующих такие действия взаимных прав и обязанностей, исполнение которых обеспечивается мерами государственно-организованного принуждения.</w:t>
      </w:r>
    </w:p>
    <w:p w:rsidR="00BB585E" w:rsidRPr="00C5074E" w:rsidRDefault="00BB585E" w:rsidP="00C5074E">
      <w:pPr>
        <w:suppressAutoHyphens/>
        <w:spacing w:line="360" w:lineRule="auto"/>
        <w:ind w:firstLine="709"/>
        <w:jc w:val="both"/>
        <w:rPr>
          <w:sz w:val="28"/>
          <w:szCs w:val="28"/>
        </w:rPr>
      </w:pPr>
      <w:r w:rsidRPr="00C5074E">
        <w:rPr>
          <w:sz w:val="28"/>
          <w:szCs w:val="28"/>
        </w:rPr>
        <w:t>Совокупность прав и обязанностей составляет содержание договора. Права и обязанности сторон, выраженные в условиях гражданско-правового договора, должны отвечать принципам гражданско-правового регулирования, и, прежде всего принципам равенства, автономии воли и имущественной ответственности, самостоятельности участникам договорных отношений. Только в этом случае можно вести речь о гражданских правах и обязанностях (п.1. ст. 2 ГК РФ) или о гражданско-правовом обязательстве.</w:t>
      </w:r>
    </w:p>
    <w:p w:rsidR="00BB585E" w:rsidRPr="00C5074E" w:rsidRDefault="00BB585E" w:rsidP="00C5074E">
      <w:pPr>
        <w:suppressAutoHyphens/>
        <w:spacing w:line="360" w:lineRule="auto"/>
        <w:ind w:firstLine="709"/>
        <w:jc w:val="both"/>
        <w:rPr>
          <w:sz w:val="28"/>
          <w:szCs w:val="28"/>
        </w:rPr>
      </w:pPr>
      <w:r w:rsidRPr="00C5074E">
        <w:rPr>
          <w:sz w:val="28"/>
          <w:szCs w:val="28"/>
        </w:rPr>
        <w:t>Содержание гражданско-правового обязательства, возникающего из договора раскрывается с помощью формулы, применяемой к любому гражданско-правовому обязательству: в силу обязательства одно лицо (должник) обязано совершить в пользу другого лица (кредитора) определенное действие, как - то: передать имущество, выполнить работу , уплатить деньги и т.п., либо воздержаться от определенных действий, а кредитор имеет право требовать от должника исполнение его обязанностей (п.1 ст.307 ГК РФ).</w:t>
      </w:r>
    </w:p>
    <w:p w:rsidR="00C5074E" w:rsidRPr="00C5074E" w:rsidRDefault="00BB585E" w:rsidP="00C5074E">
      <w:pPr>
        <w:suppressAutoHyphens/>
        <w:spacing w:line="360" w:lineRule="auto"/>
        <w:ind w:firstLine="709"/>
        <w:jc w:val="both"/>
        <w:rPr>
          <w:sz w:val="28"/>
          <w:szCs w:val="28"/>
        </w:rPr>
      </w:pPr>
      <w:r w:rsidRPr="00C5074E">
        <w:rPr>
          <w:sz w:val="28"/>
          <w:szCs w:val="28"/>
        </w:rPr>
        <w:t>Предметом договора являются вещи, включая ценные бумаги, недвижимость, имущественные права и другие объекты гражданских прав. Сторонами договора могут выступать дееспособные физические лица, граждане, имеющие статус предпринимателя или юридические лица.</w:t>
      </w:r>
    </w:p>
    <w:p w:rsidR="00BB585E" w:rsidRPr="00C5074E" w:rsidRDefault="00BB585E" w:rsidP="00C5074E">
      <w:pPr>
        <w:suppressAutoHyphens/>
        <w:spacing w:line="360" w:lineRule="auto"/>
        <w:ind w:firstLine="709"/>
        <w:jc w:val="both"/>
        <w:rPr>
          <w:sz w:val="28"/>
          <w:szCs w:val="28"/>
        </w:rPr>
      </w:pPr>
      <w:r w:rsidRPr="00C5074E">
        <w:rPr>
          <w:sz w:val="28"/>
          <w:szCs w:val="28"/>
        </w:rPr>
        <w:t>Необходимо при раскрытии роли гражданско-правового договора в рыночной экономике подробно рассмотреть существующую классификацию гражданско-правовых договоров. Классификация позволяет выявить общие и специфические черты договоров, применяемых для правового регулирования определенных экономических отношений, отграничить их друг от друга, позволяет участникам гражданского оборота достаточно легко выявить и использовать в своей деятельности наиболее существенные свойства договоров, прибегать на практике к такому договору, который в наибольшей мере соответствует их потребностям. Поскольку гражданско-правовые договоры являются разновидностью сделок, на них распространяется классификация, принятая для классификации сделок. В ее основе лежит признак юридического объекта, именно он предопределяет наиболее существенные различия договорных отношений и специфику их правовой регламентации. В силу этого квалификация обязательства должна начинаться с установления юридического объекта спорного правоотношения.</w:t>
      </w:r>
    </w:p>
    <w:p w:rsidR="00BB585E" w:rsidRPr="00C5074E" w:rsidRDefault="00BB585E" w:rsidP="00C5074E">
      <w:pPr>
        <w:suppressAutoHyphens/>
        <w:spacing w:line="360" w:lineRule="auto"/>
        <w:ind w:firstLine="709"/>
        <w:jc w:val="both"/>
        <w:rPr>
          <w:sz w:val="28"/>
          <w:szCs w:val="28"/>
        </w:rPr>
      </w:pPr>
      <w:r w:rsidRPr="00C5074E">
        <w:rPr>
          <w:sz w:val="28"/>
          <w:szCs w:val="28"/>
        </w:rPr>
        <w:t>В условиях рыночной экономики договор в первую очередь продукт и в тоже время правовые формы товарно-денежных отношений, основанных на законе стоимости, поэтому он не может не выражать прежде всего волеизъявление его сторон. В настоящее время предприятиям, организациям предоставлено право самостоятельно решать вопрос о выборе контрагентов и надобности вступать в договорное отношение. Им предоставлено право отказаться в определенных случаях от исполнения уже заключенного договора, если это необходимо в целях обеспечения собственных интересов.</w:t>
      </w:r>
    </w:p>
    <w:p w:rsidR="00C5074E" w:rsidRPr="00C5074E" w:rsidRDefault="00BB585E" w:rsidP="00C5074E">
      <w:pPr>
        <w:suppressAutoHyphens/>
        <w:spacing w:line="360" w:lineRule="auto"/>
        <w:ind w:firstLine="709"/>
        <w:jc w:val="both"/>
        <w:rPr>
          <w:sz w:val="28"/>
          <w:szCs w:val="28"/>
        </w:rPr>
      </w:pPr>
      <w:r w:rsidRPr="00C5074E">
        <w:rPr>
          <w:sz w:val="28"/>
          <w:szCs w:val="28"/>
        </w:rPr>
        <w:t>Так, наиболее значимо разделение договоров по содержанию регулируемой ими деятельности.</w:t>
      </w:r>
    </w:p>
    <w:p w:rsidR="00BB585E" w:rsidRPr="00C5074E" w:rsidRDefault="00BB585E" w:rsidP="00C5074E">
      <w:pPr>
        <w:suppressAutoHyphens/>
        <w:spacing w:line="360" w:lineRule="auto"/>
        <w:ind w:firstLine="709"/>
        <w:jc w:val="both"/>
        <w:rPr>
          <w:sz w:val="28"/>
          <w:szCs w:val="28"/>
        </w:rPr>
      </w:pPr>
      <w:r w:rsidRPr="00C5074E">
        <w:rPr>
          <w:sz w:val="28"/>
          <w:szCs w:val="28"/>
        </w:rPr>
        <w:t>По данному критерию может быть выделено два основных типа договоров:</w:t>
      </w:r>
    </w:p>
    <w:p w:rsidR="00BB585E" w:rsidRPr="00C5074E" w:rsidRDefault="00BB585E" w:rsidP="00C5074E">
      <w:pPr>
        <w:numPr>
          <w:ilvl w:val="0"/>
          <w:numId w:val="16"/>
        </w:numPr>
        <w:suppressAutoHyphens/>
        <w:spacing w:line="360" w:lineRule="auto"/>
        <w:ind w:left="0" w:firstLine="709"/>
        <w:jc w:val="both"/>
        <w:rPr>
          <w:sz w:val="28"/>
          <w:szCs w:val="28"/>
        </w:rPr>
      </w:pPr>
      <w:r w:rsidRPr="00C5074E">
        <w:rPr>
          <w:sz w:val="28"/>
          <w:szCs w:val="28"/>
        </w:rPr>
        <w:t>имущественные;</w:t>
      </w:r>
    </w:p>
    <w:p w:rsidR="00BB585E" w:rsidRPr="00C5074E" w:rsidRDefault="00BB585E" w:rsidP="00C5074E">
      <w:pPr>
        <w:numPr>
          <w:ilvl w:val="0"/>
          <w:numId w:val="16"/>
        </w:numPr>
        <w:suppressAutoHyphens/>
        <w:spacing w:line="360" w:lineRule="auto"/>
        <w:ind w:left="0" w:firstLine="709"/>
        <w:jc w:val="both"/>
        <w:rPr>
          <w:sz w:val="28"/>
          <w:szCs w:val="28"/>
        </w:rPr>
      </w:pPr>
      <w:r w:rsidRPr="00C5074E">
        <w:rPr>
          <w:sz w:val="28"/>
          <w:szCs w:val="28"/>
        </w:rPr>
        <w:t>организационные.</w:t>
      </w:r>
    </w:p>
    <w:p w:rsidR="00BB585E" w:rsidRPr="00C5074E" w:rsidRDefault="00BB585E" w:rsidP="00C5074E">
      <w:pPr>
        <w:suppressAutoHyphens/>
        <w:spacing w:line="360" w:lineRule="auto"/>
        <w:ind w:firstLine="709"/>
        <w:jc w:val="both"/>
        <w:rPr>
          <w:sz w:val="28"/>
          <w:szCs w:val="28"/>
        </w:rPr>
      </w:pPr>
      <w:r w:rsidRPr="00C5074E">
        <w:rPr>
          <w:sz w:val="28"/>
          <w:szCs w:val="28"/>
        </w:rPr>
        <w:t>К числу имущественных относятся договоры, направленные на регулирование деятельности лиц по поводу определенного блага.</w:t>
      </w:r>
    </w:p>
    <w:p w:rsidR="00BB585E" w:rsidRPr="00C5074E" w:rsidRDefault="00BB585E" w:rsidP="00C5074E">
      <w:pPr>
        <w:suppressAutoHyphens/>
        <w:spacing w:line="360" w:lineRule="auto"/>
        <w:ind w:firstLine="709"/>
        <w:jc w:val="both"/>
        <w:rPr>
          <w:sz w:val="28"/>
          <w:szCs w:val="28"/>
        </w:rPr>
      </w:pPr>
      <w:r w:rsidRPr="00C5074E">
        <w:rPr>
          <w:sz w:val="28"/>
          <w:szCs w:val="28"/>
        </w:rPr>
        <w:t>Спецификой организационных договоров является то, что они предназначены создать предпосылки, предусмотреть возможности для последующей предпринимательской или иной деятельности.</w:t>
      </w:r>
    </w:p>
    <w:p w:rsidR="00C5074E" w:rsidRPr="00C5074E" w:rsidRDefault="00BB585E" w:rsidP="00C5074E">
      <w:pPr>
        <w:suppressAutoHyphens/>
        <w:spacing w:line="360" w:lineRule="auto"/>
        <w:ind w:firstLine="709"/>
        <w:jc w:val="both"/>
        <w:rPr>
          <w:sz w:val="28"/>
          <w:szCs w:val="28"/>
        </w:rPr>
      </w:pPr>
      <w:r w:rsidRPr="00C5074E">
        <w:rPr>
          <w:sz w:val="28"/>
          <w:szCs w:val="28"/>
        </w:rPr>
        <w:t>Внутри каждого типа могут быть выделены виды договоров, характеризуемые устойчивыми существенными признаками. Так, среди имущественных договоров выделяют три основных вида:</w:t>
      </w:r>
    </w:p>
    <w:p w:rsidR="00BB585E" w:rsidRPr="00C5074E" w:rsidRDefault="00BB585E" w:rsidP="00C5074E">
      <w:pPr>
        <w:suppressAutoHyphens/>
        <w:spacing w:line="360" w:lineRule="auto"/>
        <w:ind w:firstLine="709"/>
        <w:jc w:val="both"/>
        <w:rPr>
          <w:sz w:val="28"/>
          <w:szCs w:val="28"/>
        </w:rPr>
      </w:pPr>
      <w:r w:rsidRPr="00C5074E">
        <w:rPr>
          <w:sz w:val="28"/>
          <w:szCs w:val="28"/>
        </w:rPr>
        <w:t>1. на передачу имущества;</w:t>
      </w:r>
    </w:p>
    <w:p w:rsidR="00BB585E" w:rsidRPr="00C5074E" w:rsidRDefault="00BB585E" w:rsidP="00C5074E">
      <w:pPr>
        <w:suppressAutoHyphens/>
        <w:spacing w:line="360" w:lineRule="auto"/>
        <w:ind w:firstLine="709"/>
        <w:jc w:val="both"/>
        <w:rPr>
          <w:sz w:val="28"/>
          <w:szCs w:val="28"/>
        </w:rPr>
      </w:pPr>
      <w:r w:rsidRPr="00C5074E">
        <w:rPr>
          <w:sz w:val="28"/>
          <w:szCs w:val="28"/>
        </w:rPr>
        <w:t>2. выполнение работ;</w:t>
      </w:r>
    </w:p>
    <w:p w:rsidR="00BB585E" w:rsidRPr="00C5074E" w:rsidRDefault="00BB585E" w:rsidP="00C5074E">
      <w:pPr>
        <w:suppressAutoHyphens/>
        <w:spacing w:line="360" w:lineRule="auto"/>
        <w:ind w:firstLine="709"/>
        <w:jc w:val="both"/>
        <w:rPr>
          <w:sz w:val="28"/>
          <w:szCs w:val="28"/>
        </w:rPr>
      </w:pPr>
      <w:r w:rsidRPr="00C5074E">
        <w:rPr>
          <w:sz w:val="28"/>
          <w:szCs w:val="28"/>
        </w:rPr>
        <w:t>3. оказание услуг.</w:t>
      </w:r>
    </w:p>
    <w:p w:rsidR="00BB585E" w:rsidRPr="00C5074E" w:rsidRDefault="00BB585E" w:rsidP="00C5074E">
      <w:pPr>
        <w:suppressAutoHyphens/>
        <w:spacing w:line="360" w:lineRule="auto"/>
        <w:ind w:firstLine="709"/>
        <w:jc w:val="both"/>
        <w:rPr>
          <w:sz w:val="28"/>
          <w:szCs w:val="28"/>
        </w:rPr>
      </w:pPr>
      <w:r w:rsidRPr="00C5074E">
        <w:rPr>
          <w:sz w:val="28"/>
          <w:szCs w:val="28"/>
        </w:rPr>
        <w:t>При этом указанные виды, в свою очередь, подразделяются на подвиды (например, купля-продажа, подряд, комиссия и др.).</w:t>
      </w:r>
    </w:p>
    <w:p w:rsidR="00BB585E" w:rsidRPr="00C5074E" w:rsidRDefault="00BB585E" w:rsidP="00C5074E">
      <w:pPr>
        <w:suppressAutoHyphens/>
        <w:spacing w:line="360" w:lineRule="auto"/>
        <w:ind w:firstLine="709"/>
        <w:jc w:val="both"/>
        <w:rPr>
          <w:sz w:val="28"/>
          <w:szCs w:val="28"/>
        </w:rPr>
      </w:pPr>
      <w:r w:rsidRPr="00C5074E">
        <w:rPr>
          <w:sz w:val="28"/>
          <w:szCs w:val="28"/>
        </w:rPr>
        <w:t>Среди организационных договоров также можно выделить три основных вида:</w:t>
      </w:r>
    </w:p>
    <w:p w:rsidR="00C5074E" w:rsidRPr="00C5074E" w:rsidRDefault="00BB585E" w:rsidP="00C5074E">
      <w:pPr>
        <w:suppressAutoHyphens/>
        <w:spacing w:line="360" w:lineRule="auto"/>
        <w:ind w:firstLine="709"/>
        <w:jc w:val="both"/>
        <w:rPr>
          <w:sz w:val="28"/>
          <w:szCs w:val="28"/>
        </w:rPr>
      </w:pPr>
      <w:r w:rsidRPr="00C5074E">
        <w:rPr>
          <w:sz w:val="28"/>
          <w:szCs w:val="28"/>
        </w:rPr>
        <w:t>1.</w:t>
      </w:r>
      <w:r w:rsidR="00C5074E" w:rsidRPr="00C5074E">
        <w:rPr>
          <w:sz w:val="28"/>
          <w:szCs w:val="28"/>
        </w:rPr>
        <w:t xml:space="preserve"> </w:t>
      </w:r>
      <w:r w:rsidRPr="00C5074E">
        <w:rPr>
          <w:sz w:val="28"/>
          <w:szCs w:val="28"/>
        </w:rPr>
        <w:t>учредительные договоры (например, об образовании юридических лиц);</w:t>
      </w:r>
    </w:p>
    <w:p w:rsidR="00BB585E" w:rsidRPr="00C5074E" w:rsidRDefault="00BB585E" w:rsidP="00C5074E">
      <w:pPr>
        <w:suppressAutoHyphens/>
        <w:spacing w:line="360" w:lineRule="auto"/>
        <w:ind w:firstLine="709"/>
        <w:jc w:val="both"/>
        <w:rPr>
          <w:sz w:val="28"/>
          <w:szCs w:val="28"/>
        </w:rPr>
      </w:pPr>
      <w:r w:rsidRPr="00C5074E">
        <w:rPr>
          <w:sz w:val="28"/>
          <w:szCs w:val="28"/>
        </w:rPr>
        <w:t>2.</w:t>
      </w:r>
      <w:r w:rsidR="00C5074E" w:rsidRPr="00C5074E">
        <w:rPr>
          <w:sz w:val="28"/>
          <w:szCs w:val="28"/>
        </w:rPr>
        <w:t xml:space="preserve"> </w:t>
      </w:r>
      <w:r w:rsidRPr="00C5074E">
        <w:rPr>
          <w:sz w:val="28"/>
          <w:szCs w:val="28"/>
        </w:rPr>
        <w:t>договоры-соглашения (например, между юридическими лицами и органами местного самоуправления);</w:t>
      </w:r>
    </w:p>
    <w:p w:rsidR="00BB585E" w:rsidRPr="00C5074E" w:rsidRDefault="00BB585E" w:rsidP="00C5074E">
      <w:pPr>
        <w:suppressAutoHyphens/>
        <w:spacing w:line="360" w:lineRule="auto"/>
        <w:ind w:firstLine="709"/>
        <w:jc w:val="both"/>
        <w:rPr>
          <w:sz w:val="28"/>
          <w:szCs w:val="28"/>
        </w:rPr>
      </w:pPr>
      <w:r w:rsidRPr="00C5074E">
        <w:rPr>
          <w:sz w:val="28"/>
          <w:szCs w:val="28"/>
        </w:rPr>
        <w:t>3. генеральные (в них определяются наиболее общие условия будущей деятельности, которые затем детализируются или дополняются в имущественных договорах).</w:t>
      </w:r>
    </w:p>
    <w:p w:rsidR="00BB585E" w:rsidRPr="00C5074E" w:rsidRDefault="00BB585E" w:rsidP="00C5074E">
      <w:pPr>
        <w:suppressAutoHyphens/>
        <w:spacing w:line="360" w:lineRule="auto"/>
        <w:ind w:firstLine="709"/>
        <w:jc w:val="both"/>
        <w:rPr>
          <w:sz w:val="28"/>
          <w:szCs w:val="28"/>
        </w:rPr>
      </w:pPr>
      <w:r w:rsidRPr="00C5074E">
        <w:rPr>
          <w:sz w:val="28"/>
          <w:szCs w:val="28"/>
        </w:rPr>
        <w:t>Кроме того, договоры могут подразделяться на:</w:t>
      </w:r>
    </w:p>
    <w:p w:rsidR="00BB585E" w:rsidRPr="00C5074E" w:rsidRDefault="00BB585E" w:rsidP="00C5074E">
      <w:pPr>
        <w:numPr>
          <w:ilvl w:val="0"/>
          <w:numId w:val="17"/>
        </w:numPr>
        <w:suppressAutoHyphens/>
        <w:spacing w:line="360" w:lineRule="auto"/>
        <w:ind w:left="0" w:firstLine="709"/>
        <w:jc w:val="both"/>
        <w:rPr>
          <w:sz w:val="28"/>
          <w:szCs w:val="28"/>
        </w:rPr>
      </w:pPr>
      <w:r w:rsidRPr="00C5074E">
        <w:rPr>
          <w:sz w:val="28"/>
          <w:szCs w:val="28"/>
        </w:rPr>
        <w:t>возмездные;</w:t>
      </w:r>
    </w:p>
    <w:p w:rsidR="00BB585E" w:rsidRPr="00C5074E" w:rsidRDefault="00BB585E" w:rsidP="00C5074E">
      <w:pPr>
        <w:numPr>
          <w:ilvl w:val="0"/>
          <w:numId w:val="17"/>
        </w:numPr>
        <w:suppressAutoHyphens/>
        <w:spacing w:line="360" w:lineRule="auto"/>
        <w:ind w:left="0" w:firstLine="709"/>
        <w:jc w:val="both"/>
        <w:rPr>
          <w:sz w:val="28"/>
          <w:szCs w:val="28"/>
        </w:rPr>
      </w:pPr>
      <w:r w:rsidRPr="00C5074E">
        <w:rPr>
          <w:sz w:val="28"/>
          <w:szCs w:val="28"/>
        </w:rPr>
        <w:t>безвозмездные;</w:t>
      </w:r>
    </w:p>
    <w:p w:rsidR="00BB585E" w:rsidRPr="00C5074E" w:rsidRDefault="00BB585E" w:rsidP="00C5074E">
      <w:pPr>
        <w:numPr>
          <w:ilvl w:val="0"/>
          <w:numId w:val="17"/>
        </w:numPr>
        <w:suppressAutoHyphens/>
        <w:spacing w:line="360" w:lineRule="auto"/>
        <w:ind w:left="0" w:firstLine="709"/>
        <w:jc w:val="both"/>
        <w:rPr>
          <w:sz w:val="28"/>
          <w:szCs w:val="28"/>
        </w:rPr>
      </w:pPr>
      <w:r w:rsidRPr="00C5074E">
        <w:rPr>
          <w:sz w:val="28"/>
          <w:szCs w:val="28"/>
        </w:rPr>
        <w:t>консенсуальные;</w:t>
      </w:r>
    </w:p>
    <w:p w:rsidR="00BB585E" w:rsidRPr="00C5074E" w:rsidRDefault="00BB585E" w:rsidP="00C5074E">
      <w:pPr>
        <w:numPr>
          <w:ilvl w:val="0"/>
          <w:numId w:val="17"/>
        </w:numPr>
        <w:suppressAutoHyphens/>
        <w:spacing w:line="360" w:lineRule="auto"/>
        <w:ind w:left="0" w:firstLine="709"/>
        <w:jc w:val="both"/>
        <w:rPr>
          <w:sz w:val="28"/>
          <w:szCs w:val="28"/>
        </w:rPr>
      </w:pPr>
      <w:r w:rsidRPr="00C5074E">
        <w:rPr>
          <w:sz w:val="28"/>
          <w:szCs w:val="28"/>
        </w:rPr>
        <w:t>реальные.</w:t>
      </w:r>
    </w:p>
    <w:p w:rsidR="00C5074E" w:rsidRPr="00C5074E" w:rsidRDefault="00BB585E" w:rsidP="00C5074E">
      <w:pPr>
        <w:suppressAutoHyphens/>
        <w:spacing w:line="360" w:lineRule="auto"/>
        <w:ind w:firstLine="709"/>
        <w:jc w:val="both"/>
        <w:rPr>
          <w:sz w:val="28"/>
          <w:szCs w:val="28"/>
        </w:rPr>
      </w:pPr>
      <w:r w:rsidRPr="00C5074E">
        <w:rPr>
          <w:sz w:val="28"/>
          <w:szCs w:val="28"/>
        </w:rPr>
        <w:t>Примером безвозмездного договора могут служить договоры дарения, страхования в пользу третьего лица и др.</w:t>
      </w:r>
    </w:p>
    <w:p w:rsidR="00BB585E" w:rsidRPr="00C5074E" w:rsidRDefault="00BB585E" w:rsidP="00C5074E">
      <w:pPr>
        <w:suppressAutoHyphens/>
        <w:spacing w:line="360" w:lineRule="auto"/>
        <w:ind w:firstLine="709"/>
        <w:jc w:val="both"/>
        <w:rPr>
          <w:sz w:val="28"/>
          <w:szCs w:val="28"/>
        </w:rPr>
      </w:pPr>
      <w:r w:rsidRPr="00C5074E">
        <w:rPr>
          <w:sz w:val="28"/>
          <w:szCs w:val="28"/>
        </w:rPr>
        <w:t>Существенным условием всякого возмездного договора является цена, поэтому чрезвычайно важное значение будут иметь положения, регулирующие условие договора о цене (см. ст. 424 ГК РФ).</w:t>
      </w:r>
    </w:p>
    <w:p w:rsidR="00BB585E" w:rsidRPr="00C5074E" w:rsidRDefault="00BB585E" w:rsidP="00C5074E">
      <w:pPr>
        <w:suppressAutoHyphens/>
        <w:spacing w:line="360" w:lineRule="auto"/>
        <w:ind w:firstLine="709"/>
        <w:jc w:val="both"/>
        <w:rPr>
          <w:sz w:val="28"/>
          <w:szCs w:val="28"/>
        </w:rPr>
      </w:pPr>
      <w:r w:rsidRPr="00C5074E">
        <w:rPr>
          <w:sz w:val="28"/>
          <w:szCs w:val="28"/>
        </w:rPr>
        <w:t>Общим правилом для возмездных договоров является оплата товаров, работ, услуг по ценам (тарифам, расценкам, ставкам), установленным договором</w:t>
      </w:r>
      <w:r w:rsidR="00C5074E" w:rsidRPr="00C5074E">
        <w:rPr>
          <w:sz w:val="28"/>
          <w:szCs w:val="28"/>
        </w:rPr>
        <w:t xml:space="preserve"> </w:t>
      </w:r>
      <w:r w:rsidRPr="00C5074E">
        <w:rPr>
          <w:sz w:val="28"/>
          <w:szCs w:val="28"/>
        </w:rPr>
        <w:t>или иным соглашением сторон. Стороны сами устанавливают цену или включают в договор условия, позволяющие определить цену товаров, работ, услуг в</w:t>
      </w:r>
      <w:r w:rsidR="00C5074E" w:rsidRPr="00C5074E">
        <w:rPr>
          <w:sz w:val="28"/>
          <w:szCs w:val="28"/>
        </w:rPr>
        <w:t xml:space="preserve"> </w:t>
      </w:r>
      <w:r w:rsidRPr="00C5074E">
        <w:rPr>
          <w:sz w:val="28"/>
          <w:szCs w:val="28"/>
        </w:rPr>
        <w:t>момент их оплаты.</w:t>
      </w:r>
    </w:p>
    <w:p w:rsidR="00BB585E" w:rsidRPr="00C5074E" w:rsidRDefault="00BB585E" w:rsidP="00C5074E">
      <w:pPr>
        <w:suppressAutoHyphens/>
        <w:spacing w:line="360" w:lineRule="auto"/>
        <w:ind w:firstLine="709"/>
        <w:jc w:val="both"/>
        <w:rPr>
          <w:sz w:val="28"/>
          <w:szCs w:val="28"/>
        </w:rPr>
      </w:pPr>
      <w:r w:rsidRPr="00C5074E">
        <w:rPr>
          <w:sz w:val="28"/>
          <w:szCs w:val="28"/>
        </w:rPr>
        <w:t>Вместе с тем в некоторых случаях, предусмотренных законом, применяются цены (тарифы, расценки, ставки и т. л.), устанавливаемые или регулируемые уполномоченными на то государственными органами.</w:t>
      </w:r>
    </w:p>
    <w:p w:rsidR="00BB585E" w:rsidRPr="00C5074E" w:rsidRDefault="00BB585E" w:rsidP="00C5074E">
      <w:pPr>
        <w:suppressAutoHyphens/>
        <w:spacing w:line="360" w:lineRule="auto"/>
        <w:ind w:firstLine="709"/>
        <w:jc w:val="both"/>
        <w:rPr>
          <w:sz w:val="28"/>
          <w:szCs w:val="28"/>
        </w:rPr>
      </w:pPr>
      <w:r w:rsidRPr="00C5074E">
        <w:rPr>
          <w:sz w:val="28"/>
          <w:szCs w:val="28"/>
        </w:rPr>
        <w:t>Говоря о различиях между консенсуальными и реальными договорами, следует подчеркнуть, что если по первому достаточно достижения между сторонами соглашения относительно условий (например, купля-продажа и др.), то в реальных договорах помимо соглашения требуется передача вещи в натуре (например, договор займа и др.).</w:t>
      </w:r>
    </w:p>
    <w:p w:rsidR="00BB585E" w:rsidRPr="00C5074E" w:rsidRDefault="00BB585E" w:rsidP="00C5074E">
      <w:pPr>
        <w:suppressAutoHyphens/>
        <w:spacing w:line="360" w:lineRule="auto"/>
        <w:ind w:firstLine="709"/>
        <w:jc w:val="both"/>
        <w:rPr>
          <w:sz w:val="28"/>
          <w:szCs w:val="28"/>
        </w:rPr>
      </w:pPr>
      <w:r w:rsidRPr="00C5074E">
        <w:rPr>
          <w:sz w:val="28"/>
          <w:szCs w:val="28"/>
        </w:rPr>
        <w:t>По мере перехода к рыночной экономике весьма важное значение приобретает различение договоров на:</w:t>
      </w:r>
    </w:p>
    <w:p w:rsidR="00BB585E" w:rsidRPr="00C5074E" w:rsidRDefault="00BB585E" w:rsidP="00C5074E">
      <w:pPr>
        <w:numPr>
          <w:ilvl w:val="0"/>
          <w:numId w:val="18"/>
        </w:numPr>
        <w:suppressAutoHyphens/>
        <w:spacing w:line="360" w:lineRule="auto"/>
        <w:ind w:left="0" w:firstLine="709"/>
        <w:jc w:val="both"/>
        <w:rPr>
          <w:sz w:val="28"/>
          <w:szCs w:val="28"/>
        </w:rPr>
      </w:pPr>
      <w:r w:rsidRPr="00C5074E">
        <w:rPr>
          <w:sz w:val="28"/>
          <w:szCs w:val="28"/>
        </w:rPr>
        <w:t>предварительные;</w:t>
      </w:r>
    </w:p>
    <w:p w:rsidR="00BB585E" w:rsidRPr="00C5074E" w:rsidRDefault="00BB585E" w:rsidP="00C5074E">
      <w:pPr>
        <w:numPr>
          <w:ilvl w:val="0"/>
          <w:numId w:val="18"/>
        </w:numPr>
        <w:suppressAutoHyphens/>
        <w:spacing w:line="360" w:lineRule="auto"/>
        <w:ind w:left="0" w:firstLine="709"/>
        <w:jc w:val="both"/>
        <w:rPr>
          <w:sz w:val="28"/>
          <w:szCs w:val="28"/>
        </w:rPr>
      </w:pPr>
      <w:r w:rsidRPr="00C5074E">
        <w:rPr>
          <w:sz w:val="28"/>
          <w:szCs w:val="28"/>
        </w:rPr>
        <w:t>окончательные.</w:t>
      </w:r>
    </w:p>
    <w:p w:rsidR="00BB585E" w:rsidRPr="00C5074E" w:rsidRDefault="00BB585E" w:rsidP="00C5074E">
      <w:pPr>
        <w:suppressAutoHyphens/>
        <w:spacing w:line="360" w:lineRule="auto"/>
        <w:ind w:firstLine="709"/>
        <w:jc w:val="both"/>
        <w:rPr>
          <w:sz w:val="28"/>
          <w:szCs w:val="28"/>
        </w:rPr>
      </w:pPr>
      <w:r w:rsidRPr="00C5074E">
        <w:rPr>
          <w:sz w:val="28"/>
          <w:szCs w:val="28"/>
        </w:rPr>
        <w:t>Предварительным признается договор, по которому стороны принимают на себя обязательство к определенному сроку осуществить подготовительные действия и заключить договор на поставку товаров, выполнение работ и т.п. (п.1 ст.60 Основ).</w:t>
      </w:r>
    </w:p>
    <w:p w:rsidR="00C5074E" w:rsidRPr="00C5074E" w:rsidRDefault="00BB585E" w:rsidP="00C5074E">
      <w:pPr>
        <w:suppressAutoHyphens/>
        <w:spacing w:line="360" w:lineRule="auto"/>
        <w:ind w:firstLine="709"/>
        <w:jc w:val="both"/>
        <w:rPr>
          <w:sz w:val="28"/>
          <w:szCs w:val="28"/>
        </w:rPr>
      </w:pPr>
      <w:r w:rsidRPr="00C5074E">
        <w:rPr>
          <w:sz w:val="28"/>
          <w:szCs w:val="28"/>
        </w:rPr>
        <w:t>Окончательный договор обычно носит имущественный характер и заключается в порядке, предусмотренном для данного вида договора.</w:t>
      </w:r>
    </w:p>
    <w:p w:rsidR="00BB585E" w:rsidRPr="00C5074E" w:rsidRDefault="00BB585E" w:rsidP="00C5074E">
      <w:pPr>
        <w:suppressAutoHyphens/>
        <w:spacing w:line="360" w:lineRule="auto"/>
        <w:ind w:firstLine="709"/>
        <w:jc w:val="both"/>
        <w:rPr>
          <w:sz w:val="28"/>
          <w:szCs w:val="28"/>
        </w:rPr>
      </w:pPr>
      <w:r w:rsidRPr="00C5074E">
        <w:rPr>
          <w:sz w:val="28"/>
          <w:szCs w:val="28"/>
        </w:rPr>
        <w:t>В зависимости от распределения между сторонами прав и обязанностей договоры подразделяются на:</w:t>
      </w:r>
    </w:p>
    <w:p w:rsidR="00BB585E" w:rsidRPr="00C5074E" w:rsidRDefault="00BB585E" w:rsidP="00C5074E">
      <w:pPr>
        <w:numPr>
          <w:ilvl w:val="0"/>
          <w:numId w:val="19"/>
        </w:numPr>
        <w:suppressAutoHyphens/>
        <w:spacing w:line="360" w:lineRule="auto"/>
        <w:ind w:left="0" w:firstLine="709"/>
        <w:jc w:val="both"/>
        <w:rPr>
          <w:sz w:val="28"/>
          <w:szCs w:val="28"/>
        </w:rPr>
      </w:pPr>
      <w:r w:rsidRPr="00C5074E">
        <w:rPr>
          <w:sz w:val="28"/>
          <w:szCs w:val="28"/>
        </w:rPr>
        <w:t>односторонние;</w:t>
      </w:r>
    </w:p>
    <w:p w:rsidR="00C5074E" w:rsidRPr="00C5074E" w:rsidRDefault="00BB585E" w:rsidP="00C5074E">
      <w:pPr>
        <w:numPr>
          <w:ilvl w:val="0"/>
          <w:numId w:val="19"/>
        </w:numPr>
        <w:suppressAutoHyphens/>
        <w:spacing w:line="360" w:lineRule="auto"/>
        <w:ind w:left="0" w:firstLine="709"/>
        <w:jc w:val="both"/>
        <w:rPr>
          <w:sz w:val="28"/>
          <w:szCs w:val="28"/>
        </w:rPr>
      </w:pPr>
      <w:r w:rsidRPr="00C5074E">
        <w:rPr>
          <w:sz w:val="28"/>
          <w:szCs w:val="28"/>
        </w:rPr>
        <w:t>взаимные.</w:t>
      </w:r>
    </w:p>
    <w:p w:rsidR="00BB585E" w:rsidRPr="00C5074E" w:rsidRDefault="00BB585E" w:rsidP="00C5074E">
      <w:pPr>
        <w:suppressAutoHyphens/>
        <w:spacing w:line="360" w:lineRule="auto"/>
        <w:ind w:firstLine="709"/>
        <w:jc w:val="both"/>
        <w:rPr>
          <w:sz w:val="28"/>
          <w:szCs w:val="28"/>
        </w:rPr>
      </w:pPr>
      <w:r w:rsidRPr="00C5074E">
        <w:rPr>
          <w:sz w:val="28"/>
          <w:szCs w:val="28"/>
        </w:rPr>
        <w:t>В отличие от односторонних договоров, где одна сторона обладает только правами, а другая - обязанностями, во взаимных договорах у каждой из сторон имеются не только права, но и обязанности.</w:t>
      </w:r>
    </w:p>
    <w:p w:rsidR="00BB585E" w:rsidRPr="00C5074E" w:rsidRDefault="00BB585E" w:rsidP="00C5074E">
      <w:pPr>
        <w:suppressAutoHyphens/>
        <w:spacing w:line="360" w:lineRule="auto"/>
        <w:ind w:firstLine="709"/>
        <w:jc w:val="both"/>
        <w:rPr>
          <w:sz w:val="28"/>
          <w:szCs w:val="28"/>
        </w:rPr>
      </w:pPr>
      <w:r w:rsidRPr="00C5074E">
        <w:rPr>
          <w:sz w:val="28"/>
          <w:szCs w:val="28"/>
        </w:rPr>
        <w:t>Гражданский кодекс выделяет несколько видов договоров, в том числе:</w:t>
      </w:r>
      <w:r w:rsidR="00C5074E" w:rsidRPr="00C5074E">
        <w:rPr>
          <w:sz w:val="28"/>
          <w:szCs w:val="28"/>
        </w:rPr>
        <w:t xml:space="preserve"> </w:t>
      </w:r>
      <w:r w:rsidRPr="00C5074E">
        <w:rPr>
          <w:sz w:val="28"/>
          <w:szCs w:val="28"/>
        </w:rPr>
        <w:t>обычный договор, публичный договор, договор присоединения, предварительный договор, договор в пользу третьего лица.</w:t>
      </w:r>
    </w:p>
    <w:p w:rsidR="00C5074E" w:rsidRPr="00C5074E" w:rsidRDefault="00BB585E" w:rsidP="00C5074E">
      <w:pPr>
        <w:suppressAutoHyphens/>
        <w:spacing w:line="360" w:lineRule="auto"/>
        <w:ind w:firstLine="709"/>
        <w:jc w:val="both"/>
        <w:rPr>
          <w:sz w:val="28"/>
          <w:szCs w:val="28"/>
        </w:rPr>
      </w:pPr>
      <w:r w:rsidRPr="00C5074E">
        <w:rPr>
          <w:sz w:val="28"/>
          <w:szCs w:val="28"/>
        </w:rPr>
        <w:t xml:space="preserve">В ст.426 содержится следующее определение публичного договора </w:t>
      </w:r>
      <w:r w:rsidR="00C5074E" w:rsidRPr="00C5074E">
        <w:rPr>
          <w:sz w:val="28"/>
          <w:szCs w:val="28"/>
        </w:rPr>
        <w:t>"</w:t>
      </w:r>
      <w:r w:rsidRPr="00C5074E">
        <w:rPr>
          <w:sz w:val="28"/>
          <w:szCs w:val="28"/>
        </w:rPr>
        <w:t>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w:t>
      </w:r>
      <w:r w:rsidR="00C5074E" w:rsidRPr="00C5074E">
        <w:rPr>
          <w:sz w:val="28"/>
          <w:szCs w:val="28"/>
        </w:rPr>
        <w:t xml:space="preserve"> </w:t>
      </w:r>
      <w:r w:rsidRPr="00C5074E">
        <w:rPr>
          <w:sz w:val="28"/>
          <w:szCs w:val="28"/>
        </w:rPr>
        <w:t>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r w:rsidR="00C5074E" w:rsidRPr="00C5074E">
        <w:rPr>
          <w:sz w:val="28"/>
          <w:szCs w:val="28"/>
        </w:rPr>
        <w:t>"</w:t>
      </w:r>
      <w:r w:rsidRPr="00C5074E">
        <w:rPr>
          <w:sz w:val="28"/>
          <w:szCs w:val="28"/>
        </w:rPr>
        <w:t>.</w:t>
      </w:r>
    </w:p>
    <w:p w:rsidR="00BB585E" w:rsidRPr="00C5074E" w:rsidRDefault="00BB585E" w:rsidP="00C5074E">
      <w:pPr>
        <w:suppressAutoHyphens/>
        <w:spacing w:line="360" w:lineRule="auto"/>
        <w:ind w:firstLine="709"/>
        <w:jc w:val="both"/>
        <w:rPr>
          <w:sz w:val="28"/>
          <w:szCs w:val="28"/>
        </w:rPr>
      </w:pPr>
      <w:r w:rsidRPr="00C5074E">
        <w:rPr>
          <w:sz w:val="28"/>
          <w:szCs w:val="28"/>
        </w:rPr>
        <w:t>Так же как и публичный договор, отдельным типом гражданско-правового договора является договор присоединения. Это понятие объединяет в единый тип те договоры, которые были заключены путем присоединения одной из сторон к условиям договора, определенным другой стороной в формулярах или иных стандартных формах.</w:t>
      </w:r>
    </w:p>
    <w:p w:rsidR="00BB585E" w:rsidRPr="00C5074E" w:rsidRDefault="00BB585E" w:rsidP="00C5074E">
      <w:pPr>
        <w:suppressAutoHyphens/>
        <w:spacing w:line="360" w:lineRule="auto"/>
        <w:ind w:firstLine="709"/>
        <w:jc w:val="both"/>
        <w:rPr>
          <w:sz w:val="28"/>
          <w:szCs w:val="28"/>
        </w:rPr>
      </w:pPr>
      <w:r w:rsidRPr="00C5074E">
        <w:rPr>
          <w:sz w:val="28"/>
          <w:szCs w:val="28"/>
        </w:rPr>
        <w:t>Следующий вид договора – это договор в пользу третьего лица (ст. 430 ГК РФ), который представляет собой особую конструкцию договорного обязательства. Ранее</w:t>
      </w:r>
      <w:r w:rsidR="00C5074E" w:rsidRPr="00C5074E">
        <w:rPr>
          <w:sz w:val="28"/>
          <w:szCs w:val="28"/>
        </w:rPr>
        <w:t xml:space="preserve"> </w:t>
      </w:r>
      <w:r w:rsidRPr="00C5074E">
        <w:rPr>
          <w:sz w:val="28"/>
          <w:szCs w:val="28"/>
        </w:rPr>
        <w:t>нормы о договоре в пользу третьего лица содержались как ГК 1964 года (ст. 167 ГК РФ), так и в Основах 1991 года (ст. 61 ГК РФ). Конструкция договора в пользу третьего лица нашла широкое практическое применение в отношениях по страхованию (особенно по страхованию ответственности заемщика за не возврат кредита), перевозке грузов и некоторых других.</w:t>
      </w:r>
    </w:p>
    <w:p w:rsidR="00BB585E" w:rsidRPr="00C5074E" w:rsidRDefault="00BB585E" w:rsidP="00C5074E">
      <w:pPr>
        <w:suppressAutoHyphens/>
        <w:spacing w:line="360" w:lineRule="auto"/>
        <w:ind w:firstLine="709"/>
        <w:jc w:val="both"/>
        <w:rPr>
          <w:sz w:val="28"/>
          <w:szCs w:val="28"/>
        </w:rPr>
      </w:pPr>
    </w:p>
    <w:p w:rsidR="00C5074E" w:rsidRPr="00C5074E" w:rsidRDefault="003D267F" w:rsidP="00C5074E">
      <w:pPr>
        <w:suppressAutoHyphens/>
        <w:spacing w:line="360" w:lineRule="auto"/>
        <w:ind w:firstLine="709"/>
        <w:jc w:val="both"/>
        <w:rPr>
          <w:sz w:val="28"/>
          <w:szCs w:val="28"/>
        </w:rPr>
      </w:pPr>
      <w:r>
        <w:rPr>
          <w:sz w:val="28"/>
          <w:szCs w:val="28"/>
        </w:rPr>
        <w:br w:type="page"/>
      </w:r>
      <w:r w:rsidR="00C5074E" w:rsidRPr="00C5074E">
        <w:rPr>
          <w:sz w:val="28"/>
          <w:szCs w:val="28"/>
        </w:rPr>
        <w:t>4. Задача 1</w:t>
      </w:r>
    </w:p>
    <w:p w:rsidR="00C5074E" w:rsidRPr="00C5074E" w:rsidRDefault="00C5074E" w:rsidP="00C5074E">
      <w:pPr>
        <w:suppressAutoHyphens/>
        <w:spacing w:line="360" w:lineRule="auto"/>
        <w:ind w:firstLine="709"/>
        <w:jc w:val="both"/>
        <w:rPr>
          <w:sz w:val="28"/>
          <w:szCs w:val="28"/>
        </w:rPr>
      </w:pPr>
    </w:p>
    <w:p w:rsidR="00C5074E" w:rsidRPr="00C5074E" w:rsidRDefault="00304D49" w:rsidP="00C5074E">
      <w:pPr>
        <w:suppressAutoHyphens/>
        <w:spacing w:line="360" w:lineRule="auto"/>
        <w:ind w:firstLine="709"/>
        <w:jc w:val="both"/>
        <w:rPr>
          <w:sz w:val="28"/>
          <w:szCs w:val="28"/>
        </w:rPr>
      </w:pPr>
      <w:r w:rsidRPr="00C5074E">
        <w:rPr>
          <w:sz w:val="28"/>
          <w:szCs w:val="28"/>
        </w:rPr>
        <w:t>В регистрационный орган о</w:t>
      </w:r>
      <w:r w:rsidR="00C5074E">
        <w:rPr>
          <w:sz w:val="28"/>
          <w:szCs w:val="28"/>
        </w:rPr>
        <w:t>братилась группа граждан, желаю</w:t>
      </w:r>
      <w:r w:rsidRPr="00C5074E">
        <w:rPr>
          <w:sz w:val="28"/>
          <w:szCs w:val="28"/>
        </w:rPr>
        <w:t>щих создать предприятие по ловле рыбы в Неве и Ладожском озере.</w:t>
      </w:r>
      <w:r w:rsidR="00C5074E">
        <w:rPr>
          <w:sz w:val="28"/>
          <w:szCs w:val="28"/>
        </w:rPr>
        <w:t xml:space="preserve"> </w:t>
      </w:r>
      <w:r w:rsidRPr="00C5074E">
        <w:rPr>
          <w:sz w:val="28"/>
          <w:szCs w:val="28"/>
        </w:rPr>
        <w:t>Изучив представленные на регист</w:t>
      </w:r>
      <w:r w:rsidR="00C5074E">
        <w:rPr>
          <w:sz w:val="28"/>
          <w:szCs w:val="28"/>
        </w:rPr>
        <w:t>рацию документы, юрист регистра</w:t>
      </w:r>
      <w:r w:rsidRPr="00C5074E">
        <w:rPr>
          <w:sz w:val="28"/>
          <w:szCs w:val="28"/>
        </w:rPr>
        <w:t>ционной палаты вернул документы заявителям, указав на следующие</w:t>
      </w:r>
      <w:r w:rsidR="00C5074E">
        <w:rPr>
          <w:sz w:val="28"/>
          <w:szCs w:val="28"/>
        </w:rPr>
        <w:t xml:space="preserve"> </w:t>
      </w:r>
      <w:r w:rsidRPr="00C5074E">
        <w:rPr>
          <w:sz w:val="28"/>
          <w:szCs w:val="28"/>
        </w:rPr>
        <w:t>ошибки:</w:t>
      </w:r>
    </w:p>
    <w:p w:rsidR="00C5074E" w:rsidRPr="00C5074E" w:rsidRDefault="00304D49" w:rsidP="00C5074E">
      <w:pPr>
        <w:suppressAutoHyphens/>
        <w:spacing w:line="360" w:lineRule="auto"/>
        <w:ind w:firstLine="709"/>
        <w:jc w:val="both"/>
        <w:rPr>
          <w:sz w:val="28"/>
          <w:szCs w:val="28"/>
        </w:rPr>
      </w:pPr>
      <w:r w:rsidRPr="00C5074E">
        <w:rPr>
          <w:sz w:val="28"/>
          <w:szCs w:val="28"/>
        </w:rPr>
        <w:t xml:space="preserve">1) название предприятия – </w:t>
      </w:r>
      <w:r w:rsidR="00C5074E" w:rsidRPr="00C5074E">
        <w:rPr>
          <w:sz w:val="28"/>
          <w:szCs w:val="28"/>
        </w:rPr>
        <w:t>"</w:t>
      </w:r>
      <w:r w:rsidRPr="00C5074E">
        <w:rPr>
          <w:sz w:val="28"/>
          <w:szCs w:val="28"/>
        </w:rPr>
        <w:t xml:space="preserve">Артель рыболовов </w:t>
      </w:r>
      <w:r w:rsidR="00C5074E" w:rsidRPr="00C5074E">
        <w:rPr>
          <w:sz w:val="28"/>
          <w:szCs w:val="28"/>
        </w:rPr>
        <w:t>"</w:t>
      </w:r>
      <w:r w:rsidRPr="00C5074E">
        <w:rPr>
          <w:sz w:val="28"/>
          <w:szCs w:val="28"/>
        </w:rPr>
        <w:t>Гетеборг</w:t>
      </w:r>
      <w:r w:rsidR="00C5074E" w:rsidRPr="00C5074E">
        <w:rPr>
          <w:sz w:val="28"/>
          <w:szCs w:val="28"/>
        </w:rPr>
        <w:t>""</w:t>
      </w:r>
      <w:r w:rsidRPr="00C5074E">
        <w:rPr>
          <w:sz w:val="28"/>
          <w:szCs w:val="28"/>
        </w:rPr>
        <w:t xml:space="preserve"> - не соответствует</w:t>
      </w:r>
      <w:r w:rsidR="00C5074E" w:rsidRPr="00C5074E">
        <w:rPr>
          <w:sz w:val="28"/>
          <w:szCs w:val="28"/>
        </w:rPr>
        <w:t xml:space="preserve"> </w:t>
      </w:r>
      <w:r w:rsidRPr="00C5074E">
        <w:rPr>
          <w:sz w:val="28"/>
          <w:szCs w:val="28"/>
        </w:rPr>
        <w:t>законодательству,</w:t>
      </w:r>
      <w:r w:rsidR="00C5074E" w:rsidRPr="00C5074E">
        <w:rPr>
          <w:sz w:val="28"/>
          <w:szCs w:val="28"/>
        </w:rPr>
        <w:t xml:space="preserve"> </w:t>
      </w:r>
      <w:r w:rsidRPr="00C5074E">
        <w:rPr>
          <w:sz w:val="28"/>
          <w:szCs w:val="28"/>
        </w:rPr>
        <w:t>поскольку</w:t>
      </w:r>
      <w:r w:rsidR="00C5074E" w:rsidRPr="00C5074E">
        <w:rPr>
          <w:sz w:val="28"/>
          <w:szCs w:val="28"/>
        </w:rPr>
        <w:t xml:space="preserve"> </w:t>
      </w:r>
      <w:r w:rsidRPr="00C5074E">
        <w:rPr>
          <w:sz w:val="28"/>
          <w:szCs w:val="28"/>
        </w:rPr>
        <w:t>Гетеборг –</w:t>
      </w:r>
      <w:r w:rsidR="00C5074E" w:rsidRPr="00C5074E">
        <w:rPr>
          <w:sz w:val="28"/>
          <w:szCs w:val="28"/>
        </w:rPr>
        <w:t xml:space="preserve"> </w:t>
      </w:r>
      <w:r w:rsidRPr="00C5074E">
        <w:rPr>
          <w:sz w:val="28"/>
          <w:szCs w:val="28"/>
        </w:rPr>
        <w:t>это шведский, а не российский город;</w:t>
      </w:r>
    </w:p>
    <w:p w:rsidR="00C5074E" w:rsidRPr="00C5074E" w:rsidRDefault="00304D49" w:rsidP="00C5074E">
      <w:pPr>
        <w:suppressAutoHyphens/>
        <w:spacing w:line="360" w:lineRule="auto"/>
        <w:ind w:firstLine="709"/>
        <w:jc w:val="both"/>
        <w:rPr>
          <w:sz w:val="28"/>
          <w:szCs w:val="28"/>
        </w:rPr>
      </w:pPr>
      <w:r w:rsidRPr="00C5074E">
        <w:rPr>
          <w:sz w:val="28"/>
          <w:szCs w:val="28"/>
        </w:rPr>
        <w:t>2) учредительный договор подписан председателем и секретарем учредительного собрания артельщиков, а не самими участниками;</w:t>
      </w:r>
    </w:p>
    <w:p w:rsidR="00C5074E" w:rsidRPr="00C5074E" w:rsidRDefault="00304D49" w:rsidP="00C5074E">
      <w:pPr>
        <w:suppressAutoHyphens/>
        <w:spacing w:line="360" w:lineRule="auto"/>
        <w:ind w:firstLine="709"/>
        <w:jc w:val="both"/>
        <w:rPr>
          <w:sz w:val="28"/>
          <w:szCs w:val="28"/>
        </w:rPr>
      </w:pPr>
      <w:r w:rsidRPr="00C5074E">
        <w:rPr>
          <w:sz w:val="28"/>
          <w:szCs w:val="28"/>
        </w:rPr>
        <w:t>3) в уставе не оговорено общий размер складочного капитала и количества</w:t>
      </w:r>
      <w:r w:rsidR="00C5074E" w:rsidRPr="00C5074E">
        <w:rPr>
          <w:sz w:val="28"/>
          <w:szCs w:val="28"/>
        </w:rPr>
        <w:t xml:space="preserve"> </w:t>
      </w:r>
      <w:r w:rsidRPr="00C5074E">
        <w:rPr>
          <w:sz w:val="28"/>
          <w:szCs w:val="28"/>
        </w:rPr>
        <w:t>членов</w:t>
      </w:r>
      <w:r w:rsidR="00C5074E" w:rsidRPr="00C5074E">
        <w:rPr>
          <w:sz w:val="28"/>
          <w:szCs w:val="28"/>
        </w:rPr>
        <w:t xml:space="preserve"> </w:t>
      </w:r>
      <w:r w:rsidRPr="00C5074E">
        <w:rPr>
          <w:sz w:val="28"/>
          <w:szCs w:val="28"/>
        </w:rPr>
        <w:t>артели,</w:t>
      </w:r>
      <w:r w:rsidR="00C5074E" w:rsidRPr="00C5074E">
        <w:rPr>
          <w:sz w:val="28"/>
          <w:szCs w:val="28"/>
        </w:rPr>
        <w:t xml:space="preserve"> </w:t>
      </w:r>
      <w:r w:rsidRPr="00C5074E">
        <w:rPr>
          <w:sz w:val="28"/>
          <w:szCs w:val="28"/>
        </w:rPr>
        <w:t>а</w:t>
      </w:r>
      <w:r w:rsidR="00C5074E" w:rsidRPr="00C5074E">
        <w:rPr>
          <w:sz w:val="28"/>
          <w:szCs w:val="28"/>
        </w:rPr>
        <w:t xml:space="preserve"> </w:t>
      </w:r>
      <w:r w:rsidRPr="00C5074E">
        <w:rPr>
          <w:sz w:val="28"/>
          <w:szCs w:val="28"/>
        </w:rPr>
        <w:t>указан</w:t>
      </w:r>
      <w:r w:rsidR="00C5074E" w:rsidRPr="00C5074E">
        <w:rPr>
          <w:sz w:val="28"/>
          <w:szCs w:val="28"/>
        </w:rPr>
        <w:t xml:space="preserve"> </w:t>
      </w:r>
      <w:r w:rsidRPr="00C5074E">
        <w:rPr>
          <w:sz w:val="28"/>
          <w:szCs w:val="28"/>
        </w:rPr>
        <w:t>лишь</w:t>
      </w:r>
      <w:r w:rsidR="00C5074E" w:rsidRPr="00C5074E">
        <w:rPr>
          <w:sz w:val="28"/>
          <w:szCs w:val="28"/>
        </w:rPr>
        <w:t xml:space="preserve"> </w:t>
      </w:r>
      <w:r w:rsidRPr="00C5074E">
        <w:rPr>
          <w:sz w:val="28"/>
          <w:szCs w:val="28"/>
        </w:rPr>
        <w:t>размер</w:t>
      </w:r>
      <w:r w:rsidR="00C5074E" w:rsidRPr="00C5074E">
        <w:rPr>
          <w:sz w:val="28"/>
          <w:szCs w:val="28"/>
        </w:rPr>
        <w:t xml:space="preserve"> </w:t>
      </w:r>
      <w:r w:rsidRPr="00C5074E">
        <w:rPr>
          <w:sz w:val="28"/>
          <w:szCs w:val="28"/>
        </w:rPr>
        <w:t>паевого взноса;</w:t>
      </w:r>
    </w:p>
    <w:p w:rsidR="00C5074E" w:rsidRPr="00C5074E" w:rsidRDefault="00304D49" w:rsidP="00C5074E">
      <w:pPr>
        <w:suppressAutoHyphens/>
        <w:spacing w:line="360" w:lineRule="auto"/>
        <w:ind w:firstLine="709"/>
        <w:jc w:val="both"/>
        <w:rPr>
          <w:sz w:val="28"/>
          <w:szCs w:val="28"/>
        </w:rPr>
      </w:pPr>
      <w:r w:rsidRPr="00C5074E">
        <w:rPr>
          <w:sz w:val="28"/>
          <w:szCs w:val="28"/>
        </w:rPr>
        <w:t>4) в уставе предусмотрено что распределение прибыли между членами артели и голосование на общем собрание осуществляются пропорционально их паевым взносам, причем каждый участник может по желанию внести несколько паевых взносов. Оба эти положения противоречат законодательству;</w:t>
      </w:r>
    </w:p>
    <w:p w:rsidR="00C5074E" w:rsidRPr="00C5074E" w:rsidRDefault="00304D49" w:rsidP="00C5074E">
      <w:pPr>
        <w:suppressAutoHyphens/>
        <w:spacing w:line="360" w:lineRule="auto"/>
        <w:ind w:firstLine="709"/>
        <w:jc w:val="both"/>
        <w:rPr>
          <w:sz w:val="28"/>
          <w:szCs w:val="28"/>
        </w:rPr>
      </w:pPr>
      <w:r w:rsidRPr="00C5074E">
        <w:rPr>
          <w:sz w:val="28"/>
          <w:szCs w:val="28"/>
        </w:rPr>
        <w:t>5) согласно уставу председатель артели одновременно является председателем ее правления, а все члены правления являются членами наблюдательного совета с правом совещательного голоса, что также не соответствует закону.</w:t>
      </w:r>
    </w:p>
    <w:p w:rsidR="00C5074E" w:rsidRPr="00C5074E" w:rsidRDefault="00304D49" w:rsidP="00C5074E">
      <w:pPr>
        <w:suppressAutoHyphens/>
        <w:spacing w:line="360" w:lineRule="auto"/>
        <w:ind w:firstLine="709"/>
        <w:jc w:val="both"/>
        <w:rPr>
          <w:sz w:val="28"/>
          <w:szCs w:val="28"/>
        </w:rPr>
      </w:pPr>
      <w:r w:rsidRPr="00C5074E">
        <w:rPr>
          <w:sz w:val="28"/>
          <w:szCs w:val="28"/>
        </w:rPr>
        <w:t>Заявители обратились с жалоб</w:t>
      </w:r>
      <w:r w:rsidR="00C5074E">
        <w:rPr>
          <w:sz w:val="28"/>
          <w:szCs w:val="28"/>
        </w:rPr>
        <w:t>ой к начальнику отдела регистра</w:t>
      </w:r>
      <w:r w:rsidRPr="00C5074E">
        <w:rPr>
          <w:sz w:val="28"/>
          <w:szCs w:val="28"/>
        </w:rPr>
        <w:t>ционной палаты, считая замечани</w:t>
      </w:r>
      <w:r w:rsidR="00C5074E">
        <w:rPr>
          <w:sz w:val="28"/>
          <w:szCs w:val="28"/>
        </w:rPr>
        <w:t>я юриста не соответствующими за</w:t>
      </w:r>
      <w:r w:rsidRPr="00C5074E">
        <w:rPr>
          <w:sz w:val="28"/>
          <w:szCs w:val="28"/>
        </w:rPr>
        <w:t>кону.</w:t>
      </w:r>
    </w:p>
    <w:p w:rsidR="00304D49" w:rsidRPr="00C5074E" w:rsidRDefault="00304D49" w:rsidP="00C5074E">
      <w:pPr>
        <w:suppressAutoHyphens/>
        <w:spacing w:line="360" w:lineRule="auto"/>
        <w:ind w:firstLine="709"/>
        <w:jc w:val="both"/>
        <w:rPr>
          <w:sz w:val="28"/>
          <w:szCs w:val="28"/>
        </w:rPr>
      </w:pPr>
      <w:r w:rsidRPr="00C5074E">
        <w:rPr>
          <w:sz w:val="28"/>
          <w:szCs w:val="28"/>
        </w:rPr>
        <w:t>Ответьте на жалобу, оценив вышеизложенные замечания.</w:t>
      </w:r>
    </w:p>
    <w:p w:rsidR="00626C6F" w:rsidRPr="00C5074E" w:rsidRDefault="00626C6F" w:rsidP="00C5074E">
      <w:pPr>
        <w:suppressAutoHyphens/>
        <w:spacing w:line="360" w:lineRule="auto"/>
        <w:ind w:firstLine="709"/>
        <w:jc w:val="both"/>
        <w:rPr>
          <w:sz w:val="28"/>
          <w:szCs w:val="28"/>
        </w:rPr>
      </w:pPr>
      <w:r w:rsidRPr="00C5074E">
        <w:rPr>
          <w:sz w:val="28"/>
          <w:szCs w:val="28"/>
        </w:rPr>
        <w:t>Ответ:</w:t>
      </w:r>
    </w:p>
    <w:p w:rsidR="00C5074E" w:rsidRPr="00C5074E" w:rsidRDefault="007C39E4" w:rsidP="00C5074E">
      <w:pPr>
        <w:suppressAutoHyphens/>
        <w:spacing w:line="360" w:lineRule="auto"/>
        <w:ind w:firstLine="709"/>
        <w:jc w:val="both"/>
        <w:rPr>
          <w:sz w:val="28"/>
          <w:szCs w:val="28"/>
        </w:rPr>
      </w:pPr>
      <w:r w:rsidRPr="00C5074E">
        <w:rPr>
          <w:sz w:val="28"/>
          <w:szCs w:val="28"/>
        </w:rPr>
        <w:t>Деятельность Артели регу</w:t>
      </w:r>
      <w:r w:rsidR="00626C6F" w:rsidRPr="00C5074E">
        <w:rPr>
          <w:sz w:val="28"/>
          <w:szCs w:val="28"/>
        </w:rPr>
        <w:t>лируется законом о сельскохозяйственной кооперации.</w:t>
      </w:r>
    </w:p>
    <w:p w:rsidR="00C5074E" w:rsidRPr="00C5074E" w:rsidRDefault="00626C6F" w:rsidP="00C5074E">
      <w:pPr>
        <w:suppressAutoHyphens/>
        <w:spacing w:line="360" w:lineRule="auto"/>
        <w:ind w:firstLine="709"/>
        <w:jc w:val="both"/>
        <w:rPr>
          <w:sz w:val="28"/>
          <w:szCs w:val="28"/>
        </w:rPr>
      </w:pPr>
      <w:r w:rsidRPr="00C5074E">
        <w:rPr>
          <w:sz w:val="28"/>
          <w:szCs w:val="28"/>
        </w:rPr>
        <w:t>Наименование артели должно быть уникальным в данном субъекте федерации. Кроме того, оно должно содержать слова "рыболовецкая артель" или "рыболовецкий колхоз" (часть 3 статьи 3). Других требований к наименованию нет, в т.ч. не исключается использование наименования шведского города.</w:t>
      </w:r>
    </w:p>
    <w:p w:rsidR="00C5074E" w:rsidRPr="00C5074E" w:rsidRDefault="00626C6F" w:rsidP="00C5074E">
      <w:pPr>
        <w:suppressAutoHyphens/>
        <w:spacing w:line="360" w:lineRule="auto"/>
        <w:ind w:firstLine="709"/>
        <w:jc w:val="both"/>
        <w:rPr>
          <w:sz w:val="28"/>
          <w:szCs w:val="28"/>
        </w:rPr>
      </w:pPr>
      <w:r w:rsidRPr="00C5074E">
        <w:rPr>
          <w:sz w:val="28"/>
          <w:szCs w:val="28"/>
        </w:rPr>
        <w:t>Учредительный договор должен быть подписан всеми участниками организации, что вытекает из определения договора. Однако для рыболовецкой артели учр. договор ВООБЩЕ НЕ НУЖЕН и не предусмотрен законом в качестве учр.</w:t>
      </w:r>
      <w:r w:rsidR="00C5074E">
        <w:rPr>
          <w:sz w:val="28"/>
          <w:szCs w:val="28"/>
        </w:rPr>
        <w:t xml:space="preserve"> </w:t>
      </w:r>
      <w:r w:rsidRPr="00C5074E">
        <w:rPr>
          <w:sz w:val="28"/>
          <w:szCs w:val="28"/>
        </w:rPr>
        <w:t>документа.</w:t>
      </w:r>
    </w:p>
    <w:p w:rsidR="00C5074E" w:rsidRPr="00C5074E" w:rsidRDefault="00626C6F" w:rsidP="00C5074E">
      <w:pPr>
        <w:suppressAutoHyphens/>
        <w:spacing w:line="360" w:lineRule="auto"/>
        <w:ind w:firstLine="709"/>
        <w:jc w:val="both"/>
        <w:rPr>
          <w:sz w:val="28"/>
          <w:szCs w:val="28"/>
        </w:rPr>
      </w:pPr>
      <w:r w:rsidRPr="00C5074E">
        <w:rPr>
          <w:sz w:val="28"/>
          <w:szCs w:val="28"/>
        </w:rPr>
        <w:t>Общий размер паевого фонда определяется общим собранием членов артели (часть 2 статьи 35) и не должен быть отражен в уставе. Однако в уставе указываются данные обо всех учредителях артели (статья 11).</w:t>
      </w:r>
    </w:p>
    <w:p w:rsidR="00C5074E" w:rsidRPr="00C5074E" w:rsidRDefault="00626C6F" w:rsidP="00C5074E">
      <w:pPr>
        <w:suppressAutoHyphens/>
        <w:spacing w:line="360" w:lineRule="auto"/>
        <w:ind w:firstLine="709"/>
        <w:jc w:val="both"/>
        <w:rPr>
          <w:sz w:val="28"/>
          <w:szCs w:val="28"/>
        </w:rPr>
      </w:pPr>
      <w:r w:rsidRPr="00C5074E">
        <w:rPr>
          <w:sz w:val="28"/>
          <w:szCs w:val="28"/>
        </w:rPr>
        <w:t>По смыслу статей 1 и 24 закона, каждый член кооператива, полностью внесший паевой взнос, имеет один голос. Изменить это требования уставом нельзя.</w:t>
      </w:r>
    </w:p>
    <w:p w:rsidR="00C5074E" w:rsidRPr="00C5074E" w:rsidRDefault="00626C6F" w:rsidP="00C5074E">
      <w:pPr>
        <w:suppressAutoHyphens/>
        <w:spacing w:line="360" w:lineRule="auto"/>
        <w:ind w:firstLine="709"/>
        <w:jc w:val="both"/>
        <w:rPr>
          <w:sz w:val="28"/>
          <w:szCs w:val="28"/>
        </w:rPr>
      </w:pPr>
      <w:r w:rsidRPr="00C5074E">
        <w:rPr>
          <w:sz w:val="28"/>
          <w:szCs w:val="28"/>
        </w:rPr>
        <w:t>Председатель кооператива является членом правления и возглавляет его (часть 2 статьи 26). Член наблюдательного совета не может быть одновременно членом правления либо председателем (часть 4 статьи 29).</w:t>
      </w:r>
    </w:p>
    <w:p w:rsidR="00626C6F" w:rsidRPr="00C5074E" w:rsidRDefault="00626C6F" w:rsidP="00C5074E">
      <w:pPr>
        <w:suppressAutoHyphens/>
        <w:spacing w:line="360" w:lineRule="auto"/>
        <w:ind w:firstLine="709"/>
        <w:jc w:val="both"/>
        <w:rPr>
          <w:sz w:val="28"/>
          <w:szCs w:val="28"/>
        </w:rPr>
      </w:pPr>
      <w:r w:rsidRPr="00C5074E">
        <w:rPr>
          <w:sz w:val="28"/>
          <w:szCs w:val="28"/>
        </w:rPr>
        <w:t>Член кооператива не может внести 2 взноса. Он, помимо обязательного взноса, дающего ему право голоса на общем собрании, вправе внести дополнительный взнос, который даст ему только право на получение дивидендов от прибыли артели (статьи 1, 36).</w:t>
      </w:r>
    </w:p>
    <w:p w:rsidR="00304D49" w:rsidRPr="00C5074E" w:rsidRDefault="00304D49" w:rsidP="00C5074E">
      <w:pPr>
        <w:suppressAutoHyphens/>
        <w:spacing w:line="360" w:lineRule="auto"/>
        <w:ind w:firstLine="709"/>
        <w:jc w:val="both"/>
        <w:rPr>
          <w:sz w:val="28"/>
          <w:szCs w:val="28"/>
        </w:rPr>
      </w:pPr>
    </w:p>
    <w:p w:rsidR="00304D49" w:rsidRPr="00C5074E" w:rsidRDefault="00C5074E" w:rsidP="00C5074E">
      <w:pPr>
        <w:suppressAutoHyphens/>
        <w:spacing w:line="360" w:lineRule="auto"/>
        <w:ind w:firstLine="709"/>
        <w:jc w:val="both"/>
        <w:rPr>
          <w:sz w:val="28"/>
          <w:szCs w:val="28"/>
        </w:rPr>
      </w:pPr>
      <w:r w:rsidRPr="00C5074E">
        <w:rPr>
          <w:sz w:val="28"/>
          <w:szCs w:val="28"/>
        </w:rPr>
        <w:t xml:space="preserve">5. </w:t>
      </w:r>
      <w:r w:rsidR="00304D49" w:rsidRPr="00C5074E">
        <w:rPr>
          <w:sz w:val="28"/>
          <w:szCs w:val="28"/>
        </w:rPr>
        <w:t>Задача №2</w:t>
      </w:r>
    </w:p>
    <w:p w:rsidR="00C5074E" w:rsidRPr="00C5074E" w:rsidRDefault="00C5074E" w:rsidP="00C5074E">
      <w:pPr>
        <w:suppressAutoHyphens/>
        <w:spacing w:line="360" w:lineRule="auto"/>
        <w:ind w:firstLine="709"/>
        <w:jc w:val="both"/>
        <w:rPr>
          <w:sz w:val="28"/>
          <w:szCs w:val="28"/>
        </w:rPr>
      </w:pPr>
    </w:p>
    <w:p w:rsidR="00C5074E" w:rsidRPr="00C5074E" w:rsidRDefault="00304D49" w:rsidP="00C5074E">
      <w:pPr>
        <w:suppressAutoHyphens/>
        <w:spacing w:line="360" w:lineRule="auto"/>
        <w:ind w:firstLine="709"/>
        <w:jc w:val="both"/>
        <w:rPr>
          <w:sz w:val="28"/>
          <w:szCs w:val="28"/>
        </w:rPr>
      </w:pPr>
      <w:r w:rsidRPr="00C5074E">
        <w:rPr>
          <w:sz w:val="28"/>
          <w:szCs w:val="28"/>
        </w:rPr>
        <w:t>По договору финансовой аренды (договор лизинга) арендодатель закупил для арендатора у продавца оборудование, которое было передано арендатору по приемосд</w:t>
      </w:r>
      <w:r w:rsidR="00626C6F" w:rsidRPr="00C5074E">
        <w:rPr>
          <w:sz w:val="28"/>
          <w:szCs w:val="28"/>
        </w:rPr>
        <w:t>аточному акту. В связи с возник</w:t>
      </w:r>
      <w:r w:rsidRPr="00C5074E">
        <w:rPr>
          <w:sz w:val="28"/>
          <w:szCs w:val="28"/>
        </w:rPr>
        <w:t xml:space="preserve">шим на предприятии арендатора </w:t>
      </w:r>
      <w:r w:rsidR="00C5074E">
        <w:rPr>
          <w:sz w:val="28"/>
          <w:szCs w:val="28"/>
        </w:rPr>
        <w:t>по не установленным причинам по</w:t>
      </w:r>
      <w:r w:rsidRPr="00C5074E">
        <w:rPr>
          <w:sz w:val="28"/>
          <w:szCs w:val="28"/>
        </w:rPr>
        <w:t>жара оборудование пришло в негодность и не подлежит восстановлению.</w:t>
      </w:r>
    </w:p>
    <w:p w:rsidR="00C5074E" w:rsidRPr="00C5074E" w:rsidRDefault="00304D49" w:rsidP="00C5074E">
      <w:pPr>
        <w:suppressAutoHyphens/>
        <w:spacing w:line="360" w:lineRule="auto"/>
        <w:ind w:firstLine="709"/>
        <w:jc w:val="both"/>
        <w:rPr>
          <w:sz w:val="28"/>
          <w:szCs w:val="28"/>
        </w:rPr>
      </w:pPr>
      <w:r w:rsidRPr="00C5074E">
        <w:rPr>
          <w:sz w:val="28"/>
          <w:szCs w:val="28"/>
        </w:rPr>
        <w:t>Кто понесет имущественные последствия уничтожения оборудования?</w:t>
      </w:r>
    </w:p>
    <w:p w:rsidR="00004282" w:rsidRPr="00C5074E" w:rsidRDefault="00004282" w:rsidP="00C5074E">
      <w:pPr>
        <w:suppressAutoHyphens/>
        <w:autoSpaceDE w:val="0"/>
        <w:autoSpaceDN w:val="0"/>
        <w:adjustRightInd w:val="0"/>
        <w:spacing w:line="360" w:lineRule="auto"/>
        <w:ind w:firstLine="709"/>
        <w:jc w:val="both"/>
        <w:rPr>
          <w:sz w:val="28"/>
          <w:szCs w:val="28"/>
        </w:rPr>
      </w:pPr>
      <w:r w:rsidRPr="00C5074E">
        <w:rPr>
          <w:sz w:val="28"/>
          <w:szCs w:val="28"/>
        </w:rPr>
        <w:t>Ответ:</w:t>
      </w:r>
    </w:p>
    <w:p w:rsidR="00004282" w:rsidRPr="00C5074E" w:rsidRDefault="00004282" w:rsidP="00C5074E">
      <w:pPr>
        <w:suppressAutoHyphens/>
        <w:autoSpaceDE w:val="0"/>
        <w:autoSpaceDN w:val="0"/>
        <w:adjustRightInd w:val="0"/>
        <w:spacing w:line="360" w:lineRule="auto"/>
        <w:ind w:firstLine="709"/>
        <w:jc w:val="both"/>
        <w:rPr>
          <w:sz w:val="28"/>
          <w:szCs w:val="28"/>
        </w:rPr>
      </w:pPr>
      <w:r w:rsidRPr="00C5074E">
        <w:rPr>
          <w:sz w:val="28"/>
          <w:szCs w:val="28"/>
        </w:rPr>
        <w:t>Лизинговые отношения изначально предполагали такую модель взаимоотношений между инвестором и лицом, заинтересованным в получении инвестиций, при которой инвестор, оставаясь собственником имущества, передаваемого в пользование, одновременно снимал с себя риски, которые обычно несет собственник, и прежде всего риск случайной порчи и случайного повреждения имущества.</w:t>
      </w:r>
    </w:p>
    <w:p w:rsidR="00004282" w:rsidRPr="00C5074E" w:rsidRDefault="00004282" w:rsidP="00C5074E">
      <w:pPr>
        <w:suppressAutoHyphens/>
        <w:autoSpaceDE w:val="0"/>
        <w:autoSpaceDN w:val="0"/>
        <w:adjustRightInd w:val="0"/>
        <w:spacing w:line="360" w:lineRule="auto"/>
        <w:ind w:firstLine="709"/>
        <w:jc w:val="both"/>
        <w:rPr>
          <w:sz w:val="28"/>
          <w:szCs w:val="28"/>
        </w:rPr>
      </w:pPr>
      <w:r w:rsidRPr="00C5074E">
        <w:rPr>
          <w:sz w:val="28"/>
          <w:szCs w:val="28"/>
        </w:rPr>
        <w:t>В отличие от общего правила о купле-продаже, согласно которому, если иное не предусмотрено указанным договором,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 (п. 1 ст. 459 ГК РФ), в лизинговых отношениях риск случайной гибели или случайной порчи лизингового имущества переходит непосредственно к лизингополучателю в момент фактической приемки этого имущества, если иное не предусмотрено договором лизинга (ст. 669 ГК РФ).</w:t>
      </w:r>
    </w:p>
    <w:p w:rsidR="00C20CB1" w:rsidRPr="00C5074E" w:rsidRDefault="00C20CB1" w:rsidP="00C5074E">
      <w:pPr>
        <w:suppressAutoHyphens/>
        <w:autoSpaceDE w:val="0"/>
        <w:autoSpaceDN w:val="0"/>
        <w:adjustRightInd w:val="0"/>
        <w:spacing w:line="360" w:lineRule="auto"/>
        <w:ind w:firstLine="709"/>
        <w:jc w:val="both"/>
        <w:rPr>
          <w:sz w:val="28"/>
          <w:szCs w:val="28"/>
        </w:rPr>
      </w:pPr>
    </w:p>
    <w:p w:rsidR="00304D49" w:rsidRPr="00C5074E" w:rsidRDefault="00C5074E" w:rsidP="00C5074E">
      <w:pPr>
        <w:suppressAutoHyphens/>
        <w:autoSpaceDE w:val="0"/>
        <w:autoSpaceDN w:val="0"/>
        <w:adjustRightInd w:val="0"/>
        <w:spacing w:line="360" w:lineRule="auto"/>
        <w:ind w:firstLine="709"/>
        <w:jc w:val="both"/>
        <w:rPr>
          <w:sz w:val="28"/>
          <w:szCs w:val="28"/>
        </w:rPr>
      </w:pPr>
      <w:r w:rsidRPr="00C5074E">
        <w:rPr>
          <w:sz w:val="28"/>
          <w:szCs w:val="28"/>
        </w:rPr>
        <w:t xml:space="preserve">6. </w:t>
      </w:r>
      <w:r w:rsidR="00304D49" w:rsidRPr="00C5074E">
        <w:rPr>
          <w:sz w:val="28"/>
          <w:szCs w:val="28"/>
        </w:rPr>
        <w:t>Задача</w:t>
      </w:r>
      <w:r w:rsidR="00BB585E" w:rsidRPr="00C5074E">
        <w:rPr>
          <w:sz w:val="28"/>
          <w:szCs w:val="28"/>
        </w:rPr>
        <w:t xml:space="preserve"> </w:t>
      </w:r>
      <w:r w:rsidR="00304D49" w:rsidRPr="00C5074E">
        <w:rPr>
          <w:sz w:val="28"/>
          <w:szCs w:val="28"/>
        </w:rPr>
        <w:t>№3</w:t>
      </w:r>
    </w:p>
    <w:p w:rsidR="00C5074E" w:rsidRPr="00C5074E" w:rsidRDefault="00C5074E" w:rsidP="00C5074E">
      <w:pPr>
        <w:suppressAutoHyphens/>
        <w:autoSpaceDE w:val="0"/>
        <w:autoSpaceDN w:val="0"/>
        <w:adjustRightInd w:val="0"/>
        <w:spacing w:line="360" w:lineRule="auto"/>
        <w:ind w:firstLine="709"/>
        <w:jc w:val="both"/>
        <w:rPr>
          <w:sz w:val="28"/>
          <w:szCs w:val="28"/>
        </w:rPr>
      </w:pPr>
    </w:p>
    <w:p w:rsidR="00C5074E" w:rsidRPr="00C5074E" w:rsidRDefault="00304D49" w:rsidP="00C5074E">
      <w:pPr>
        <w:suppressAutoHyphens/>
        <w:spacing w:line="360" w:lineRule="auto"/>
        <w:ind w:firstLine="709"/>
        <w:jc w:val="both"/>
        <w:rPr>
          <w:sz w:val="28"/>
          <w:szCs w:val="28"/>
        </w:rPr>
      </w:pPr>
      <w:r w:rsidRPr="00C5074E">
        <w:rPr>
          <w:sz w:val="28"/>
          <w:szCs w:val="28"/>
        </w:rPr>
        <w:t>Тыквин заключил с Потаповым в простой письменной форме</w:t>
      </w:r>
      <w:r w:rsidR="00C5074E">
        <w:rPr>
          <w:sz w:val="28"/>
          <w:szCs w:val="28"/>
        </w:rPr>
        <w:t xml:space="preserve"> </w:t>
      </w:r>
      <w:r w:rsidRPr="00C5074E">
        <w:rPr>
          <w:sz w:val="28"/>
          <w:szCs w:val="28"/>
        </w:rPr>
        <w:t>договор купли – продажи квартиры. В договоре было установлено,</w:t>
      </w:r>
      <w:r w:rsidR="00C5074E">
        <w:rPr>
          <w:sz w:val="28"/>
          <w:szCs w:val="28"/>
        </w:rPr>
        <w:t xml:space="preserve"> </w:t>
      </w:r>
      <w:r w:rsidRPr="00C5074E">
        <w:rPr>
          <w:sz w:val="28"/>
          <w:szCs w:val="28"/>
        </w:rPr>
        <w:t>что основной договор купли – продажи будет подписан сторонами не</w:t>
      </w:r>
      <w:r w:rsidR="00C5074E">
        <w:rPr>
          <w:sz w:val="28"/>
          <w:szCs w:val="28"/>
        </w:rPr>
        <w:t xml:space="preserve"> </w:t>
      </w:r>
      <w:r w:rsidRPr="00C5074E">
        <w:rPr>
          <w:sz w:val="28"/>
          <w:szCs w:val="28"/>
        </w:rPr>
        <w:t>позднее 31 декабря текущего года, а также содержалась твердая цена</w:t>
      </w:r>
      <w:r w:rsidR="00C5074E">
        <w:rPr>
          <w:sz w:val="28"/>
          <w:szCs w:val="28"/>
        </w:rPr>
        <w:t xml:space="preserve"> </w:t>
      </w:r>
      <w:r w:rsidRPr="00C5074E">
        <w:rPr>
          <w:sz w:val="28"/>
          <w:szCs w:val="28"/>
        </w:rPr>
        <w:t>квартиры, выраженная в доллар</w:t>
      </w:r>
      <w:r w:rsidR="00C5074E">
        <w:rPr>
          <w:sz w:val="28"/>
          <w:szCs w:val="28"/>
        </w:rPr>
        <w:t>ах США. В обусловленный срок Ты</w:t>
      </w:r>
      <w:r w:rsidRPr="00C5074E">
        <w:rPr>
          <w:sz w:val="28"/>
          <w:szCs w:val="28"/>
        </w:rPr>
        <w:t>квин отказался продать квартиру</w:t>
      </w:r>
      <w:r w:rsidR="00C5074E">
        <w:rPr>
          <w:sz w:val="28"/>
          <w:szCs w:val="28"/>
        </w:rPr>
        <w:t xml:space="preserve"> Потыпову на согласованных усло</w:t>
      </w:r>
      <w:r w:rsidRPr="00C5074E">
        <w:rPr>
          <w:sz w:val="28"/>
          <w:szCs w:val="28"/>
        </w:rPr>
        <w:t>виях, поскольку цена на рынки не</w:t>
      </w:r>
      <w:r w:rsidR="00C5074E">
        <w:rPr>
          <w:sz w:val="28"/>
          <w:szCs w:val="28"/>
        </w:rPr>
        <w:t>движимости увеличилась, и он по</w:t>
      </w:r>
      <w:r w:rsidRPr="00C5074E">
        <w:rPr>
          <w:sz w:val="28"/>
          <w:szCs w:val="28"/>
        </w:rPr>
        <w:t>лучил значительно более выгодное предложение. Потапов обратился</w:t>
      </w:r>
      <w:r w:rsidR="00C5074E">
        <w:rPr>
          <w:sz w:val="28"/>
          <w:szCs w:val="28"/>
        </w:rPr>
        <w:t xml:space="preserve"> </w:t>
      </w:r>
      <w:r w:rsidRPr="00C5074E">
        <w:rPr>
          <w:sz w:val="28"/>
          <w:szCs w:val="28"/>
        </w:rPr>
        <w:t>в суд с требованием о вынуждении Тыквина к заключению договора</w:t>
      </w:r>
      <w:r w:rsidR="00C5074E">
        <w:rPr>
          <w:sz w:val="28"/>
          <w:szCs w:val="28"/>
        </w:rPr>
        <w:t xml:space="preserve"> </w:t>
      </w:r>
      <w:r w:rsidRPr="00C5074E">
        <w:rPr>
          <w:sz w:val="28"/>
          <w:szCs w:val="28"/>
        </w:rPr>
        <w:t>купли – продажи квартиры.</w:t>
      </w:r>
    </w:p>
    <w:p w:rsidR="00304D49" w:rsidRPr="00C5074E" w:rsidRDefault="00304D49" w:rsidP="00C5074E">
      <w:pPr>
        <w:suppressAutoHyphens/>
        <w:spacing w:line="360" w:lineRule="auto"/>
        <w:ind w:firstLine="709"/>
        <w:jc w:val="both"/>
        <w:rPr>
          <w:sz w:val="28"/>
          <w:szCs w:val="28"/>
        </w:rPr>
      </w:pPr>
      <w:r w:rsidRPr="00C5074E">
        <w:rPr>
          <w:sz w:val="28"/>
          <w:szCs w:val="28"/>
        </w:rPr>
        <w:t>Какое решение должно быть вынесено по данному спору?</w:t>
      </w:r>
    </w:p>
    <w:p w:rsidR="000A7568" w:rsidRPr="00C5074E" w:rsidRDefault="000A7568" w:rsidP="00C5074E">
      <w:pPr>
        <w:suppressAutoHyphens/>
        <w:spacing w:line="360" w:lineRule="auto"/>
        <w:ind w:firstLine="709"/>
        <w:jc w:val="both"/>
        <w:rPr>
          <w:sz w:val="28"/>
          <w:szCs w:val="28"/>
        </w:rPr>
      </w:pPr>
      <w:r w:rsidRPr="00C5074E">
        <w:rPr>
          <w:sz w:val="28"/>
          <w:szCs w:val="28"/>
        </w:rPr>
        <w:t>Решение: Так как договор был юридически неправильно оформлен то соответственно требования Потапова не будут иметь не какой юридической силы.</w:t>
      </w:r>
    </w:p>
    <w:p w:rsidR="00C20CB1" w:rsidRPr="00C5074E" w:rsidRDefault="00C20CB1" w:rsidP="00C5074E">
      <w:pPr>
        <w:suppressAutoHyphens/>
        <w:spacing w:line="360" w:lineRule="auto"/>
        <w:ind w:firstLine="709"/>
        <w:jc w:val="both"/>
        <w:rPr>
          <w:sz w:val="28"/>
          <w:szCs w:val="28"/>
        </w:rPr>
      </w:pPr>
    </w:p>
    <w:p w:rsidR="007C39E4" w:rsidRPr="00C5074E" w:rsidRDefault="00C5074E" w:rsidP="00C5074E">
      <w:pPr>
        <w:suppressAutoHyphens/>
        <w:spacing w:line="360" w:lineRule="auto"/>
        <w:ind w:firstLine="709"/>
        <w:jc w:val="both"/>
        <w:rPr>
          <w:sz w:val="28"/>
          <w:szCs w:val="28"/>
        </w:rPr>
      </w:pPr>
      <w:r w:rsidRPr="00C5074E">
        <w:rPr>
          <w:sz w:val="28"/>
          <w:szCs w:val="28"/>
        </w:rPr>
        <w:br w:type="page"/>
      </w:r>
      <w:r w:rsidR="007C39E4" w:rsidRPr="00C5074E">
        <w:rPr>
          <w:sz w:val="28"/>
          <w:szCs w:val="28"/>
        </w:rPr>
        <w:t>Список литературы</w:t>
      </w:r>
    </w:p>
    <w:p w:rsidR="007C39E4" w:rsidRPr="00C5074E" w:rsidRDefault="007C39E4" w:rsidP="00C5074E">
      <w:pPr>
        <w:suppressAutoHyphens/>
        <w:spacing w:line="360" w:lineRule="auto"/>
        <w:rPr>
          <w:sz w:val="28"/>
          <w:szCs w:val="28"/>
        </w:rPr>
      </w:pPr>
    </w:p>
    <w:p w:rsidR="00C5074E" w:rsidRPr="00C5074E" w:rsidRDefault="007C39E4" w:rsidP="00C5074E">
      <w:pPr>
        <w:suppressAutoHyphens/>
        <w:spacing w:line="360" w:lineRule="auto"/>
        <w:rPr>
          <w:sz w:val="28"/>
          <w:szCs w:val="28"/>
        </w:rPr>
      </w:pPr>
      <w:r w:rsidRPr="00C5074E">
        <w:rPr>
          <w:sz w:val="28"/>
          <w:szCs w:val="28"/>
        </w:rPr>
        <w:t>1. Марченко М.Н., Дерябина Е.</w:t>
      </w:r>
      <w:r w:rsidR="00C5074E">
        <w:rPr>
          <w:sz w:val="28"/>
          <w:szCs w:val="28"/>
        </w:rPr>
        <w:t>М. Правоведение/ Учебник для ву</w:t>
      </w:r>
      <w:r w:rsidRPr="00C5074E">
        <w:rPr>
          <w:sz w:val="28"/>
          <w:szCs w:val="28"/>
        </w:rPr>
        <w:t>зов – М., Проспект 2005.</w:t>
      </w:r>
    </w:p>
    <w:p w:rsidR="007C39E4" w:rsidRPr="00C5074E" w:rsidRDefault="007C39E4" w:rsidP="00C5074E">
      <w:pPr>
        <w:suppressAutoHyphens/>
        <w:spacing w:line="360" w:lineRule="auto"/>
        <w:rPr>
          <w:sz w:val="28"/>
          <w:szCs w:val="28"/>
        </w:rPr>
      </w:pPr>
      <w:r w:rsidRPr="00C5074E">
        <w:rPr>
          <w:sz w:val="28"/>
          <w:szCs w:val="28"/>
        </w:rPr>
        <w:t>2. Мухаев Р.Т. Правоведение: Учебник для вузов. – М.:ЮНИТИ,</w:t>
      </w:r>
      <w:r w:rsidR="00C5074E">
        <w:rPr>
          <w:sz w:val="28"/>
          <w:szCs w:val="28"/>
        </w:rPr>
        <w:t xml:space="preserve"> </w:t>
      </w:r>
      <w:r w:rsidRPr="00C5074E">
        <w:rPr>
          <w:sz w:val="28"/>
          <w:szCs w:val="28"/>
        </w:rPr>
        <w:t>2005.</w:t>
      </w:r>
    </w:p>
    <w:p w:rsidR="007C39E4" w:rsidRPr="00C5074E" w:rsidRDefault="007C39E4" w:rsidP="00C5074E">
      <w:pPr>
        <w:suppressAutoHyphens/>
        <w:spacing w:line="360" w:lineRule="auto"/>
        <w:rPr>
          <w:sz w:val="28"/>
          <w:szCs w:val="28"/>
        </w:rPr>
      </w:pPr>
      <w:r w:rsidRPr="00C5074E">
        <w:rPr>
          <w:sz w:val="28"/>
          <w:szCs w:val="28"/>
        </w:rPr>
        <w:t>3. Правоведение: Учебник для вузов / Под ред. М.Б. Смоленского.</w:t>
      </w:r>
      <w:r w:rsidR="00C5074E">
        <w:rPr>
          <w:sz w:val="28"/>
          <w:szCs w:val="28"/>
        </w:rPr>
        <w:t xml:space="preserve"> </w:t>
      </w:r>
      <w:r w:rsidRPr="00C5074E">
        <w:rPr>
          <w:sz w:val="28"/>
          <w:szCs w:val="28"/>
        </w:rPr>
        <w:t>– М.: Дашков и К, 2007.</w:t>
      </w:r>
    </w:p>
    <w:p w:rsidR="000A7568" w:rsidRPr="00C5074E" w:rsidRDefault="000A7568" w:rsidP="00C5074E">
      <w:pPr>
        <w:suppressAutoHyphens/>
        <w:spacing w:line="360" w:lineRule="auto"/>
        <w:rPr>
          <w:sz w:val="28"/>
          <w:szCs w:val="28"/>
        </w:rPr>
      </w:pPr>
      <w:r w:rsidRPr="00C5074E">
        <w:rPr>
          <w:sz w:val="28"/>
          <w:szCs w:val="28"/>
        </w:rPr>
        <w:t>4. Гражданский кодекс Российской Федерации</w:t>
      </w:r>
    </w:p>
    <w:p w:rsidR="00C5074E" w:rsidRPr="003B6661" w:rsidRDefault="00C5074E" w:rsidP="00C5074E">
      <w:pPr>
        <w:suppressAutoHyphens/>
        <w:spacing w:line="360" w:lineRule="auto"/>
        <w:rPr>
          <w:color w:val="FFFFFF"/>
          <w:sz w:val="28"/>
          <w:szCs w:val="28"/>
        </w:rPr>
      </w:pPr>
      <w:bookmarkStart w:id="0" w:name="_GoBack"/>
      <w:bookmarkEnd w:id="0"/>
    </w:p>
    <w:sectPr w:rsidR="00C5074E" w:rsidRPr="003B6661" w:rsidSect="00C5074E">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61" w:rsidRDefault="003B6661">
      <w:r>
        <w:separator/>
      </w:r>
    </w:p>
  </w:endnote>
  <w:endnote w:type="continuationSeparator" w:id="0">
    <w:p w:rsidR="003B6661" w:rsidRDefault="003B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65" w:rsidRDefault="00E22765" w:rsidP="00C01D7C">
    <w:pPr>
      <w:pStyle w:val="a7"/>
      <w:framePr w:wrap="around" w:vAnchor="text" w:hAnchor="margin" w:xAlign="right" w:y="1"/>
      <w:rPr>
        <w:rStyle w:val="a9"/>
      </w:rPr>
    </w:pPr>
  </w:p>
  <w:p w:rsidR="00E22765" w:rsidRDefault="00E22765" w:rsidP="00E2276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65" w:rsidRPr="00C5074E" w:rsidRDefault="00E22765" w:rsidP="00E22765">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61" w:rsidRDefault="003B6661">
      <w:r>
        <w:separator/>
      </w:r>
    </w:p>
  </w:footnote>
  <w:footnote w:type="continuationSeparator" w:id="0">
    <w:p w:rsidR="003B6661" w:rsidRDefault="003B6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4E" w:rsidRPr="005A2189" w:rsidRDefault="00C5074E" w:rsidP="00C5074E">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1C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AE20E25"/>
    <w:multiLevelType w:val="hybridMultilevel"/>
    <w:tmpl w:val="EDB4D7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4738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27B72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2BF7F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3515B95"/>
    <w:multiLevelType w:val="hybridMultilevel"/>
    <w:tmpl w:val="A086E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DA20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66B3F88"/>
    <w:multiLevelType w:val="hybridMultilevel"/>
    <w:tmpl w:val="C5CA6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AE5C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D6C5E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53053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24423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34764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8141D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FBB2A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49005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60B640C"/>
    <w:multiLevelType w:val="hybridMultilevel"/>
    <w:tmpl w:val="C648634A"/>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7">
    <w:nsid w:val="76C527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D851D6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12"/>
  </w:num>
  <w:num w:numId="4">
    <w:abstractNumId w:val="6"/>
  </w:num>
  <w:num w:numId="5">
    <w:abstractNumId w:val="13"/>
  </w:num>
  <w:num w:numId="6">
    <w:abstractNumId w:val="18"/>
  </w:num>
  <w:num w:numId="7">
    <w:abstractNumId w:val="9"/>
  </w:num>
  <w:num w:numId="8">
    <w:abstractNumId w:val="10"/>
  </w:num>
  <w:num w:numId="9">
    <w:abstractNumId w:val="2"/>
  </w:num>
  <w:num w:numId="10">
    <w:abstractNumId w:val="15"/>
  </w:num>
  <w:num w:numId="11">
    <w:abstractNumId w:val="14"/>
  </w:num>
  <w:num w:numId="12">
    <w:abstractNumId w:val="11"/>
  </w:num>
  <w:num w:numId="13">
    <w:abstractNumId w:val="4"/>
  </w:num>
  <w:num w:numId="14">
    <w:abstractNumId w:val="3"/>
  </w:num>
  <w:num w:numId="15">
    <w:abstractNumId w:val="0"/>
  </w:num>
  <w:num w:numId="16">
    <w:abstractNumId w:val="16"/>
  </w:num>
  <w:num w:numId="17">
    <w:abstractNumId w:val="7"/>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B59"/>
    <w:rsid w:val="00004282"/>
    <w:rsid w:val="00027BB7"/>
    <w:rsid w:val="0005477C"/>
    <w:rsid w:val="000A7568"/>
    <w:rsid w:val="00171BE4"/>
    <w:rsid w:val="00176FD1"/>
    <w:rsid w:val="001D5586"/>
    <w:rsid w:val="00200F07"/>
    <w:rsid w:val="002239BC"/>
    <w:rsid w:val="00266508"/>
    <w:rsid w:val="002741D2"/>
    <w:rsid w:val="002A3FFE"/>
    <w:rsid w:val="00304D49"/>
    <w:rsid w:val="003435EE"/>
    <w:rsid w:val="003B6661"/>
    <w:rsid w:val="003D267F"/>
    <w:rsid w:val="003D5ECD"/>
    <w:rsid w:val="003E7314"/>
    <w:rsid w:val="003F7026"/>
    <w:rsid w:val="00487B59"/>
    <w:rsid w:val="00496579"/>
    <w:rsid w:val="005A2189"/>
    <w:rsid w:val="005F57D5"/>
    <w:rsid w:val="00626C6F"/>
    <w:rsid w:val="00683AB0"/>
    <w:rsid w:val="00685F91"/>
    <w:rsid w:val="00697B2F"/>
    <w:rsid w:val="00733391"/>
    <w:rsid w:val="00761998"/>
    <w:rsid w:val="00766CCB"/>
    <w:rsid w:val="00773D3C"/>
    <w:rsid w:val="007C39E4"/>
    <w:rsid w:val="008242EC"/>
    <w:rsid w:val="00850B72"/>
    <w:rsid w:val="008E51AE"/>
    <w:rsid w:val="00942B98"/>
    <w:rsid w:val="009A2284"/>
    <w:rsid w:val="009A3A10"/>
    <w:rsid w:val="009F27D2"/>
    <w:rsid w:val="00A05E53"/>
    <w:rsid w:val="00A3668F"/>
    <w:rsid w:val="00B313C0"/>
    <w:rsid w:val="00BB585E"/>
    <w:rsid w:val="00C01D7C"/>
    <w:rsid w:val="00C20CB1"/>
    <w:rsid w:val="00C33924"/>
    <w:rsid w:val="00C5074E"/>
    <w:rsid w:val="00C53E97"/>
    <w:rsid w:val="00CD3DA5"/>
    <w:rsid w:val="00CF16EC"/>
    <w:rsid w:val="00CF536C"/>
    <w:rsid w:val="00D127FC"/>
    <w:rsid w:val="00E22765"/>
    <w:rsid w:val="00E43C29"/>
    <w:rsid w:val="00FE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2269E4-3D58-4F5C-82E2-E9DE4C98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2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85F91"/>
    <w:pPr>
      <w:spacing w:before="120"/>
      <w:ind w:left="851" w:firstLine="720"/>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3">
    <w:name w:val="Body Text Indent 3"/>
    <w:basedOn w:val="a"/>
    <w:link w:val="30"/>
    <w:uiPriority w:val="99"/>
    <w:rsid w:val="00685F91"/>
    <w:pPr>
      <w:spacing w:before="120"/>
      <w:ind w:firstLine="851"/>
    </w:pPr>
    <w:rPr>
      <w:rFonts w:ascii="a_FuturaOrto" w:hAnsi="a_FuturaOrto" w:cs="a_FuturaOrto"/>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Body Text"/>
    <w:basedOn w:val="a"/>
    <w:link w:val="a6"/>
    <w:uiPriority w:val="99"/>
    <w:rsid w:val="00685F91"/>
    <w:pPr>
      <w:spacing w:before="120"/>
      <w:jc w:val="both"/>
    </w:pPr>
    <w:rPr>
      <w:rFonts w:ascii="a_FuturaOrto" w:hAnsi="a_FuturaOrto" w:cs="a_FuturaOrto"/>
      <w:color w:val="000000"/>
      <w:sz w:val="28"/>
      <w:szCs w:val="28"/>
    </w:rPr>
  </w:style>
  <w:style w:type="character" w:customStyle="1" w:styleId="a6">
    <w:name w:val="Основной текст Знак"/>
    <w:link w:val="a5"/>
    <w:uiPriority w:val="99"/>
    <w:semiHidden/>
    <w:locked/>
    <w:rPr>
      <w:rFonts w:cs="Times New Roman"/>
      <w:sz w:val="24"/>
      <w:szCs w:val="24"/>
    </w:rPr>
  </w:style>
  <w:style w:type="paragraph" w:styleId="a7">
    <w:name w:val="footer"/>
    <w:basedOn w:val="a"/>
    <w:link w:val="a8"/>
    <w:uiPriority w:val="99"/>
    <w:rsid w:val="00E2276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E22765"/>
    <w:rPr>
      <w:rFonts w:cs="Times New Roman"/>
    </w:rPr>
  </w:style>
  <w:style w:type="paragraph" w:styleId="aa">
    <w:name w:val="header"/>
    <w:basedOn w:val="a"/>
    <w:link w:val="ab"/>
    <w:uiPriority w:val="99"/>
    <w:rsid w:val="00C5074E"/>
    <w:pPr>
      <w:tabs>
        <w:tab w:val="center" w:pos="4677"/>
        <w:tab w:val="right" w:pos="9355"/>
      </w:tabs>
    </w:pPr>
  </w:style>
  <w:style w:type="character" w:customStyle="1" w:styleId="ab">
    <w:name w:val="Верхний колонтитул Знак"/>
    <w:link w:val="aa"/>
    <w:uiPriority w:val="99"/>
    <w:locked/>
    <w:rsid w:val="00C507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2011-02-09T21:28:00Z</cp:lastPrinted>
  <dcterms:created xsi:type="dcterms:W3CDTF">2014-03-22T20:03:00Z</dcterms:created>
  <dcterms:modified xsi:type="dcterms:W3CDTF">2014-03-22T20:03:00Z</dcterms:modified>
</cp:coreProperties>
</file>