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061" w:rsidRPr="001D5FF7" w:rsidRDefault="00233061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b/>
          <w:color w:val="000000"/>
          <w:sz w:val="28"/>
        </w:rPr>
        <w:t>Содержание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EE177E" w:rsidRPr="001D5FF7" w:rsidRDefault="00EE177E" w:rsidP="001D5FF7">
      <w:pPr>
        <w:pStyle w:val="11"/>
        <w:shd w:val="clear" w:color="000000" w:fill="FFFFFF"/>
        <w:suppressAutoHyphens/>
        <w:rPr>
          <w:color w:val="000000"/>
          <w:sz w:val="28"/>
          <w:szCs w:val="28"/>
        </w:rPr>
      </w:pPr>
      <w:r w:rsidRPr="00966E21">
        <w:rPr>
          <w:sz w:val="28"/>
          <w:szCs w:val="28"/>
        </w:rPr>
        <w:t>1 Спроектируйте приспособление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1.1 Задание на проектирование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1.2 Краткое описание детали для проектирования приспособления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1.3 Схема базирования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1.4 Описание проектируемого приспособления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1.5 Расчет приспособления на точность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1.6 Расчет приспособления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1.7 Технико-экономическое обоснование</w:t>
      </w:r>
    </w:p>
    <w:p w:rsidR="00EE177E" w:rsidRPr="001D5FF7" w:rsidRDefault="00EE177E" w:rsidP="001D5FF7">
      <w:pPr>
        <w:pStyle w:val="21"/>
        <w:shd w:val="clear" w:color="000000" w:fill="FFFFFF"/>
        <w:tabs>
          <w:tab w:val="right" w:leader="dot" w:pos="9344"/>
        </w:tabs>
        <w:suppressAutoHyphens/>
        <w:spacing w:line="360" w:lineRule="auto"/>
        <w:ind w:left="0"/>
        <w:rPr>
          <w:noProof/>
          <w:color w:val="000000"/>
          <w:sz w:val="28"/>
          <w:szCs w:val="28"/>
        </w:rPr>
      </w:pPr>
      <w:r w:rsidRPr="00966E21">
        <w:rPr>
          <w:noProof/>
          <w:sz w:val="28"/>
          <w:szCs w:val="28"/>
        </w:rPr>
        <w:t>1.8 Выводы</w:t>
      </w:r>
    </w:p>
    <w:p w:rsidR="00EE177E" w:rsidRPr="001D5FF7" w:rsidRDefault="00EE177E" w:rsidP="001D5FF7">
      <w:pPr>
        <w:pStyle w:val="11"/>
        <w:shd w:val="clear" w:color="000000" w:fill="FFFFFF"/>
        <w:suppressAutoHyphens/>
        <w:rPr>
          <w:color w:val="000000"/>
          <w:sz w:val="28"/>
          <w:szCs w:val="28"/>
        </w:rPr>
      </w:pPr>
      <w:r w:rsidRPr="00966E21">
        <w:rPr>
          <w:sz w:val="28"/>
          <w:szCs w:val="28"/>
        </w:rPr>
        <w:t>2 Назовите конструктивные разновидности установок и габаритов</w:t>
      </w:r>
      <w:r w:rsidR="00BE002B" w:rsidRPr="00966E21">
        <w:rPr>
          <w:sz w:val="28"/>
          <w:szCs w:val="28"/>
        </w:rPr>
        <w:t>,</w:t>
      </w:r>
      <w:r w:rsidRPr="00966E21">
        <w:rPr>
          <w:sz w:val="28"/>
          <w:szCs w:val="28"/>
        </w:rPr>
        <w:t xml:space="preserve"> каково их назначение?</w:t>
      </w:r>
      <w:r w:rsidR="004024AE" w:rsidRPr="001D5FF7">
        <w:rPr>
          <w:color w:val="000000"/>
          <w:sz w:val="28"/>
          <w:szCs w:val="28"/>
        </w:rPr>
        <w:t xml:space="preserve"> </w:t>
      </w:r>
    </w:p>
    <w:p w:rsidR="00EE177E" w:rsidRPr="001D5FF7" w:rsidRDefault="00EE177E" w:rsidP="001D5FF7">
      <w:pPr>
        <w:pStyle w:val="11"/>
        <w:shd w:val="clear" w:color="000000" w:fill="FFFFFF"/>
        <w:suppressAutoHyphens/>
        <w:rPr>
          <w:color w:val="000000"/>
          <w:sz w:val="28"/>
          <w:szCs w:val="28"/>
        </w:rPr>
      </w:pPr>
      <w:r w:rsidRPr="00966E21">
        <w:rPr>
          <w:sz w:val="28"/>
          <w:szCs w:val="28"/>
        </w:rPr>
        <w:t xml:space="preserve">3 Что такое УБП? </w:t>
      </w:r>
      <w:r w:rsidR="00BE002B" w:rsidRPr="00966E21">
        <w:rPr>
          <w:sz w:val="28"/>
          <w:szCs w:val="28"/>
        </w:rPr>
        <w:t>Н</w:t>
      </w:r>
      <w:r w:rsidRPr="00966E21">
        <w:rPr>
          <w:sz w:val="28"/>
          <w:szCs w:val="28"/>
        </w:rPr>
        <w:t>азовите их достоинства и недостатки, область применения</w:t>
      </w:r>
    </w:p>
    <w:p w:rsidR="00EE177E" w:rsidRPr="001D5FF7" w:rsidRDefault="00EE177E" w:rsidP="001D5FF7">
      <w:pPr>
        <w:pStyle w:val="11"/>
        <w:shd w:val="clear" w:color="000000" w:fill="FFFFFF"/>
        <w:suppressAutoHyphens/>
        <w:rPr>
          <w:color w:val="000000"/>
          <w:sz w:val="28"/>
          <w:szCs w:val="28"/>
        </w:rPr>
      </w:pPr>
      <w:r w:rsidRPr="00966E21">
        <w:rPr>
          <w:sz w:val="28"/>
          <w:szCs w:val="28"/>
        </w:rPr>
        <w:t>4 В какой последовательности следует разрабатывать схему приспособления</w:t>
      </w:r>
    </w:p>
    <w:p w:rsidR="00EE177E" w:rsidRPr="001D5FF7" w:rsidRDefault="00EE177E" w:rsidP="001D5FF7">
      <w:pPr>
        <w:pStyle w:val="11"/>
        <w:shd w:val="clear" w:color="000000" w:fill="FFFFFF"/>
        <w:suppressAutoHyphens/>
        <w:rPr>
          <w:color w:val="000000"/>
          <w:sz w:val="28"/>
          <w:szCs w:val="28"/>
        </w:rPr>
      </w:pPr>
      <w:r w:rsidRPr="00966E21">
        <w:rPr>
          <w:sz w:val="28"/>
          <w:szCs w:val="28"/>
        </w:rPr>
        <w:t>Литература</w:t>
      </w:r>
    </w:p>
    <w:p w:rsidR="00233061" w:rsidRPr="001D5FF7" w:rsidRDefault="00233061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</w:p>
    <w:p w:rsidR="00233061" w:rsidRPr="001D5FF7" w:rsidRDefault="00233061" w:rsidP="001D5FF7">
      <w:pPr>
        <w:shd w:val="clear" w:color="000000" w:fill="FFFFFF"/>
        <w:suppressAutoHyphens/>
        <w:spacing w:line="360" w:lineRule="auto"/>
        <w:jc w:val="both"/>
        <w:rPr>
          <w:color w:val="000000"/>
          <w:sz w:val="28"/>
        </w:rPr>
      </w:pPr>
    </w:p>
    <w:p w:rsidR="00233061" w:rsidRPr="001D5FF7" w:rsidRDefault="0023306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  <w:sectPr w:rsidR="00233061" w:rsidRPr="001D5FF7" w:rsidSect="004024AE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6E0FA1" w:rsidRPr="001D5FF7" w:rsidRDefault="001E1684" w:rsidP="001D5FF7">
      <w:pPr>
        <w:pStyle w:val="1"/>
        <w:keepNext w:val="0"/>
        <w:shd w:val="clear" w:color="000000" w:fill="FFFFFF"/>
        <w:suppressAutoHyphens/>
        <w:rPr>
          <w:rFonts w:cs="Times New Roman"/>
          <w:i w:val="0"/>
          <w:color w:val="000000"/>
        </w:rPr>
      </w:pPr>
      <w:bookmarkStart w:id="0" w:name="_Toc188593771"/>
      <w:bookmarkStart w:id="1" w:name="_Toc188110406"/>
      <w:r w:rsidRPr="001D5FF7">
        <w:rPr>
          <w:rFonts w:cs="Times New Roman"/>
          <w:i w:val="0"/>
          <w:color w:val="000000"/>
        </w:rPr>
        <w:t xml:space="preserve">1 </w:t>
      </w:r>
      <w:r w:rsidR="006E0FA1" w:rsidRPr="001D5FF7">
        <w:rPr>
          <w:rFonts w:cs="Times New Roman"/>
          <w:i w:val="0"/>
          <w:color w:val="000000"/>
        </w:rPr>
        <w:t>Спроектируйте приспособление</w:t>
      </w:r>
      <w:bookmarkEnd w:id="0"/>
    </w:p>
    <w:p w:rsidR="004024AE" w:rsidRPr="001D5FF7" w:rsidRDefault="004024AE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2" w:name="_Toc188593772"/>
    </w:p>
    <w:p w:rsidR="001F14BC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r w:rsidRPr="001D5FF7">
        <w:rPr>
          <w:rFonts w:cs="Times New Roman"/>
          <w:color w:val="000000"/>
        </w:rPr>
        <w:t xml:space="preserve">1.1 </w:t>
      </w:r>
      <w:r w:rsidR="001F14BC" w:rsidRPr="001D5FF7">
        <w:rPr>
          <w:rFonts w:cs="Times New Roman"/>
          <w:color w:val="000000"/>
        </w:rPr>
        <w:t>Задание на проектирование</w:t>
      </w:r>
      <w:bookmarkEnd w:id="1"/>
      <w:bookmarkEnd w:id="2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1F14BC" w:rsidRPr="001D5FF7" w:rsidRDefault="001359C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Спроектируйте приспособление для </w:t>
      </w:r>
      <w:r w:rsidR="005E4F4F" w:rsidRPr="001D5FF7">
        <w:rPr>
          <w:color w:val="000000"/>
          <w:sz w:val="28"/>
        </w:rPr>
        <w:t>контроля неперпендикулярности пазов 20+0,2 рычага к оси отверстия Ø48. Годовая программа 3</w:t>
      </w:r>
      <w:r w:rsidRPr="001D5FF7">
        <w:rPr>
          <w:color w:val="000000"/>
          <w:sz w:val="28"/>
        </w:rPr>
        <w:t>0000 шт. в год.</w:t>
      </w:r>
    </w:p>
    <w:p w:rsidR="001F14BC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О в" style="width:413.25pt;height:251.25pt;visibility:visible">
            <v:imagedata r:id="rId7" o:title="" croptop="39842f" cropbottom="1600f" cropleft="5784f" cropright="7378f"/>
          </v:shape>
        </w:pict>
      </w:r>
    </w:p>
    <w:p w:rsidR="004024AE" w:rsidRPr="001D5FF7" w:rsidRDefault="004024AE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rPr>
          <w:rFonts w:cs="Times New Roman"/>
          <w:b w:val="0"/>
          <w:color w:val="000000"/>
        </w:rPr>
      </w:pPr>
      <w:bookmarkStart w:id="3" w:name="_Toc188110407"/>
      <w:bookmarkStart w:id="4" w:name="_Toc188593773"/>
    </w:p>
    <w:p w:rsidR="00233061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r w:rsidRPr="001D5FF7">
        <w:rPr>
          <w:rFonts w:cs="Times New Roman"/>
          <w:color w:val="000000"/>
        </w:rPr>
        <w:t xml:space="preserve">1.2 </w:t>
      </w:r>
      <w:r w:rsidR="00233061" w:rsidRPr="001D5FF7">
        <w:rPr>
          <w:rFonts w:cs="Times New Roman"/>
          <w:color w:val="000000"/>
        </w:rPr>
        <w:t>Краткое описание детали для проектирования приспособления</w:t>
      </w:r>
      <w:bookmarkEnd w:id="3"/>
      <w:bookmarkEnd w:id="4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359C8" w:rsidRPr="001D5FF7" w:rsidRDefault="001359C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Деталь </w:t>
      </w:r>
      <w:r w:rsidR="00762A6A" w:rsidRPr="001D5FF7">
        <w:rPr>
          <w:color w:val="000000"/>
          <w:sz w:val="28"/>
        </w:rPr>
        <w:t xml:space="preserve">«Рычаг» представляет собой цилиндрическую трубу длиною </w:t>
      </w:r>
      <w:smartTag w:uri="urn:schemas-microsoft-com:office:smarttags" w:element="metricconverter">
        <w:smartTagPr>
          <w:attr w:name="ProductID" w:val="280 мм"/>
        </w:smartTagPr>
        <w:r w:rsidR="00762A6A" w:rsidRPr="001D5FF7">
          <w:rPr>
            <w:color w:val="000000"/>
            <w:sz w:val="28"/>
          </w:rPr>
          <w:t>280 мм</w:t>
        </w:r>
      </w:smartTag>
      <w:r w:rsidR="00762A6A" w:rsidRPr="001D5FF7">
        <w:rPr>
          <w:color w:val="000000"/>
          <w:sz w:val="28"/>
        </w:rPr>
        <w:t xml:space="preserve"> с наружным диаметром </w:t>
      </w:r>
      <w:smartTag w:uri="urn:schemas-microsoft-com:office:smarttags" w:element="metricconverter">
        <w:smartTagPr>
          <w:attr w:name="ProductID" w:val="75 мм"/>
        </w:smartTagPr>
        <w:r w:rsidR="00762A6A" w:rsidRPr="001D5FF7">
          <w:rPr>
            <w:color w:val="000000"/>
            <w:sz w:val="28"/>
          </w:rPr>
          <w:t>75 мм</w:t>
        </w:r>
      </w:smartTag>
      <w:r w:rsidR="00762A6A" w:rsidRPr="001D5FF7">
        <w:rPr>
          <w:color w:val="000000"/>
          <w:sz w:val="28"/>
        </w:rPr>
        <w:t xml:space="preserve"> внутренним – 48Н7 мм. На наружном диаметре расположены два выступа в форме вилок с шириною паза 20+</w:t>
      </w:r>
      <w:smartTag w:uri="urn:schemas-microsoft-com:office:smarttags" w:element="metricconverter">
        <w:smartTagPr>
          <w:attr w:name="ProductID" w:val="0,2 мм"/>
        </w:smartTagPr>
        <w:r w:rsidR="00762A6A" w:rsidRPr="001D5FF7">
          <w:rPr>
            <w:color w:val="000000"/>
            <w:sz w:val="28"/>
          </w:rPr>
          <w:t>0,2 мм</w:t>
        </w:r>
      </w:smartTag>
      <w:r w:rsidR="00762A6A" w:rsidRPr="001D5FF7">
        <w:rPr>
          <w:color w:val="000000"/>
          <w:sz w:val="28"/>
        </w:rPr>
        <w:t>. Выступы разнесены относительно оси рычага на 94,5°. В выступах имеется отверстие Ø18.</w:t>
      </w:r>
    </w:p>
    <w:p w:rsidR="00762A6A" w:rsidRPr="001D5FF7" w:rsidRDefault="00762A6A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Рычаг предназначен для установки центральным отверстием Ø48 на ось на которой имеет возможность поворачиваться. В вилочные выступы рычага устанавливаются ответные детали механизма для передачи движения при повороте рычага вокруг центральной оси.</w:t>
      </w:r>
    </w:p>
    <w:p w:rsidR="00233061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5" w:name="_Toc188110408"/>
      <w:bookmarkStart w:id="6" w:name="_Toc188593774"/>
      <w:r w:rsidRPr="001D5FF7">
        <w:rPr>
          <w:rFonts w:cs="Times New Roman"/>
          <w:color w:val="000000"/>
        </w:rPr>
        <w:t xml:space="preserve">1.3 </w:t>
      </w:r>
      <w:bookmarkEnd w:id="5"/>
      <w:r w:rsidRPr="001D5FF7">
        <w:rPr>
          <w:rFonts w:cs="Times New Roman"/>
          <w:color w:val="000000"/>
        </w:rPr>
        <w:t>Схема базирования</w:t>
      </w:r>
      <w:bookmarkEnd w:id="6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3061" w:rsidRPr="001D5FF7" w:rsidRDefault="002D4BA9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Технологическая база – поверхность детали, используемая для определения положения заготовки или изделия в процессе изготовления или ремонта.</w:t>
      </w:r>
    </w:p>
    <w:p w:rsidR="002D4BA9" w:rsidRPr="001D5FF7" w:rsidRDefault="002D4BA9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Технологическая установка – процесс базирования и закрепления заготовки или изделия в приспособлении.</w:t>
      </w:r>
    </w:p>
    <w:p w:rsidR="000B7EDC" w:rsidRPr="001D5FF7" w:rsidRDefault="00762A6A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Для измерения неперпендикулярности боковой поверхности паза относительно центральной оси её (ось) необходимо принять за основную двойную направляющую базу. При этом опорной базой будут выступать боковые поверхности пазов (по-переменно в процессе измерения).</w:t>
      </w:r>
    </w:p>
    <w:p w:rsidR="00762A6A" w:rsidRPr="001D5FF7" w:rsidRDefault="00762A6A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Таким образом будет проходить измерение перпендикулярности пазов относительно оси.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24AE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2" o:spid="_x0000_i1026" type="#_x0000_t75" alt="Фрагмент" style="width:246.75pt;height:208.5pt;visibility:visible">
            <v:imagedata r:id="rId8" o:title=""/>
          </v:shape>
        </w:pict>
      </w:r>
    </w:p>
    <w:p w:rsidR="008308C6" w:rsidRPr="001D5FF7" w:rsidRDefault="00A94BEC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b/>
          <w:color w:val="000000"/>
          <w:sz w:val="28"/>
        </w:rPr>
        <w:t>Рис</w:t>
      </w:r>
      <w:r w:rsidR="006E0FA1" w:rsidRPr="001D5FF7">
        <w:rPr>
          <w:b/>
          <w:color w:val="000000"/>
          <w:sz w:val="28"/>
        </w:rPr>
        <w:t>.</w:t>
      </w:r>
      <w:r w:rsidRPr="001D5FF7">
        <w:rPr>
          <w:b/>
          <w:color w:val="000000"/>
          <w:sz w:val="28"/>
        </w:rPr>
        <w:t xml:space="preserve"> 1. Схема базирования</w:t>
      </w:r>
    </w:p>
    <w:p w:rsidR="008308C6" w:rsidRPr="001D5FF7" w:rsidRDefault="008308C6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3061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7" w:name="_Toc188110409"/>
      <w:bookmarkStart w:id="8" w:name="_Toc188593775"/>
      <w:r w:rsidRPr="001D5FF7">
        <w:rPr>
          <w:rFonts w:cs="Times New Roman"/>
          <w:color w:val="000000"/>
        </w:rPr>
        <w:t xml:space="preserve">1.4 </w:t>
      </w:r>
      <w:r w:rsidR="00233061" w:rsidRPr="001D5FF7">
        <w:rPr>
          <w:rFonts w:cs="Times New Roman"/>
          <w:color w:val="000000"/>
        </w:rPr>
        <w:t>Описание проектируемого приспособления</w:t>
      </w:r>
      <w:bookmarkEnd w:id="7"/>
      <w:bookmarkEnd w:id="8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53BA3" w:rsidRPr="001D5FF7" w:rsidRDefault="000B7ED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Приспособление состоит из </w:t>
      </w:r>
      <w:r w:rsidR="007B0C5D" w:rsidRPr="001D5FF7">
        <w:rPr>
          <w:color w:val="000000"/>
          <w:sz w:val="28"/>
        </w:rPr>
        <w:t>основания в виде плиты с закрепленными на ней измерительными и базовыми элементами. Измеряемая деталь надевается на скалку и устанавливается на призмы. После чего деталь вручную поворачивается таким образом, что бы калибр-уголок вошел в паз. Ели деталь годная то калибр-уголок свободно входит в паз как один, так и другой без ощутимых заеданий. В случае если неперпендикулярность паза больше заданной, то при попытке установить вращением детали калибр уголок в пазе вилки будет происходить заедание детали либо её подъем в призмах. То есть не получиться одновременно и удержать скалку с деталью в контакте с призмами и ввести калибр уголок в измеряемый паз.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4024AE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b/>
          <w:noProof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3" o:spid="_x0000_i1027" type="#_x0000_t75" alt="Фрагмент" style="width:375pt;height:264pt;visibility:visible">
            <v:imagedata r:id="rId9" o:title=""/>
          </v:shape>
        </w:pict>
      </w:r>
    </w:p>
    <w:p w:rsidR="00603787" w:rsidRPr="001D5FF7" w:rsidRDefault="00603787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b/>
          <w:color w:val="000000"/>
          <w:sz w:val="28"/>
        </w:rPr>
        <w:t>Рис</w:t>
      </w:r>
      <w:r w:rsidR="006E0FA1" w:rsidRPr="001D5FF7">
        <w:rPr>
          <w:b/>
          <w:color w:val="000000"/>
          <w:sz w:val="28"/>
        </w:rPr>
        <w:t>.</w:t>
      </w:r>
      <w:r w:rsidRPr="001D5FF7">
        <w:rPr>
          <w:b/>
          <w:color w:val="000000"/>
          <w:sz w:val="28"/>
        </w:rPr>
        <w:t xml:space="preserve"> 2. Приспособление</w:t>
      </w:r>
    </w:p>
    <w:p w:rsidR="00A94BEC" w:rsidRPr="001D5FF7" w:rsidRDefault="00A94BE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3061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9" w:name="_Toc188110410"/>
      <w:bookmarkStart w:id="10" w:name="_Toc188593776"/>
      <w:r w:rsidRPr="001D5FF7">
        <w:rPr>
          <w:rFonts w:cs="Times New Roman"/>
          <w:color w:val="000000"/>
        </w:rPr>
        <w:t xml:space="preserve">1.5 </w:t>
      </w:r>
      <w:r w:rsidR="00233061" w:rsidRPr="001D5FF7">
        <w:rPr>
          <w:rFonts w:cs="Times New Roman"/>
          <w:color w:val="000000"/>
        </w:rPr>
        <w:t>Расчет приспособления на точность</w:t>
      </w:r>
      <w:bookmarkEnd w:id="9"/>
      <w:bookmarkEnd w:id="10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C36" w:rsidRPr="001D5FF7" w:rsidRDefault="00AD6C36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Погрешности установки, базирования, закрепления, приспособления в общем случае включают систематические и случайные составляющие погрешности. Обычно систематические погрешности компенсируют при настройке технологической системы поэтому под погрешностями , , </w:t>
      </w:r>
      <w:r w:rsidR="00677463">
        <w:rPr>
          <w:color w:val="000000"/>
          <w:sz w:val="28"/>
        </w:rPr>
        <w:pict>
          <v:shape id="_x0000_i1028" type="#_x0000_t75" style="width:20.25pt;height:18pt">
            <v:imagedata r:id="rId10" o:title=""/>
          </v:shape>
        </w:pict>
      </w:r>
      <w:r w:rsidRPr="001D5FF7">
        <w:rPr>
          <w:color w:val="000000"/>
          <w:sz w:val="28"/>
        </w:rPr>
        <w:t xml:space="preserve">, </w:t>
      </w:r>
      <w:r w:rsidR="00677463">
        <w:rPr>
          <w:color w:val="000000"/>
          <w:sz w:val="28"/>
        </w:rPr>
        <w:pict>
          <v:shape id="_x0000_i1029" type="#_x0000_t75" style="width:24.75pt;height:18.75pt">
            <v:imagedata r:id="rId11" o:title=""/>
          </v:shape>
        </w:pict>
      </w:r>
      <w:r w:rsidRPr="001D5FF7">
        <w:rPr>
          <w:color w:val="000000"/>
          <w:sz w:val="28"/>
        </w:rPr>
        <w:t xml:space="preserve"> понимают предельные случайные отклонения поверхностей (на расчетных схемах – центров, осей поверхностей) от требуемого (идеализированного) положения.</w:t>
      </w:r>
    </w:p>
    <w:p w:rsidR="00233061" w:rsidRPr="001D5FF7" w:rsidRDefault="00655F1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Погрешность установки заготовки в приспособлении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55F1D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0" type="#_x0000_t75" style="width:159.75pt;height:24.75pt">
            <v:imagedata r:id="rId12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655F1D" w:rsidRPr="001D5FF7" w:rsidRDefault="00655F1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31" type="#_x0000_t75" style="width:30.75pt;height:18pt">
            <v:imagedata r:id="rId13" o:title=""/>
          </v:shape>
        </w:pict>
      </w:r>
      <w:r w:rsidRPr="001D5FF7">
        <w:rPr>
          <w:color w:val="000000"/>
          <w:sz w:val="28"/>
        </w:rPr>
        <w:t xml:space="preserve"> погрешность базирования; </w:t>
      </w:r>
      <w:r w:rsidR="00677463">
        <w:rPr>
          <w:color w:val="000000"/>
          <w:sz w:val="28"/>
        </w:rPr>
        <w:pict>
          <v:shape id="_x0000_i1032" type="#_x0000_t75" style="width:30.75pt;height:18pt">
            <v:imagedata r:id="rId14" o:title=""/>
          </v:shape>
        </w:pict>
      </w:r>
      <w:r w:rsidRPr="001D5FF7">
        <w:rPr>
          <w:color w:val="000000"/>
          <w:sz w:val="28"/>
        </w:rPr>
        <w:t xml:space="preserve"> погрешность закрепления; </w:t>
      </w:r>
      <w:r w:rsidR="00677463">
        <w:rPr>
          <w:color w:val="000000"/>
          <w:sz w:val="28"/>
        </w:rPr>
        <w:pict>
          <v:shape id="_x0000_i1033" type="#_x0000_t75" style="width:34.5pt;height:18.75pt">
            <v:imagedata r:id="rId15" o:title=""/>
          </v:shape>
        </w:pict>
      </w:r>
      <w:r w:rsidRPr="001D5FF7">
        <w:rPr>
          <w:color w:val="000000"/>
          <w:sz w:val="28"/>
        </w:rPr>
        <w:t xml:space="preserve"> погрешность установки приспособления в связи с износом установочных элементов приспособления</w:t>
      </w:r>
    </w:p>
    <w:p w:rsidR="00A9133F" w:rsidRPr="001D5FF7" w:rsidRDefault="00D233F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Погрешность базирования в осевом направлении</w:t>
      </w:r>
      <w:r w:rsidR="00C536A7" w:rsidRPr="001D5FF7">
        <w:rPr>
          <w:color w:val="000000"/>
          <w:sz w:val="28"/>
        </w:rPr>
        <w:t xml:space="preserve"> для </w:t>
      </w:r>
      <w:r w:rsidR="00B87112" w:rsidRPr="001D5FF7">
        <w:rPr>
          <w:color w:val="000000"/>
          <w:sz w:val="28"/>
        </w:rPr>
        <w:t>гладких цилиндрических оправок</w:t>
      </w:r>
      <w:r w:rsidR="00C536A7" w:rsidRPr="001D5FF7">
        <w:rPr>
          <w:color w:val="000000"/>
          <w:sz w:val="28"/>
        </w:rPr>
        <w:t xml:space="preserve"> –</w:t>
      </w:r>
      <w:r w:rsidRPr="001D5FF7">
        <w:rPr>
          <w:color w:val="000000"/>
          <w:sz w:val="28"/>
        </w:rPr>
        <w:t xml:space="preserve"> </w:t>
      </w:r>
      <w:r w:rsidR="00677463">
        <w:rPr>
          <w:color w:val="000000"/>
          <w:sz w:val="28"/>
        </w:rPr>
        <w:pict>
          <v:shape id="_x0000_i1034" type="#_x0000_t75" style="width:31.5pt;height:18pt">
            <v:imagedata r:id="rId16" o:title=""/>
          </v:shape>
        </w:pict>
      </w:r>
      <w:r w:rsidR="00B87112" w:rsidRPr="001D5FF7">
        <w:rPr>
          <w:color w:val="000000"/>
          <w:sz w:val="28"/>
        </w:rPr>
        <w:t>0,020 (в нашем случае не учитывается, так как базирования вдоль оси не требуется)</w:t>
      </w:r>
      <w:r w:rsidRPr="001D5FF7">
        <w:rPr>
          <w:color w:val="000000"/>
          <w:sz w:val="28"/>
        </w:rPr>
        <w:t xml:space="preserve"> мм, погрешность базирования в радиальном направлении</w:t>
      </w:r>
      <w:r w:rsidR="004024AE" w:rsidRPr="001D5FF7">
        <w:rPr>
          <w:color w:val="000000"/>
          <w:sz w:val="28"/>
        </w:rPr>
        <w:t xml:space="preserve"> </w:t>
      </w:r>
      <w:r w:rsidR="00677463">
        <w:rPr>
          <w:color w:val="000000"/>
          <w:sz w:val="28"/>
        </w:rPr>
        <w:pict>
          <v:shape id="_x0000_i1035" type="#_x0000_t75" style="width:32.25pt;height:18pt">
            <v:imagedata r:id="rId17" o:title=""/>
          </v:shape>
        </w:pict>
      </w:r>
      <w:r w:rsidR="00472568" w:rsidRPr="001D5FF7">
        <w:rPr>
          <w:color w:val="000000"/>
          <w:sz w:val="28"/>
        </w:rPr>
        <w:t>0,010</w:t>
      </w:r>
      <w:r w:rsidRPr="001D5FF7">
        <w:rPr>
          <w:color w:val="000000"/>
          <w:sz w:val="28"/>
        </w:rPr>
        <w:t xml:space="preserve"> мм</w:t>
      </w:r>
    </w:p>
    <w:p w:rsidR="00D233F8" w:rsidRPr="001D5FF7" w:rsidRDefault="00D233F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Погрешность закрепления в </w:t>
      </w:r>
      <w:r w:rsidR="00B87112" w:rsidRPr="001D5FF7">
        <w:rPr>
          <w:color w:val="000000"/>
          <w:sz w:val="28"/>
        </w:rPr>
        <w:t>нашем приспособлении отсутствует в виду отсутствия самого закрепления. На данной контрольной операции закрепления не требуется.</w:t>
      </w:r>
    </w:p>
    <w:p w:rsidR="004024AE" w:rsidRPr="001D5FF7" w:rsidRDefault="007A3755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Погрешность установки приспособления в связи с износом установочных элементов в осевом и радиальном направлениях 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7A3755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36" type="#_x0000_t75" style="width:149.25pt;height:30.75pt">
            <v:imagedata r:id="rId18" o:title=""/>
          </v:shape>
        </w:pict>
      </w:r>
      <w:r w:rsidR="00B87112" w:rsidRPr="001D5FF7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0,005 мм"/>
        </w:smartTagPr>
        <w:r w:rsidR="00B87112" w:rsidRPr="001D5FF7">
          <w:rPr>
            <w:color w:val="000000"/>
            <w:sz w:val="28"/>
          </w:rPr>
          <w:t>0,005</w:t>
        </w:r>
        <w:r w:rsidR="007A3755" w:rsidRPr="001D5FF7">
          <w:rPr>
            <w:color w:val="000000"/>
            <w:sz w:val="28"/>
          </w:rPr>
          <w:t xml:space="preserve"> мм</w:t>
        </w:r>
      </w:smartTag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9133F" w:rsidRPr="001D5FF7" w:rsidRDefault="007A3755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таким образом, погрешность установки заготовки в приспособлении:</w:t>
      </w:r>
    </w:p>
    <w:p w:rsidR="008142D5" w:rsidRPr="001D5FF7" w:rsidRDefault="007A3755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в</w:t>
      </w:r>
      <w:r w:rsidR="00665AFE" w:rsidRPr="001D5FF7">
        <w:rPr>
          <w:color w:val="000000"/>
          <w:sz w:val="28"/>
        </w:rPr>
        <w:t xml:space="preserve"> осевом направлении </w:t>
      </w:r>
      <w:r w:rsidR="00665AFE" w:rsidRPr="001D5FF7">
        <w:rPr>
          <w:color w:val="000000"/>
          <w:sz w:val="28"/>
        </w:rPr>
        <w:tab/>
      </w:r>
      <w:r w:rsidR="00677463">
        <w:rPr>
          <w:color w:val="000000"/>
          <w:sz w:val="28"/>
        </w:rPr>
        <w:pict>
          <v:shape id="_x0000_i1037" type="#_x0000_t75" style="width:134.25pt;height:22.5pt">
            <v:imagedata r:id="rId19" o:title=""/>
          </v:shape>
        </w:pict>
      </w:r>
      <w:r w:rsidRPr="001D5FF7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0,005 мм"/>
        </w:smartTagPr>
        <w:r w:rsidR="00B87112" w:rsidRPr="001D5FF7">
          <w:rPr>
            <w:color w:val="000000"/>
            <w:sz w:val="28"/>
          </w:rPr>
          <w:t>0,005</w:t>
        </w:r>
        <w:r w:rsidRPr="001D5FF7">
          <w:rPr>
            <w:color w:val="000000"/>
            <w:sz w:val="28"/>
          </w:rPr>
          <w:t xml:space="preserve"> мм</w:t>
        </w:r>
      </w:smartTag>
    </w:p>
    <w:p w:rsidR="008142D5" w:rsidRPr="001D5FF7" w:rsidRDefault="00665AF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в радиальном направлении</w:t>
      </w:r>
      <w:r w:rsidRPr="001D5FF7">
        <w:rPr>
          <w:color w:val="000000"/>
          <w:sz w:val="28"/>
        </w:rPr>
        <w:tab/>
      </w:r>
      <w:r w:rsidR="00677463">
        <w:rPr>
          <w:color w:val="000000"/>
          <w:sz w:val="28"/>
        </w:rPr>
        <w:pict>
          <v:shape id="_x0000_i1038" type="#_x0000_t75" style="width:153.75pt;height:22.5pt">
            <v:imagedata r:id="rId20" o:title=""/>
          </v:shape>
        </w:pict>
      </w:r>
      <w:r w:rsidR="007A3755" w:rsidRPr="001D5FF7">
        <w:rPr>
          <w:color w:val="000000"/>
          <w:sz w:val="28"/>
        </w:rPr>
        <w:t xml:space="preserve"> </w:t>
      </w:r>
      <w:smartTag w:uri="urn:schemas-microsoft-com:office:smarttags" w:element="metricconverter">
        <w:smartTagPr>
          <w:attr w:name="ProductID" w:val="0,011 мм"/>
        </w:smartTagPr>
        <w:r w:rsidR="00B87112" w:rsidRPr="001D5FF7">
          <w:rPr>
            <w:color w:val="000000"/>
            <w:sz w:val="28"/>
          </w:rPr>
          <w:t>0,011</w:t>
        </w:r>
        <w:r w:rsidR="007A3755" w:rsidRPr="001D5FF7">
          <w:rPr>
            <w:color w:val="000000"/>
            <w:sz w:val="28"/>
          </w:rPr>
          <w:t xml:space="preserve"> мм</w:t>
        </w:r>
      </w:smartTag>
    </w:p>
    <w:p w:rsidR="00233061" w:rsidRPr="001D5FF7" w:rsidRDefault="006E0FA1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11" w:name="_Toc188110411"/>
      <w:bookmarkStart w:id="12" w:name="_Toc188593777"/>
      <w:r w:rsidRPr="001D5FF7">
        <w:rPr>
          <w:rFonts w:cs="Times New Roman"/>
          <w:color w:val="000000"/>
        </w:rPr>
        <w:t xml:space="preserve">1.6 </w:t>
      </w:r>
      <w:r w:rsidR="00233061" w:rsidRPr="001D5FF7">
        <w:rPr>
          <w:rFonts w:cs="Times New Roman"/>
          <w:color w:val="000000"/>
        </w:rPr>
        <w:t>Расчет приспособления</w:t>
      </w:r>
      <w:bookmarkEnd w:id="11"/>
      <w:bookmarkEnd w:id="12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1E00F0" w:rsidRPr="001D5FF7" w:rsidRDefault="00D50A75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Расчет приспособления для измерения сводится к определению размеров элементов приспособления контактирующих с деталью и влияющих на показания измерений. В нашем случае это деталь скалка и калибр-уголок. Обе детали рассчитываются</w:t>
      </w:r>
      <w:r w:rsidR="0095529D" w:rsidRPr="001D5FF7">
        <w:rPr>
          <w:color w:val="000000"/>
          <w:sz w:val="28"/>
        </w:rPr>
        <w:t xml:space="preserve"> на определение наружного размера, который принимаем по размеру проходного калибра для данного размера.</w:t>
      </w:r>
    </w:p>
    <w:p w:rsidR="00BC2B92" w:rsidRPr="001D5FF7" w:rsidRDefault="00BC2B92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Расчеты ведем по формулам из ГОСТ 24853-81 Калибры гладкие для размеров до </w:t>
      </w:r>
      <w:smartTag w:uri="urn:schemas-microsoft-com:office:smarttags" w:element="metricconverter">
        <w:smartTagPr>
          <w:attr w:name="ProductID" w:val="500 мм"/>
        </w:smartTagPr>
        <w:r w:rsidRPr="001D5FF7">
          <w:rPr>
            <w:color w:val="000000"/>
            <w:sz w:val="28"/>
          </w:rPr>
          <w:t>500 мм</w:t>
        </w:r>
      </w:smartTag>
      <w:r w:rsidRPr="001D5FF7">
        <w:rPr>
          <w:color w:val="000000"/>
          <w:sz w:val="28"/>
        </w:rPr>
        <w:t>. Допуски.</w: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Рассчитаем калибр-пробку для размеров Ø48Н7 и 20Н12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6617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17" o:spid="_x0000_i1039" type="#_x0000_t75" style="width:258.75pt;height:170.25pt;visibility:visible">
            <v:imagedata r:id="rId21" o:title="" grayscale="t"/>
          </v:shape>
        </w:pic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b/>
          <w:color w:val="000000"/>
          <w:sz w:val="28"/>
        </w:rPr>
        <w:t>Рис</w:t>
      </w:r>
      <w:r w:rsidR="00CC0863" w:rsidRPr="001D5FF7">
        <w:rPr>
          <w:b/>
          <w:color w:val="000000"/>
          <w:sz w:val="28"/>
        </w:rPr>
        <w:t>.</w:t>
      </w:r>
      <w:r w:rsidRPr="001D5FF7">
        <w:rPr>
          <w:b/>
          <w:color w:val="000000"/>
          <w:sz w:val="28"/>
        </w:rPr>
        <w:t xml:space="preserve"> 3 Схема полей допусков калибра-пробки</w:t>
      </w:r>
      <w:r w:rsidRPr="001D5FF7">
        <w:rPr>
          <w:b/>
          <w:color w:val="000000"/>
          <w:sz w:val="28"/>
        </w:rPr>
        <w:br/>
        <w:t>для квалитетов 6-8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6617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Рисунок 18" o:spid="_x0000_i1040" type="#_x0000_t75" style="width:255pt;height:130.5pt;visibility:visible">
            <v:imagedata r:id="rId22" o:title="" grayscale="t"/>
          </v:shape>
        </w:pic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b/>
          <w:color w:val="000000"/>
          <w:sz w:val="28"/>
        </w:rPr>
        <w:t>Рис</w:t>
      </w:r>
      <w:r w:rsidR="00CC0863" w:rsidRPr="001D5FF7">
        <w:rPr>
          <w:b/>
          <w:color w:val="000000"/>
          <w:sz w:val="28"/>
        </w:rPr>
        <w:t>.</w:t>
      </w:r>
      <w:r w:rsidRPr="001D5FF7">
        <w:rPr>
          <w:b/>
          <w:color w:val="000000"/>
          <w:sz w:val="28"/>
        </w:rPr>
        <w:t xml:space="preserve"> 4 Схема полей допусков калибра-пробки</w:t>
      </w:r>
      <w:r w:rsidRPr="001D5FF7">
        <w:rPr>
          <w:b/>
          <w:color w:val="000000"/>
          <w:sz w:val="28"/>
        </w:rPr>
        <w:br/>
        <w:t>для квалитетов 9-17</w: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Ø48Н7</w: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Исполнительный размер проходного калибра </w:t>
      </w:r>
      <w:r w:rsidR="00677463">
        <w:rPr>
          <w:color w:val="000000"/>
          <w:sz w:val="28"/>
        </w:rPr>
        <w:pict>
          <v:shape id="_x0000_i1041" type="#_x0000_t75" style="width:19.5pt;height:16.5pt">
            <v:imagedata r:id="rId23" o:title=""/>
          </v:shape>
        </w:pict>
      </w:r>
      <w:r w:rsidRPr="001D5FF7">
        <w:rPr>
          <w:color w:val="000000"/>
          <w:sz w:val="28"/>
        </w:rPr>
        <w:t>, мм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6617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2" type="#_x0000_t75" style="width:73.5pt;height:16.5pt">
            <v:imagedata r:id="rId24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43" type="#_x0000_t75" style="width:69.75pt;height:16.5pt">
            <v:imagedata r:id="rId25" o:title=""/>
          </v:shape>
        </w:pict>
      </w:r>
      <w:r w:rsidRPr="001D5FF7">
        <w:rPr>
          <w:color w:val="000000"/>
          <w:sz w:val="28"/>
        </w:rPr>
        <w:t>мм – минимальный размер измеряемого</w:t>
      </w:r>
      <w:r w:rsidRPr="001D5FF7">
        <w:rPr>
          <w:rStyle w:val="a8"/>
          <w:color w:val="000000"/>
          <w:sz w:val="28"/>
          <w:vertAlign w:val="baseline"/>
        </w:rPr>
        <w:footnoteReference w:id="1"/>
      </w:r>
      <w:r w:rsidRPr="001D5FF7">
        <w:rPr>
          <w:color w:val="000000"/>
          <w:sz w:val="28"/>
        </w:rPr>
        <w:t xml:space="preserve"> отверстия</w:t>
      </w:r>
      <w:r w:rsidR="00584268" w:rsidRPr="001D5FF7">
        <w:rPr>
          <w:color w:val="000000"/>
          <w:sz w:val="28"/>
        </w:rPr>
        <w:t xml:space="preserve">; </w:t>
      </w:r>
      <w:r w:rsidR="00677463">
        <w:rPr>
          <w:color w:val="000000"/>
          <w:sz w:val="28"/>
        </w:rPr>
        <w:pict>
          <v:shape id="_x0000_i1044" type="#_x0000_t75" style="width:57pt;height:15.75pt">
            <v:imagedata r:id="rId26" o:title=""/>
          </v:shape>
        </w:pict>
      </w:r>
      <w:r w:rsidR="00584268" w:rsidRPr="001D5FF7">
        <w:rPr>
          <w:color w:val="000000"/>
          <w:sz w:val="28"/>
        </w:rPr>
        <w:t>мм – табличный показатель</w:t>
      </w:r>
    </w:p>
    <w:p w:rsidR="00584268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5" type="#_x0000_t75" style="width:159.75pt;height:16.5pt">
            <v:imagedata r:id="rId27" o:title=""/>
          </v:shape>
        </w:pict>
      </w:r>
      <w:r w:rsidR="00584268" w:rsidRPr="001D5FF7">
        <w:rPr>
          <w:color w:val="000000"/>
          <w:sz w:val="28"/>
        </w:rPr>
        <w:t>мм</w: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Допуск на исполнительный размер проходного калибра </w:t>
      </w:r>
      <w:r w:rsidR="00677463">
        <w:rPr>
          <w:color w:val="000000"/>
          <w:sz w:val="28"/>
        </w:rPr>
        <w:pict>
          <v:shape id="_x0000_i1046" type="#_x0000_t75" style="width:22.5pt;height:16.5pt">
            <v:imagedata r:id="rId28" o:title=""/>
          </v:shape>
        </w:pict>
      </w:r>
      <w:r w:rsidRPr="001D5FF7">
        <w:rPr>
          <w:color w:val="000000"/>
          <w:sz w:val="28"/>
        </w:rPr>
        <w:t>, мм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0F6617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47" type="#_x0000_t75" style="width:57pt;height:30.75pt">
            <v:imagedata r:id="rId29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84268" w:rsidRPr="001D5FF7" w:rsidRDefault="0058426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48" type="#_x0000_t75" style="width:53.25pt;height:15.75pt">
            <v:imagedata r:id="rId30" o:title=""/>
          </v:shape>
        </w:pict>
      </w:r>
      <w:r w:rsidRPr="001D5FF7">
        <w:rPr>
          <w:color w:val="000000"/>
          <w:sz w:val="28"/>
        </w:rPr>
        <w:t>мм – табличный показатель</w:t>
      </w:r>
    </w:p>
    <w:p w:rsidR="00584268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49" type="#_x0000_t75" style="width:119.25pt;height:30.75pt">
            <v:imagedata r:id="rId31" o:title=""/>
          </v:shape>
        </w:pict>
      </w:r>
      <w:r w:rsidR="00584268" w:rsidRPr="001D5FF7">
        <w:rPr>
          <w:color w:val="000000"/>
          <w:sz w:val="28"/>
        </w:rPr>
        <w:t>мм</w:t>
      </w:r>
    </w:p>
    <w:p w:rsidR="00584268" w:rsidRPr="001D5FF7" w:rsidRDefault="0058426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Получаем </w:t>
      </w:r>
      <w:r w:rsidR="005D0F9C" w:rsidRPr="001D5FF7">
        <w:rPr>
          <w:color w:val="000000"/>
          <w:sz w:val="28"/>
        </w:rPr>
        <w:t>размер,</w:t>
      </w:r>
      <w:r w:rsidRPr="001D5FF7">
        <w:rPr>
          <w:color w:val="000000"/>
          <w:sz w:val="28"/>
        </w:rPr>
        <w:t xml:space="preserve"> проставляемый на чертеже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84268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50" type="#_x0000_t75" style="width:284.25pt;height:36.75pt">
            <v:imagedata r:id="rId32" o:title=""/>
          </v:shape>
        </w:pict>
      </w:r>
    </w:p>
    <w:p w:rsidR="000F6617" w:rsidRPr="001D5FF7" w:rsidRDefault="000F6617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20Н12</w:t>
      </w: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Исполнительный размер проходного калибра </w:t>
      </w:r>
      <w:r w:rsidR="00677463">
        <w:rPr>
          <w:color w:val="000000"/>
          <w:sz w:val="28"/>
        </w:rPr>
        <w:pict>
          <v:shape id="_x0000_i1051" type="#_x0000_t75" style="width:19.5pt;height:16.5pt">
            <v:imagedata r:id="rId23" o:title=""/>
          </v:shape>
        </w:pict>
      </w:r>
      <w:r w:rsidRPr="001D5FF7">
        <w:rPr>
          <w:color w:val="000000"/>
          <w:sz w:val="28"/>
        </w:rPr>
        <w:t>, мм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52" type="#_x0000_t75" style="width:73.5pt;height:16.5pt">
            <v:imagedata r:id="rId24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53" type="#_x0000_t75" style="width:69.75pt;height:16.5pt">
            <v:imagedata r:id="rId33" o:title=""/>
          </v:shape>
        </w:pict>
      </w:r>
      <w:r w:rsidRPr="001D5FF7">
        <w:rPr>
          <w:color w:val="000000"/>
          <w:sz w:val="28"/>
        </w:rPr>
        <w:t>мм – минимальный размер измеряемого</w:t>
      </w:r>
      <w:r w:rsidRPr="001D5FF7">
        <w:rPr>
          <w:rStyle w:val="a8"/>
          <w:color w:val="000000"/>
          <w:sz w:val="28"/>
          <w:vertAlign w:val="baseline"/>
        </w:rPr>
        <w:footnoteReference w:id="2"/>
      </w:r>
      <w:r w:rsidRPr="001D5FF7">
        <w:rPr>
          <w:color w:val="000000"/>
          <w:sz w:val="28"/>
        </w:rPr>
        <w:t xml:space="preserve"> отверстия; </w:t>
      </w:r>
      <w:r w:rsidR="00677463">
        <w:rPr>
          <w:color w:val="000000"/>
          <w:sz w:val="28"/>
        </w:rPr>
        <w:pict>
          <v:shape id="_x0000_i1054" type="#_x0000_t75" style="width:51pt;height:15.75pt">
            <v:imagedata r:id="rId34" o:title=""/>
          </v:shape>
        </w:pict>
      </w:r>
      <w:r w:rsidRPr="001D5FF7">
        <w:rPr>
          <w:color w:val="000000"/>
          <w:sz w:val="28"/>
        </w:rPr>
        <w:t>мм – табличный показатель</w:t>
      </w:r>
    </w:p>
    <w:p w:rsidR="005D0F9C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5" type="#_x0000_t75" style="width:149.25pt;height:16.5pt">
            <v:imagedata r:id="rId35" o:title=""/>
          </v:shape>
        </w:pict>
      </w:r>
      <w:r w:rsidR="005D0F9C" w:rsidRPr="001D5FF7">
        <w:rPr>
          <w:color w:val="000000"/>
          <w:sz w:val="28"/>
        </w:rPr>
        <w:t>мм</w:t>
      </w: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Допуск на исполнительный размер проходного калибра </w:t>
      </w:r>
      <w:r w:rsidR="00677463">
        <w:rPr>
          <w:color w:val="000000"/>
          <w:sz w:val="28"/>
        </w:rPr>
        <w:pict>
          <v:shape id="_x0000_i1056" type="#_x0000_t75" style="width:22.5pt;height:16.5pt">
            <v:imagedata r:id="rId28" o:title=""/>
          </v:shape>
        </w:pict>
      </w:r>
      <w:r w:rsidRPr="001D5FF7">
        <w:rPr>
          <w:color w:val="000000"/>
          <w:sz w:val="28"/>
        </w:rPr>
        <w:t>, мм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57" type="#_x0000_t75" style="width:57pt;height:30.75pt">
            <v:imagedata r:id="rId29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58" type="#_x0000_t75" style="width:53.25pt;height:15.75pt">
            <v:imagedata r:id="rId36" o:title=""/>
          </v:shape>
        </w:pict>
      </w:r>
      <w:r w:rsidRPr="001D5FF7">
        <w:rPr>
          <w:color w:val="000000"/>
          <w:sz w:val="28"/>
        </w:rPr>
        <w:t>мм – табличный показатель</w:t>
      </w:r>
    </w:p>
    <w:p w:rsidR="005D0F9C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59" type="#_x0000_t75" style="width:125.25pt;height:30.75pt">
            <v:imagedata r:id="rId37" o:title=""/>
          </v:shape>
        </w:pict>
      </w:r>
      <w:r w:rsidR="005D0F9C" w:rsidRPr="001D5FF7">
        <w:rPr>
          <w:color w:val="000000"/>
          <w:sz w:val="28"/>
        </w:rPr>
        <w:t>мм</w:t>
      </w:r>
    </w:p>
    <w:p w:rsidR="005D0F9C" w:rsidRPr="001D5FF7" w:rsidRDefault="005D0F9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Получаем размер, проставляемый на чертеже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D0F9C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60" type="#_x0000_t75" style="width:279pt;height:36.75pt">
            <v:imagedata r:id="rId38" o:title=""/>
          </v:shape>
        </w:pic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bookmarkStart w:id="13" w:name="_Toc188110412"/>
    </w:p>
    <w:p w:rsidR="00233061" w:rsidRPr="001D5FF7" w:rsidRDefault="00CC0863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14" w:name="_Toc188593778"/>
      <w:r w:rsidRPr="001D5FF7">
        <w:rPr>
          <w:rFonts w:cs="Times New Roman"/>
          <w:color w:val="000000"/>
        </w:rPr>
        <w:t xml:space="preserve">1.7 </w:t>
      </w:r>
      <w:r w:rsidR="00233061" w:rsidRPr="001D5FF7">
        <w:rPr>
          <w:rFonts w:cs="Times New Roman"/>
          <w:color w:val="000000"/>
        </w:rPr>
        <w:t>Технико-экономическое обоснование</w:t>
      </w:r>
      <w:bookmarkEnd w:id="13"/>
      <w:bookmarkEnd w:id="14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233061" w:rsidRPr="001D5FF7" w:rsidRDefault="007B0C5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Применение измерительных приспособлений для контроля качества изготовления деталей </w:t>
      </w:r>
      <w:r w:rsidR="00AD6C36" w:rsidRPr="001D5FF7">
        <w:rPr>
          <w:color w:val="000000"/>
          <w:sz w:val="28"/>
        </w:rPr>
        <w:t>дает ряд преимуществ:</w:t>
      </w:r>
    </w:p>
    <w:p w:rsidR="00AD6C36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- </w:t>
      </w:r>
      <w:r w:rsidR="007C0A78" w:rsidRPr="001D5FF7">
        <w:rPr>
          <w:color w:val="000000"/>
          <w:sz w:val="28"/>
        </w:rPr>
        <w:t xml:space="preserve">повышает </w:t>
      </w:r>
      <w:r w:rsidR="007B0C5D" w:rsidRPr="001D5FF7">
        <w:rPr>
          <w:color w:val="000000"/>
          <w:sz w:val="28"/>
        </w:rPr>
        <w:t>точность и уменьшает погрешность измерения</w:t>
      </w:r>
    </w:p>
    <w:p w:rsidR="007C0A78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- </w:t>
      </w:r>
      <w:r w:rsidR="007C0A78" w:rsidRPr="001D5FF7">
        <w:rPr>
          <w:color w:val="000000"/>
          <w:sz w:val="28"/>
        </w:rPr>
        <w:t xml:space="preserve">сокращает трудоемкость </w:t>
      </w:r>
      <w:r w:rsidR="007B0C5D" w:rsidRPr="001D5FF7">
        <w:rPr>
          <w:color w:val="000000"/>
          <w:sz w:val="28"/>
        </w:rPr>
        <w:t>контрольных работ</w:t>
      </w:r>
    </w:p>
    <w:p w:rsidR="007C0A78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- </w:t>
      </w:r>
      <w:r w:rsidR="007C0A78" w:rsidRPr="001D5FF7">
        <w:rPr>
          <w:color w:val="000000"/>
          <w:sz w:val="28"/>
        </w:rPr>
        <w:t>расширяет тех</w:t>
      </w:r>
      <w:r w:rsidR="007B0C5D" w:rsidRPr="001D5FF7">
        <w:rPr>
          <w:color w:val="000000"/>
          <w:sz w:val="28"/>
        </w:rPr>
        <w:t>нологические возможности отделов технического контроля</w:t>
      </w:r>
    </w:p>
    <w:p w:rsidR="00AD6C36" w:rsidRPr="001D5FF7" w:rsidRDefault="007C0A7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При выполнении экономического расчета установим группу сложности приспособления </w:t>
      </w:r>
      <w:r w:rsidRPr="001D5FF7">
        <w:rPr>
          <w:color w:val="000000"/>
          <w:sz w:val="28"/>
          <w:lang w:val="en-US"/>
        </w:rPr>
        <w:t>III</w:t>
      </w:r>
      <w:r w:rsidRPr="001D5FF7">
        <w:rPr>
          <w:color w:val="000000"/>
          <w:sz w:val="28"/>
        </w:rPr>
        <w:t xml:space="preserve">, его стоимость </w:t>
      </w:r>
      <w:r w:rsidR="00677463">
        <w:rPr>
          <w:color w:val="000000"/>
          <w:sz w:val="28"/>
        </w:rPr>
        <w:pict>
          <v:shape id="_x0000_i1061" type="#_x0000_t75" style="width:28.5pt;height:18.75pt">
            <v:imagedata r:id="rId39" o:title=""/>
          </v:shape>
        </w:pict>
      </w:r>
      <w:r w:rsidR="004D1717" w:rsidRPr="001D5FF7">
        <w:rPr>
          <w:color w:val="000000"/>
          <w:sz w:val="28"/>
        </w:rPr>
        <w:t>8</w:t>
      </w:r>
      <w:r w:rsidR="0074358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 xml:space="preserve">000,00 р. и срок амортизации </w:t>
      </w:r>
      <w:r w:rsidR="00677463">
        <w:rPr>
          <w:color w:val="000000"/>
          <w:sz w:val="28"/>
        </w:rPr>
        <w:pict>
          <v:shape id="_x0000_i1062" type="#_x0000_t75" style="width:20.25pt;height:12.75pt">
            <v:imagedata r:id="rId40" o:title=""/>
          </v:shape>
        </w:pict>
      </w:r>
      <w:r w:rsidRPr="001D5FF7">
        <w:rPr>
          <w:color w:val="000000"/>
          <w:sz w:val="28"/>
        </w:rPr>
        <w:t>3 года.</w:t>
      </w:r>
    </w:p>
    <w:p w:rsidR="00AD6C36" w:rsidRPr="001D5FF7" w:rsidRDefault="00DD6E1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Затраты с учетом расходов на эксплуатацию и ремонт приспособления в течение одного года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C36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63" type="#_x0000_t75" style="width:102.75pt;height:33pt">
            <v:imagedata r:id="rId41" o:title=""/>
          </v:shape>
        </w:pict>
      </w:r>
    </w:p>
    <w:p w:rsidR="00DD6E1B" w:rsidRPr="001D5FF7" w:rsidRDefault="00DD6E1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64" type="#_x0000_t75" style="width:53.25pt;height:15.75pt">
            <v:imagedata r:id="rId42" o:title=""/>
          </v:shape>
        </w:pict>
      </w:r>
      <w:r w:rsidRPr="001D5FF7">
        <w:rPr>
          <w:color w:val="000000"/>
          <w:sz w:val="28"/>
        </w:rPr>
        <w:t xml:space="preserve"> увеличение расходов на ремонт и обслуживание</w:t>
      </w:r>
    </w:p>
    <w:p w:rsidR="00DD6E1B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65" type="#_x0000_t75" style="width:117pt;height:33pt">
            <v:imagedata r:id="rId43" o:title=""/>
          </v:shape>
        </w:pict>
      </w:r>
      <w:r w:rsidR="004D1717" w:rsidRPr="001D5FF7">
        <w:rPr>
          <w:color w:val="000000"/>
          <w:sz w:val="28"/>
        </w:rPr>
        <w:t>66</w:t>
      </w:r>
      <w:r w:rsidR="00C32963" w:rsidRPr="001D5FF7">
        <w:rPr>
          <w:color w:val="000000"/>
          <w:sz w:val="28"/>
        </w:rPr>
        <w:t>6,67</w:t>
      </w:r>
      <w:r w:rsidR="00DD6E1B" w:rsidRPr="001D5FF7">
        <w:rPr>
          <w:color w:val="000000"/>
          <w:sz w:val="28"/>
        </w:rPr>
        <w:t xml:space="preserve"> р.</w:t>
      </w:r>
    </w:p>
    <w:p w:rsidR="00AD6C36" w:rsidRPr="001D5FF7" w:rsidRDefault="00DD6E1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Технологическая себестоимость выполнения операций определяется для двух вариантов – без приспособления </w:t>
      </w:r>
      <w:r w:rsidR="00677463">
        <w:rPr>
          <w:color w:val="000000"/>
          <w:sz w:val="28"/>
        </w:rPr>
        <w:pict>
          <v:shape id="_x0000_i1066" type="#_x0000_t75" style="width:16.5pt;height:18.75pt">
            <v:imagedata r:id="rId44" o:title=""/>
          </v:shape>
        </w:pict>
      </w:r>
      <w:r w:rsidRPr="001D5FF7">
        <w:rPr>
          <w:color w:val="000000"/>
          <w:sz w:val="28"/>
        </w:rPr>
        <w:t xml:space="preserve"> и с использованием спроектированного приспособления</w:t>
      </w:r>
      <w:r w:rsidR="008A00C5" w:rsidRPr="001D5FF7">
        <w:rPr>
          <w:color w:val="000000"/>
          <w:sz w:val="28"/>
        </w:rPr>
        <w:t xml:space="preserve"> </w:t>
      </w:r>
      <w:r w:rsidR="00677463">
        <w:rPr>
          <w:color w:val="000000"/>
          <w:sz w:val="28"/>
        </w:rPr>
        <w:pict>
          <v:shape id="_x0000_i1067" type="#_x0000_t75" style="width:16.5pt;height:18.75pt">
            <v:imagedata r:id="rId45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AD6C36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68" type="#_x0000_t75" style="width:126.75pt;height:33pt">
            <v:imagedata r:id="rId46" o:title=""/>
          </v:shape>
        </w:pic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A00C5" w:rsidRPr="001D5FF7" w:rsidRDefault="008A00C5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где </w:t>
      </w:r>
      <w:r w:rsidR="00677463">
        <w:rPr>
          <w:color w:val="000000"/>
          <w:sz w:val="28"/>
        </w:rPr>
        <w:pict>
          <v:shape id="_x0000_i1069" type="#_x0000_t75" style="width:84.75pt;height:18pt">
            <v:imagedata r:id="rId47" o:title=""/>
          </v:shape>
        </w:pict>
      </w:r>
      <w:r w:rsidRPr="001D5FF7">
        <w:rPr>
          <w:color w:val="000000"/>
          <w:sz w:val="28"/>
        </w:rPr>
        <w:t>ча</w:t>
      </w:r>
      <w:r w:rsidR="003D5BA6" w:rsidRPr="001D5FF7">
        <w:rPr>
          <w:color w:val="000000"/>
          <w:sz w:val="28"/>
        </w:rPr>
        <w:t>совая т</w:t>
      </w:r>
      <w:r w:rsidR="004D1717" w:rsidRPr="001D5FF7">
        <w:rPr>
          <w:color w:val="000000"/>
          <w:sz w:val="28"/>
        </w:rPr>
        <w:t>арифная ставка для контролера</w:t>
      </w:r>
      <w:r w:rsidRPr="001D5FF7">
        <w:rPr>
          <w:color w:val="000000"/>
          <w:sz w:val="28"/>
        </w:rPr>
        <w:t xml:space="preserve"> сдельщика 4 разряда; </w:t>
      </w:r>
      <w:r w:rsidR="00677463">
        <w:rPr>
          <w:color w:val="000000"/>
          <w:sz w:val="28"/>
        </w:rPr>
        <w:pict>
          <v:shape id="_x0000_i1070" type="#_x0000_t75" style="width:26.25pt;height:18pt">
            <v:imagedata r:id="rId48" o:title=""/>
          </v:shape>
        </w:pict>
      </w:r>
      <w:r w:rsidR="004D1717" w:rsidRPr="001D5FF7">
        <w:rPr>
          <w:color w:val="000000"/>
          <w:sz w:val="28"/>
        </w:rPr>
        <w:t xml:space="preserve"> штучное время измерения</w:t>
      </w:r>
      <w:r w:rsidRPr="001D5FF7">
        <w:rPr>
          <w:color w:val="000000"/>
          <w:sz w:val="28"/>
        </w:rPr>
        <w:t xml:space="preserve"> детали на данной операции</w:t>
      </w:r>
      <w:r w:rsidR="00AA2DCF" w:rsidRPr="001D5FF7">
        <w:rPr>
          <w:color w:val="000000"/>
          <w:sz w:val="28"/>
        </w:rPr>
        <w:t xml:space="preserve"> (без приспо</w:t>
      </w:r>
      <w:r w:rsidR="004D1717" w:rsidRPr="001D5FF7">
        <w:rPr>
          <w:color w:val="000000"/>
          <w:sz w:val="28"/>
        </w:rPr>
        <w:t>собления 1 мин, с приспособлением 0,5</w:t>
      </w:r>
      <w:r w:rsidR="00743583" w:rsidRPr="001D5FF7">
        <w:rPr>
          <w:color w:val="000000"/>
          <w:sz w:val="28"/>
        </w:rPr>
        <w:t xml:space="preserve"> мин)</w:t>
      </w:r>
      <w:r w:rsidRPr="001D5FF7">
        <w:rPr>
          <w:color w:val="000000"/>
          <w:sz w:val="28"/>
        </w:rPr>
        <w:t xml:space="preserve">; </w:t>
      </w:r>
      <w:r w:rsidR="00677463">
        <w:rPr>
          <w:color w:val="000000"/>
          <w:sz w:val="28"/>
        </w:rPr>
        <w:pict>
          <v:shape id="_x0000_i1071" type="#_x0000_t75" style="width:90pt;height:18pt">
            <v:imagedata r:id="rId49" o:title=""/>
          </v:shape>
        </w:pict>
      </w:r>
      <w:r w:rsidR="00743583" w:rsidRPr="001D5FF7">
        <w:rPr>
          <w:color w:val="000000"/>
          <w:sz w:val="28"/>
        </w:rPr>
        <w:t xml:space="preserve"> годовая программа; </w:t>
      </w:r>
      <w:r w:rsidR="00677463">
        <w:rPr>
          <w:color w:val="000000"/>
          <w:sz w:val="28"/>
        </w:rPr>
        <w:pict>
          <v:shape id="_x0000_i1072" type="#_x0000_t75" style="width:63pt;height:13.5pt">
            <v:imagedata r:id="rId50" o:title=""/>
          </v:shape>
        </w:pict>
      </w:r>
      <w:r w:rsidR="00743583" w:rsidRPr="001D5FF7">
        <w:rPr>
          <w:color w:val="000000"/>
          <w:sz w:val="28"/>
        </w:rPr>
        <w:t xml:space="preserve"> накладные расходы</w:t>
      </w:r>
    </w:p>
    <w:p w:rsidR="00AD6C36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3" type="#_x0000_t75" style="width:156pt;height:33pt">
            <v:imagedata r:id="rId51" o:title=""/>
          </v:shape>
        </w:pict>
      </w:r>
      <w:r w:rsidR="004D1717" w:rsidRPr="001D5FF7">
        <w:rPr>
          <w:color w:val="000000"/>
          <w:sz w:val="28"/>
        </w:rPr>
        <w:t xml:space="preserve"> 96</w:t>
      </w:r>
      <w:r w:rsidR="00743583" w:rsidRPr="001D5FF7">
        <w:rPr>
          <w:color w:val="000000"/>
          <w:sz w:val="28"/>
        </w:rPr>
        <w:t xml:space="preserve"> 000,00 р.</w:t>
      </w:r>
    </w:p>
    <w:p w:rsidR="00743583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4" type="#_x0000_t75" style="width:166.5pt;height:33pt">
            <v:imagedata r:id="rId52" o:title=""/>
          </v:shape>
        </w:pict>
      </w:r>
      <w:r w:rsidR="00743583" w:rsidRPr="001D5FF7">
        <w:rPr>
          <w:color w:val="000000"/>
          <w:sz w:val="28"/>
        </w:rPr>
        <w:t xml:space="preserve"> </w:t>
      </w:r>
      <w:r w:rsidR="004D1717" w:rsidRPr="001D5FF7">
        <w:rPr>
          <w:color w:val="000000"/>
          <w:sz w:val="28"/>
        </w:rPr>
        <w:t>48 0</w:t>
      </w:r>
      <w:r w:rsidR="00AA2DCF" w:rsidRPr="001D5FF7">
        <w:rPr>
          <w:color w:val="000000"/>
          <w:sz w:val="28"/>
        </w:rPr>
        <w:t>00,00</w:t>
      </w:r>
      <w:r w:rsidR="00743583" w:rsidRPr="001D5FF7">
        <w:rPr>
          <w:color w:val="000000"/>
          <w:sz w:val="28"/>
        </w:rPr>
        <w:t xml:space="preserve"> р.</w:t>
      </w:r>
    </w:p>
    <w:p w:rsidR="00AD6C36" w:rsidRPr="001D5FF7" w:rsidRDefault="0074358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Размер годовой экономии по сравниваемым вариантам</w:t>
      </w:r>
    </w:p>
    <w:p w:rsidR="00743583" w:rsidRPr="001D5FF7" w:rsidRDefault="006774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pict>
          <v:shape id="_x0000_i1075" type="#_x0000_t75" style="width:158.25pt;height:18.75pt">
            <v:imagedata r:id="rId53" o:title=""/>
          </v:shape>
        </w:pict>
      </w:r>
      <w:r w:rsidR="005741FD" w:rsidRPr="001D5FF7">
        <w:rPr>
          <w:color w:val="000000"/>
          <w:sz w:val="28"/>
        </w:rPr>
        <w:t xml:space="preserve"> 48 0</w:t>
      </w:r>
      <w:r w:rsidR="00C32963" w:rsidRPr="001D5FF7">
        <w:rPr>
          <w:color w:val="000000"/>
          <w:sz w:val="28"/>
        </w:rPr>
        <w:t>00,00</w:t>
      </w:r>
      <w:r w:rsidR="003571F1" w:rsidRPr="001D5FF7">
        <w:rPr>
          <w:color w:val="000000"/>
          <w:sz w:val="28"/>
        </w:rPr>
        <w:t xml:space="preserve"> р.</w:t>
      </w:r>
    </w:p>
    <w:p w:rsidR="00AD6C36" w:rsidRPr="001D5FF7" w:rsidRDefault="003571F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Полученная положительная экономия означает целесообразность применения данного приспособления на заданной операции.</w:t>
      </w:r>
    </w:p>
    <w:p w:rsidR="003571F1" w:rsidRPr="001D5FF7" w:rsidRDefault="003571F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Сокращение времени операции при применении нового приспособления в %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1F1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76" type="#_x0000_t75" style="width:171pt;height:36pt">
            <v:imagedata r:id="rId54" o:title=""/>
          </v:shape>
        </w:pict>
      </w:r>
      <w:r w:rsidR="005741FD" w:rsidRPr="001D5FF7">
        <w:rPr>
          <w:color w:val="000000"/>
          <w:sz w:val="28"/>
        </w:rPr>
        <w:t xml:space="preserve"> 5</w:t>
      </w:r>
      <w:r w:rsidR="00AA2DCF" w:rsidRPr="001D5FF7">
        <w:rPr>
          <w:color w:val="000000"/>
          <w:sz w:val="28"/>
        </w:rPr>
        <w:t>0</w:t>
      </w:r>
      <w:r w:rsidR="003571F1" w:rsidRPr="001D5FF7">
        <w:rPr>
          <w:color w:val="000000"/>
          <w:sz w:val="28"/>
        </w:rPr>
        <w:t>%</w:t>
      </w:r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1F1" w:rsidRPr="001D5FF7" w:rsidRDefault="003571F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Рост производительности труда</w:t>
      </w:r>
    </w:p>
    <w:p w:rsidR="003571F1" w:rsidRPr="001D5FF7" w:rsidRDefault="00677463" w:rsidP="001D5FF7">
      <w:pPr>
        <w:shd w:val="clear" w:color="000000" w:fill="FFFFFF"/>
        <w:suppressAutoHyphens/>
        <w:spacing w:line="360" w:lineRule="auto"/>
        <w:jc w:val="center"/>
        <w:rPr>
          <w:color w:val="000000"/>
          <w:sz w:val="28"/>
        </w:rPr>
      </w:pPr>
      <w:r>
        <w:rPr>
          <w:color w:val="000000"/>
          <w:sz w:val="28"/>
        </w:rPr>
        <w:pict>
          <v:shape id="_x0000_i1077" type="#_x0000_t75" style="width:138.75pt;height:30.75pt">
            <v:imagedata r:id="rId55" o:title=""/>
          </v:shape>
        </w:pict>
      </w:r>
      <w:r w:rsidR="005741FD" w:rsidRPr="001D5FF7">
        <w:rPr>
          <w:color w:val="000000"/>
          <w:sz w:val="28"/>
        </w:rPr>
        <w:t xml:space="preserve"> 100</w:t>
      </w:r>
      <w:r w:rsidR="003571F1" w:rsidRPr="001D5FF7">
        <w:rPr>
          <w:color w:val="000000"/>
          <w:sz w:val="28"/>
        </w:rPr>
        <w:t>%</w:t>
      </w:r>
    </w:p>
    <w:p w:rsidR="00AD6C36" w:rsidRPr="001D5FF7" w:rsidRDefault="00AD6C36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1F1" w:rsidRPr="001D5FF7" w:rsidRDefault="00CC0863" w:rsidP="001D5FF7">
      <w:pPr>
        <w:pStyle w:val="2"/>
        <w:keepNext w:val="0"/>
        <w:shd w:val="clear" w:color="000000" w:fill="FFFFFF"/>
        <w:suppressAutoHyphens/>
        <w:spacing w:before="0" w:after="0" w:line="360" w:lineRule="auto"/>
        <w:ind w:firstLine="0"/>
        <w:jc w:val="center"/>
        <w:rPr>
          <w:rFonts w:cs="Times New Roman"/>
          <w:color w:val="000000"/>
        </w:rPr>
      </w:pPr>
      <w:bookmarkStart w:id="15" w:name="_Toc188110413"/>
      <w:bookmarkStart w:id="16" w:name="_Toc188593779"/>
      <w:r w:rsidRPr="001D5FF7">
        <w:rPr>
          <w:rFonts w:cs="Times New Roman"/>
          <w:color w:val="000000"/>
        </w:rPr>
        <w:t xml:space="preserve">1.8 </w:t>
      </w:r>
      <w:r w:rsidR="003571F1" w:rsidRPr="001D5FF7">
        <w:rPr>
          <w:rFonts w:cs="Times New Roman"/>
          <w:color w:val="000000"/>
        </w:rPr>
        <w:t>Выводы</w:t>
      </w:r>
      <w:bookmarkEnd w:id="15"/>
      <w:bookmarkEnd w:id="16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3571F1" w:rsidRPr="001D5FF7" w:rsidRDefault="003571F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В данной контрольной работе</w:t>
      </w:r>
      <w:r w:rsidR="00494743" w:rsidRPr="001D5FF7">
        <w:rPr>
          <w:color w:val="000000"/>
          <w:sz w:val="28"/>
        </w:rPr>
        <w:t xml:space="preserve"> на основании черте</w:t>
      </w:r>
      <w:r w:rsidR="005741FD" w:rsidRPr="001D5FF7">
        <w:rPr>
          <w:color w:val="000000"/>
          <w:sz w:val="28"/>
        </w:rPr>
        <w:t>жа рычага</w:t>
      </w:r>
      <w:r w:rsidR="001F14BC" w:rsidRPr="001D5FF7">
        <w:rPr>
          <w:color w:val="000000"/>
          <w:sz w:val="28"/>
        </w:rPr>
        <w:t xml:space="preserve"> было разр</w:t>
      </w:r>
      <w:r w:rsidR="005741FD" w:rsidRPr="001D5FF7">
        <w:rPr>
          <w:color w:val="000000"/>
          <w:sz w:val="28"/>
        </w:rPr>
        <w:t>аботано приспособление для контроля детали</w:t>
      </w:r>
    </w:p>
    <w:p w:rsidR="001F14BC" w:rsidRPr="001D5FF7" w:rsidRDefault="001F14B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 результатам расчета технико-экономических показателей обосновано применение данного приспособления, позволяющего увеличить п</w:t>
      </w:r>
      <w:r w:rsidR="005741FD" w:rsidRPr="001D5FF7">
        <w:rPr>
          <w:color w:val="000000"/>
          <w:sz w:val="28"/>
        </w:rPr>
        <w:t xml:space="preserve">роизводительность труда на </w:t>
      </w:r>
      <w:r w:rsidR="00494743" w:rsidRPr="001D5FF7">
        <w:rPr>
          <w:color w:val="000000"/>
          <w:sz w:val="28"/>
        </w:rPr>
        <w:t>5</w:t>
      </w:r>
      <w:r w:rsidR="005741FD" w:rsidRPr="001D5FF7">
        <w:rPr>
          <w:color w:val="000000"/>
          <w:sz w:val="28"/>
        </w:rPr>
        <w:t>0</w:t>
      </w:r>
      <w:r w:rsidRPr="001D5FF7">
        <w:rPr>
          <w:color w:val="000000"/>
          <w:sz w:val="28"/>
        </w:rPr>
        <w:t xml:space="preserve">%, что должно принести годовую экономию в размере </w:t>
      </w:r>
      <w:r w:rsidR="005741FD" w:rsidRPr="001D5FF7">
        <w:rPr>
          <w:color w:val="000000"/>
          <w:sz w:val="28"/>
        </w:rPr>
        <w:t>48 0</w:t>
      </w:r>
      <w:r w:rsidR="006339E0" w:rsidRPr="001D5FF7">
        <w:rPr>
          <w:color w:val="000000"/>
          <w:sz w:val="28"/>
        </w:rPr>
        <w:t>00,00 р.</w:t>
      </w:r>
    </w:p>
    <w:p w:rsidR="001F14BC" w:rsidRPr="001D5FF7" w:rsidRDefault="001F14BC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Таким образом, выполненная работа показывает преимущества, получаемые при увеличении степени автоматизации и механизации, технологических процессов в производстве.</w:t>
      </w:r>
    </w:p>
    <w:p w:rsidR="003571F1" w:rsidRPr="001D5FF7" w:rsidRDefault="003571F1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BBA" w:rsidRPr="001D5FF7" w:rsidRDefault="004024AE" w:rsidP="001D5FF7">
      <w:pPr>
        <w:pStyle w:val="1"/>
        <w:keepNext w:val="0"/>
        <w:shd w:val="clear" w:color="000000" w:fill="FFFFFF"/>
        <w:suppressAutoHyphens/>
        <w:rPr>
          <w:rFonts w:cs="Times New Roman"/>
          <w:i w:val="0"/>
          <w:color w:val="000000"/>
        </w:rPr>
      </w:pPr>
      <w:bookmarkStart w:id="17" w:name="_Toc188593780"/>
      <w:r w:rsidRPr="001D5FF7">
        <w:rPr>
          <w:rFonts w:cs="Times New Roman"/>
          <w:b w:val="0"/>
          <w:bCs w:val="0"/>
          <w:i w:val="0"/>
          <w:color w:val="000000"/>
          <w:kern w:val="0"/>
          <w:szCs w:val="24"/>
        </w:rPr>
        <w:br w:type="page"/>
      </w:r>
      <w:r w:rsidR="00CC0863" w:rsidRPr="001D5FF7">
        <w:rPr>
          <w:rFonts w:cs="Times New Roman"/>
          <w:i w:val="0"/>
          <w:color w:val="000000"/>
        </w:rPr>
        <w:t xml:space="preserve">2 </w:t>
      </w:r>
      <w:r w:rsidR="00844BBA" w:rsidRPr="001D5FF7">
        <w:rPr>
          <w:rFonts w:cs="Times New Roman"/>
          <w:i w:val="0"/>
          <w:color w:val="000000"/>
        </w:rPr>
        <w:t>Назовите конструктивные разновидности установок и габаритов. каково их назначение?</w:t>
      </w:r>
      <w:bookmarkEnd w:id="17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BBA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Конструктивные разновидности установок и габаритов это конструктивные разновидности </w:t>
      </w:r>
      <w:r w:rsidR="00844BBA" w:rsidRPr="001D5FF7">
        <w:rPr>
          <w:color w:val="000000"/>
          <w:sz w:val="28"/>
        </w:rPr>
        <w:t>опорны</w:t>
      </w:r>
      <w:r w:rsidRPr="001D5FF7">
        <w:rPr>
          <w:color w:val="000000"/>
          <w:sz w:val="28"/>
        </w:rPr>
        <w:t>х</w:t>
      </w:r>
      <w:r w:rsidR="00844BBA" w:rsidRPr="001D5FF7">
        <w:rPr>
          <w:color w:val="000000"/>
          <w:sz w:val="28"/>
        </w:rPr>
        <w:t xml:space="preserve"> элемент</w:t>
      </w:r>
      <w:r w:rsidRPr="001D5FF7">
        <w:rPr>
          <w:color w:val="000000"/>
          <w:sz w:val="28"/>
        </w:rPr>
        <w:t>ов базирования, которые</w:t>
      </w:r>
      <w:r w:rsidR="004024AE" w:rsidRPr="001D5FF7">
        <w:rPr>
          <w:color w:val="000000"/>
          <w:sz w:val="28"/>
        </w:rPr>
        <w:t xml:space="preserve"> </w:t>
      </w:r>
      <w:r w:rsidR="00844BBA" w:rsidRPr="001D5FF7">
        <w:rPr>
          <w:color w:val="000000"/>
          <w:sz w:val="28"/>
        </w:rPr>
        <w:t>предназначены для базирования и удержания заготовки под действием зажимающих сил.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 целевому назначению приспособления делят на следующие группы: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Станочные для установки и закрепления обрабатываемых заготовок. Эти приспособления подразделяют на сверлильные, фрезерные, расточные, токарные и др. (по группам станков).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Станочные для установки и закрепления рабочего инструмента. К ним относятся патроны для сверл, разверток, метчиков, многошпиндельные сверлильные и фрезерные головки, инструментальные державки для токарно-револьверных станков и автоматов и другие устройства. Эти приспособления называются вспомогательным инструментом.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Сборочные, используемые для соединения деталей в изделия. Применяют следующие типы приспособлений: а) для крепления базовых деталей собираемого изделия; б) для обеспечения правильной установки соединяемых элементов изделия; в) для предварительного деформирования устанавливаемых упругих элементов (пружин, разрезных колец); г) для запрессовки, клепки, развальцовывания и других операций, когда при сборке требуются большие силы.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Контрольные, применяемые для проверки заготовок при промежуточном и окончательном контроле деталей, а также при сборке машин.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Приспособления для захвата, перемещения и перевертывания заготовок, деталей и собираемых изделий.</w:t>
      </w:r>
    </w:p>
    <w:p w:rsidR="00CC0863" w:rsidRPr="001D5FF7" w:rsidRDefault="00CC0863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BBA" w:rsidRPr="001D5FF7" w:rsidRDefault="004024AE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color w:val="000000"/>
          <w:sz w:val="28"/>
        </w:rPr>
        <w:br w:type="page"/>
      </w:r>
      <w:bookmarkStart w:id="18" w:name="_Toc188593781"/>
      <w:r w:rsidR="00844BBA" w:rsidRPr="001D5FF7">
        <w:rPr>
          <w:b/>
          <w:color w:val="000000"/>
          <w:sz w:val="28"/>
        </w:rPr>
        <w:t xml:space="preserve">3 Что такое УБП? </w:t>
      </w:r>
      <w:r w:rsidR="00BE002B" w:rsidRPr="001D5FF7">
        <w:rPr>
          <w:b/>
          <w:color w:val="000000"/>
          <w:sz w:val="28"/>
        </w:rPr>
        <w:t>Н</w:t>
      </w:r>
      <w:r w:rsidR="00844BBA" w:rsidRPr="001D5FF7">
        <w:rPr>
          <w:b/>
          <w:color w:val="000000"/>
          <w:sz w:val="28"/>
        </w:rPr>
        <w:t>азовите их достоинства и недостатки, область применения</w:t>
      </w:r>
      <w:bookmarkEnd w:id="18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BBA" w:rsidRPr="001D5FF7" w:rsidRDefault="00844BBA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По степени специализации станочные приспособления делят на следующие группы: универсально-безналадочные (УБП), универсально-наладочные (УНП), универсально-сборные (УСП), сборно-разборные (СРП), неразборные специальные (НСП), специализированные наладочные (СНП).</w:t>
      </w:r>
    </w:p>
    <w:p w:rsidR="004024AE" w:rsidRPr="001D5FF7" w:rsidRDefault="00183E88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  <w:szCs w:val="17"/>
        </w:rPr>
      </w:pPr>
      <w:r w:rsidRPr="001D5FF7">
        <w:rPr>
          <w:color w:val="000000"/>
          <w:sz w:val="28"/>
          <w:szCs w:val="17"/>
        </w:rPr>
        <w:t>Универсальные безналадочные приспособления (УБП) применяются для базирования и закрепления однотипных заготовок в условиях единичного и мелкосерийного производства. К этому типу принадлежат универсальные патроны с неразъемными кулачками, универсальные фрезерные и слесарные тиски.</w:t>
      </w:r>
    </w:p>
    <w:p w:rsidR="005127BB" w:rsidRPr="001D5FF7" w:rsidRDefault="00844BBA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К группе УБП относятся универсальные приспособления общего назначения: центры, поводковые устройства, оправки, токарные патроны, цанговые приспособления, плиты магнитные и электромагнитные, столы и т.д. Они изготовляются как принадлежность к станку заводом изготовителем станков или специализированными предприятиями. УБН применяют в единичном и мелкосерийном производстве; на станках с ЧПУ – в мелкосерийном производстве.</w:t>
      </w:r>
    </w:p>
    <w:p w:rsidR="005127BB" w:rsidRPr="001D5FF7" w:rsidRDefault="005127B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Универсальная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безналадочная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оснастка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(УБО)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используется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для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многократной и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долговременной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установки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различных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по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форме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размерам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заготовок,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обрабатываемых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на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универсальных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металлорежущих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станках.</w:t>
      </w:r>
    </w:p>
    <w:p w:rsidR="005127BB" w:rsidRPr="001D5FF7" w:rsidRDefault="005127B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Преимущества этой оснастки: небольшие сроки и затраты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на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проектирование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изготовление, разнообразие деталей, для которых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они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могут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использоваться,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возможность использовать их до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полного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износа.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Основным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недостатком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УБО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является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невысокая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производительность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из-за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необходимости</w:t>
      </w:r>
      <w:r w:rsidR="004024AE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постоянно</w:t>
      </w:r>
      <w:r w:rsidR="00CC0863" w:rsidRPr="001D5FF7">
        <w:rPr>
          <w:color w:val="000000"/>
          <w:sz w:val="28"/>
        </w:rPr>
        <w:t xml:space="preserve"> </w:t>
      </w:r>
      <w:r w:rsidRPr="001D5FF7">
        <w:rPr>
          <w:color w:val="000000"/>
          <w:sz w:val="28"/>
        </w:rPr>
        <w:t>выверять точность установки заготовок.</w:t>
      </w:r>
    </w:p>
    <w:p w:rsidR="005127BB" w:rsidRPr="001D5FF7" w:rsidRDefault="005127BB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844BBA" w:rsidRPr="001D5FF7" w:rsidRDefault="004024AE" w:rsidP="001D5FF7">
      <w:pPr>
        <w:pStyle w:val="1"/>
        <w:keepNext w:val="0"/>
        <w:shd w:val="clear" w:color="000000" w:fill="FFFFFF"/>
        <w:suppressAutoHyphens/>
        <w:rPr>
          <w:rFonts w:cs="Times New Roman"/>
          <w:i w:val="0"/>
          <w:color w:val="000000"/>
        </w:rPr>
      </w:pPr>
      <w:bookmarkStart w:id="19" w:name="_Toc188593782"/>
      <w:r w:rsidRPr="001D5FF7">
        <w:rPr>
          <w:rFonts w:cs="Times New Roman"/>
          <w:b w:val="0"/>
          <w:i w:val="0"/>
          <w:color w:val="000000"/>
        </w:rPr>
        <w:br w:type="page"/>
      </w:r>
      <w:r w:rsidR="00844BBA" w:rsidRPr="001D5FF7">
        <w:rPr>
          <w:rFonts w:cs="Times New Roman"/>
          <w:i w:val="0"/>
          <w:color w:val="000000"/>
        </w:rPr>
        <w:t>4 В какой последовательности следует разрабатывать схему приспособления</w:t>
      </w:r>
      <w:bookmarkEnd w:id="19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9817A4" w:rsidRPr="001D5FF7" w:rsidRDefault="009817A4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Схему приспособления следует разрабатывать в следующей последовательности:</w:t>
      </w:r>
    </w:p>
    <w:p w:rsidR="00844BBA" w:rsidRPr="001D5FF7" w:rsidRDefault="009817A4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1. </w:t>
      </w:r>
      <w:r w:rsidR="00844BBA" w:rsidRPr="001D5FF7">
        <w:rPr>
          <w:color w:val="000000"/>
          <w:sz w:val="28"/>
        </w:rPr>
        <w:t>Разработка схемы базирования заготовки.</w:t>
      </w:r>
    </w:p>
    <w:p w:rsidR="00844BBA" w:rsidRPr="001D5FF7" w:rsidRDefault="009817A4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2. </w:t>
      </w:r>
      <w:r w:rsidR="00844BBA" w:rsidRPr="001D5FF7">
        <w:rPr>
          <w:color w:val="000000"/>
          <w:sz w:val="28"/>
        </w:rPr>
        <w:t>Определение направления действия сил и моментов резания при механической обработке деталей.</w:t>
      </w:r>
    </w:p>
    <w:p w:rsidR="00844BBA" w:rsidRPr="001D5FF7" w:rsidRDefault="009817A4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3. </w:t>
      </w:r>
      <w:r w:rsidR="00844BBA" w:rsidRPr="001D5FF7">
        <w:rPr>
          <w:color w:val="000000"/>
          <w:sz w:val="28"/>
        </w:rPr>
        <w:t>Определение вида опорных элементов и формы их рабочей поверхности.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Для проектирования приспособления требуются следующие </w:t>
      </w:r>
      <w:r w:rsidR="00E30BCE" w:rsidRPr="001D5FF7">
        <w:rPr>
          <w:color w:val="000000"/>
          <w:sz w:val="28"/>
        </w:rPr>
        <w:t>исходные данные:</w:t>
      </w:r>
    </w:p>
    <w:p w:rsidR="00E30BCE" w:rsidRPr="001D5FF7" w:rsidRDefault="00E30BC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 xml:space="preserve">- </w:t>
      </w:r>
      <w:r w:rsidR="002E21DD" w:rsidRPr="001D5FF7">
        <w:rPr>
          <w:color w:val="000000"/>
          <w:sz w:val="28"/>
        </w:rPr>
        <w:t>чертеж и технические требования на деталь;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- операционный эскиз заготовки, операции или перехода;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- справочная литература, ГОСТы, ОСТы и заводские нормали;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- основные размеры станка и его характеристика.</w:t>
      </w:r>
    </w:p>
    <w:p w:rsidR="002E21DD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bCs/>
          <w:color w:val="000000"/>
          <w:sz w:val="28"/>
        </w:rPr>
        <w:t>Последовательность разработки конструкции приспособления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Чертеж детали.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Схема базирования заготовки в приспособлении, определение точек приложения и направления силового замыкания.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Чертеж установочных, направляющих и опорных элементов приспособления.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Чертеж зажимных, фиксирующих, вспомогательных элементов приспособления.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Привод зажимного устройства. Выбор привода основывается на необходимом усилии зажима заготовки и габаритных размерах привода.</w:t>
      </w:r>
    </w:p>
    <w:p w:rsidR="004024AE" w:rsidRPr="001D5FF7" w:rsidRDefault="002E21DD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  <w:r w:rsidRPr="001D5FF7">
        <w:rPr>
          <w:color w:val="000000"/>
          <w:sz w:val="28"/>
        </w:rPr>
        <w:t>Корпус приспособления с устройствами для крепления его на столе станка.</w:t>
      </w:r>
    </w:p>
    <w:p w:rsidR="00E30BCE" w:rsidRPr="001D5FF7" w:rsidRDefault="00E30BCE" w:rsidP="001D5FF7">
      <w:pPr>
        <w:shd w:val="clear" w:color="000000" w:fill="FFFFFF"/>
        <w:suppressAutoHyphens/>
        <w:spacing w:line="360" w:lineRule="auto"/>
        <w:ind w:firstLine="709"/>
        <w:jc w:val="both"/>
        <w:rPr>
          <w:color w:val="000000"/>
          <w:sz w:val="28"/>
        </w:rPr>
      </w:pPr>
    </w:p>
    <w:p w:rsidR="00542A66" w:rsidRPr="001D5FF7" w:rsidRDefault="004024AE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  <w:r w:rsidRPr="001D5FF7">
        <w:rPr>
          <w:color w:val="000000"/>
          <w:sz w:val="28"/>
        </w:rPr>
        <w:br w:type="page"/>
      </w:r>
      <w:bookmarkStart w:id="20" w:name="_Toc188593783"/>
      <w:r w:rsidR="00542A66" w:rsidRPr="001D5FF7">
        <w:rPr>
          <w:b/>
          <w:color w:val="000000"/>
          <w:sz w:val="28"/>
        </w:rPr>
        <w:t>Литература</w:t>
      </w:r>
      <w:bookmarkEnd w:id="20"/>
    </w:p>
    <w:p w:rsidR="004024AE" w:rsidRPr="001D5FF7" w:rsidRDefault="004024AE" w:rsidP="001D5FF7">
      <w:pPr>
        <w:shd w:val="clear" w:color="000000" w:fill="FFFFFF"/>
        <w:suppressAutoHyphens/>
        <w:spacing w:line="360" w:lineRule="auto"/>
        <w:jc w:val="center"/>
        <w:rPr>
          <w:b/>
          <w:color w:val="000000"/>
          <w:sz w:val="28"/>
        </w:rPr>
      </w:pP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1. Альбом по проектированию приспособлений. Учебное пособие для студентов машиностроительных специальностей вузов.- М.: Машиностроение, 1991.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2. Верников А.Я. Магнитные и электромагнитные приспособления в металлообработке. - М.: Машиностроение, 1984, ил.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3. Горошкин А.К. Приспособления для металлорежущих станков М.: Машиностроение, 1979, - 303 с. ил.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4. Корсаков B.C. Основы конструирования приспособлений М.: Машиностроение, 1983, - 227 с.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5. Кузнецов Ю.И. и др. Оснастка станков с ЧПУ. Справочник.- М.: Машиностроение, 1983, - 350 с., ил.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6. Кузнецов Ю.И. и др. Приспособления и оснастка для базирования и крепления деталей типа тел вращения на металлорежущих станках М.: ВНИИТЭМР, 1991.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7. Станочные приспособления. Справочник в 2-х том,/ Под ред. Вардашкина Б.Н. и др. - М.: Машиностроение, 1984, ил.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8. Переналаживаемая технологическая оснастка. /Под ред. Д.И.Полякова. -М.: Машиностроение, 1988.</w:t>
      </w:r>
    </w:p>
    <w:p w:rsidR="00542A66" w:rsidRPr="001D5FF7" w:rsidRDefault="00542A66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1D5FF7">
        <w:rPr>
          <w:color w:val="000000"/>
          <w:sz w:val="28"/>
        </w:rPr>
        <w:t>9. Уткин Н.Ф, Приспособления для механической обработки Л.: Лениздат, 1983,-П5 с., ил.</w:t>
      </w:r>
    </w:p>
    <w:p w:rsidR="00844BBA" w:rsidRPr="001D5FF7" w:rsidRDefault="00BE155F" w:rsidP="001D5FF7">
      <w:pPr>
        <w:shd w:val="clear" w:color="000000" w:fill="FFFFFF"/>
        <w:suppressAutoHyphens/>
        <w:spacing w:line="360" w:lineRule="auto"/>
        <w:rPr>
          <w:color w:val="000000"/>
          <w:sz w:val="28"/>
        </w:rPr>
      </w:pPr>
      <w:r w:rsidRPr="00966E21">
        <w:rPr>
          <w:sz w:val="28"/>
        </w:rPr>
        <w:t>http://elib.ispu.ru/library/lessons/techos/index.html</w:t>
      </w:r>
      <w:bookmarkStart w:id="21" w:name="_GoBack"/>
      <w:bookmarkEnd w:id="21"/>
    </w:p>
    <w:sectPr w:rsidR="00844BBA" w:rsidRPr="001D5FF7" w:rsidSect="004024A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FF7" w:rsidRDefault="001D5FF7">
      <w:r>
        <w:separator/>
      </w:r>
    </w:p>
  </w:endnote>
  <w:endnote w:type="continuationSeparator" w:id="0">
    <w:p w:rsidR="001D5FF7" w:rsidRDefault="001D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FF7" w:rsidRDefault="001D5FF7">
      <w:r>
        <w:separator/>
      </w:r>
    </w:p>
  </w:footnote>
  <w:footnote w:type="continuationSeparator" w:id="0">
    <w:p w:rsidR="001D5FF7" w:rsidRDefault="001D5FF7">
      <w:r>
        <w:continuationSeparator/>
      </w:r>
    </w:p>
  </w:footnote>
  <w:footnote w:id="1">
    <w:p w:rsidR="0007175E" w:rsidRDefault="000F6617">
      <w:pPr>
        <w:pStyle w:val="a6"/>
      </w:pPr>
      <w:r>
        <w:rPr>
          <w:rStyle w:val="a8"/>
        </w:rPr>
        <w:footnoteRef/>
      </w:r>
      <w:r>
        <w:t xml:space="preserve"> </w:t>
      </w:r>
      <w:r w:rsidR="00584268">
        <w:t>в нашем случае базового отверстия</w:t>
      </w:r>
      <w:r w:rsidR="005D0F9C">
        <w:t xml:space="preserve"> Ø48</w:t>
      </w:r>
      <w:r w:rsidR="005D0F9C" w:rsidRPr="005D0F9C">
        <w:rPr>
          <w:i/>
        </w:rPr>
        <w:t>Н</w:t>
      </w:r>
      <w:r w:rsidR="005D0F9C">
        <w:t>7</w:t>
      </w:r>
    </w:p>
  </w:footnote>
  <w:footnote w:id="2">
    <w:p w:rsidR="0007175E" w:rsidRDefault="005D0F9C" w:rsidP="005D0F9C">
      <w:pPr>
        <w:pStyle w:val="a6"/>
      </w:pPr>
      <w:r>
        <w:rPr>
          <w:rStyle w:val="a8"/>
        </w:rPr>
        <w:footnoteRef/>
      </w:r>
      <w:r>
        <w:t xml:space="preserve"> в нашем случае базового паза 20</w:t>
      </w:r>
      <w:r w:rsidRPr="005D0F9C">
        <w:rPr>
          <w:vertAlign w:val="superscript"/>
        </w:rPr>
        <w:t>+0,2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31325"/>
    <w:multiLevelType w:val="multilevel"/>
    <w:tmpl w:val="37E6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7311186"/>
    <w:multiLevelType w:val="hybridMultilevel"/>
    <w:tmpl w:val="E9CE31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D1E6F16"/>
    <w:multiLevelType w:val="multilevel"/>
    <w:tmpl w:val="E6AE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52859D3"/>
    <w:multiLevelType w:val="hybridMultilevel"/>
    <w:tmpl w:val="63D8E9F2"/>
    <w:lvl w:ilvl="0" w:tplc="E5162610">
      <w:numFmt w:val="bullet"/>
      <w:lvlText w:val=""/>
      <w:lvlJc w:val="left"/>
      <w:pPr>
        <w:tabs>
          <w:tab w:val="num" w:pos="1080"/>
        </w:tabs>
        <w:ind w:left="108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FA0968"/>
    <w:multiLevelType w:val="hybridMultilevel"/>
    <w:tmpl w:val="05C0DA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2E8B"/>
    <w:rsid w:val="00000C4F"/>
    <w:rsid w:val="00023F7F"/>
    <w:rsid w:val="000379A8"/>
    <w:rsid w:val="00047550"/>
    <w:rsid w:val="0006310D"/>
    <w:rsid w:val="00067B2B"/>
    <w:rsid w:val="0007175E"/>
    <w:rsid w:val="000B7EDC"/>
    <w:rsid w:val="000F6617"/>
    <w:rsid w:val="001262EE"/>
    <w:rsid w:val="001359C8"/>
    <w:rsid w:val="00183E88"/>
    <w:rsid w:val="001B4DB4"/>
    <w:rsid w:val="001D5FF7"/>
    <w:rsid w:val="001E00F0"/>
    <w:rsid w:val="001E1684"/>
    <w:rsid w:val="001E1921"/>
    <w:rsid w:val="001F14BC"/>
    <w:rsid w:val="00214D79"/>
    <w:rsid w:val="00233061"/>
    <w:rsid w:val="002344E0"/>
    <w:rsid w:val="00252B7D"/>
    <w:rsid w:val="002800CC"/>
    <w:rsid w:val="002D4BA9"/>
    <w:rsid w:val="002E21DD"/>
    <w:rsid w:val="003055E1"/>
    <w:rsid w:val="00331CBE"/>
    <w:rsid w:val="003571F1"/>
    <w:rsid w:val="003577C3"/>
    <w:rsid w:val="00365E9E"/>
    <w:rsid w:val="00381242"/>
    <w:rsid w:val="00395E6B"/>
    <w:rsid w:val="003B38EF"/>
    <w:rsid w:val="003D23C5"/>
    <w:rsid w:val="003D5BA6"/>
    <w:rsid w:val="003E19D2"/>
    <w:rsid w:val="004024AE"/>
    <w:rsid w:val="00405E0D"/>
    <w:rsid w:val="00411F4D"/>
    <w:rsid w:val="00417CC1"/>
    <w:rsid w:val="00471B16"/>
    <w:rsid w:val="00472568"/>
    <w:rsid w:val="00494743"/>
    <w:rsid w:val="004A1EF5"/>
    <w:rsid w:val="004D1717"/>
    <w:rsid w:val="005127BB"/>
    <w:rsid w:val="00534EDD"/>
    <w:rsid w:val="00542A66"/>
    <w:rsid w:val="005741FD"/>
    <w:rsid w:val="00584268"/>
    <w:rsid w:val="005A065E"/>
    <w:rsid w:val="005A7DC6"/>
    <w:rsid w:val="005B38AC"/>
    <w:rsid w:val="005D0F9C"/>
    <w:rsid w:val="005D6346"/>
    <w:rsid w:val="005E4F4F"/>
    <w:rsid w:val="005F2DAB"/>
    <w:rsid w:val="00603787"/>
    <w:rsid w:val="006339E0"/>
    <w:rsid w:val="00655F1D"/>
    <w:rsid w:val="00665AFE"/>
    <w:rsid w:val="00677463"/>
    <w:rsid w:val="006968EF"/>
    <w:rsid w:val="006A41F0"/>
    <w:rsid w:val="006B757B"/>
    <w:rsid w:val="006C26A9"/>
    <w:rsid w:val="006E0FA1"/>
    <w:rsid w:val="006F51C7"/>
    <w:rsid w:val="00743583"/>
    <w:rsid w:val="00751923"/>
    <w:rsid w:val="00754E00"/>
    <w:rsid w:val="00762A6A"/>
    <w:rsid w:val="00774E7E"/>
    <w:rsid w:val="007A3755"/>
    <w:rsid w:val="007A5448"/>
    <w:rsid w:val="007B0C5D"/>
    <w:rsid w:val="007C0A78"/>
    <w:rsid w:val="0080654F"/>
    <w:rsid w:val="008142D5"/>
    <w:rsid w:val="008251C5"/>
    <w:rsid w:val="008308C6"/>
    <w:rsid w:val="00844BBA"/>
    <w:rsid w:val="008A00C5"/>
    <w:rsid w:val="009031B7"/>
    <w:rsid w:val="00903723"/>
    <w:rsid w:val="009152F7"/>
    <w:rsid w:val="00933B13"/>
    <w:rsid w:val="00933E4E"/>
    <w:rsid w:val="00953BA3"/>
    <w:rsid w:val="0095529D"/>
    <w:rsid w:val="00966E21"/>
    <w:rsid w:val="009817A4"/>
    <w:rsid w:val="00981DDC"/>
    <w:rsid w:val="009C350F"/>
    <w:rsid w:val="009D5D1E"/>
    <w:rsid w:val="00A06D73"/>
    <w:rsid w:val="00A154FC"/>
    <w:rsid w:val="00A421A2"/>
    <w:rsid w:val="00A9133F"/>
    <w:rsid w:val="00A94BEC"/>
    <w:rsid w:val="00AA2DCF"/>
    <w:rsid w:val="00AD2E8B"/>
    <w:rsid w:val="00AD6C36"/>
    <w:rsid w:val="00B0055A"/>
    <w:rsid w:val="00B87112"/>
    <w:rsid w:val="00BC2B92"/>
    <w:rsid w:val="00BE002B"/>
    <w:rsid w:val="00BE155F"/>
    <w:rsid w:val="00C32963"/>
    <w:rsid w:val="00C536A7"/>
    <w:rsid w:val="00CC0863"/>
    <w:rsid w:val="00CD4326"/>
    <w:rsid w:val="00D00398"/>
    <w:rsid w:val="00D233F8"/>
    <w:rsid w:val="00D50A75"/>
    <w:rsid w:val="00D87411"/>
    <w:rsid w:val="00DD15C4"/>
    <w:rsid w:val="00DD6E1B"/>
    <w:rsid w:val="00DF6667"/>
    <w:rsid w:val="00E30BCE"/>
    <w:rsid w:val="00E54800"/>
    <w:rsid w:val="00E80FB4"/>
    <w:rsid w:val="00EE177E"/>
    <w:rsid w:val="00F3150F"/>
    <w:rsid w:val="00F327C4"/>
    <w:rsid w:val="00FF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79"/>
    <o:shapelayout v:ext="edit">
      <o:idmap v:ext="edit" data="1"/>
    </o:shapelayout>
  </w:shapeDefaults>
  <w:decimalSymbol w:val=","/>
  <w:listSeparator w:val=";"/>
  <w14:defaultImageDpi w14:val="0"/>
  <w15:chartTrackingRefBased/>
  <w15:docId w15:val="{EA73317D-1991-424B-B70D-8B38A383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2EE"/>
    <w:rPr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6E0FA1"/>
    <w:pPr>
      <w:keepNext/>
      <w:spacing w:line="360" w:lineRule="auto"/>
      <w:jc w:val="center"/>
      <w:outlineLvl w:val="0"/>
    </w:pPr>
    <w:rPr>
      <w:rFonts w:cs="Arial"/>
      <w:b/>
      <w:bCs/>
      <w:i/>
      <w:kern w:val="32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qFormat/>
    <w:rsid w:val="006E0FA1"/>
    <w:pPr>
      <w:keepNext/>
      <w:spacing w:before="120" w:after="120"/>
      <w:ind w:firstLine="709"/>
      <w:jc w:val="both"/>
      <w:outlineLvl w:val="1"/>
    </w:pPr>
    <w:rPr>
      <w:rFonts w:cs="Arial"/>
      <w:b/>
      <w:bCs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1">
    <w:name w:val="toc 1"/>
    <w:basedOn w:val="a"/>
    <w:next w:val="a"/>
    <w:autoRedefine/>
    <w:uiPriority w:val="39"/>
    <w:rsid w:val="00494743"/>
    <w:pPr>
      <w:tabs>
        <w:tab w:val="right" w:leader="dot" w:pos="9345"/>
      </w:tabs>
      <w:spacing w:line="360" w:lineRule="auto"/>
    </w:pPr>
    <w:rPr>
      <w:noProof/>
    </w:rPr>
  </w:style>
  <w:style w:type="character" w:styleId="a3">
    <w:name w:val="Hyperlink"/>
    <w:uiPriority w:val="99"/>
    <w:rsid w:val="00233061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06310D"/>
    <w:pPr>
      <w:ind w:left="240"/>
    </w:pPr>
  </w:style>
  <w:style w:type="paragraph" w:styleId="a4">
    <w:name w:val="Document Map"/>
    <w:basedOn w:val="a"/>
    <w:link w:val="a5"/>
    <w:uiPriority w:val="99"/>
    <w:semiHidden/>
    <w:rsid w:val="0006310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link w:val="a4"/>
    <w:uiPriority w:val="99"/>
    <w:semiHidden/>
    <w:locked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0F6617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0F6617"/>
    <w:rPr>
      <w:rFonts w:cs="Times New Roman"/>
      <w:vertAlign w:val="superscript"/>
    </w:rPr>
  </w:style>
  <w:style w:type="paragraph" w:styleId="a9">
    <w:name w:val="header"/>
    <w:basedOn w:val="a"/>
    <w:link w:val="aa"/>
    <w:uiPriority w:val="99"/>
    <w:rsid w:val="00933E4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933E4E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933E4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933E4E"/>
    <w:rPr>
      <w:rFonts w:cs="Times New Roman"/>
      <w:sz w:val="24"/>
      <w:szCs w:val="24"/>
    </w:rPr>
  </w:style>
  <w:style w:type="paragraph" w:styleId="ad">
    <w:name w:val="Normal (Web)"/>
    <w:basedOn w:val="a"/>
    <w:uiPriority w:val="99"/>
    <w:unhideWhenUsed/>
    <w:rsid w:val="00183E88"/>
    <w:pPr>
      <w:spacing w:before="150" w:after="150"/>
    </w:pPr>
    <w:rPr>
      <w:rFonts w:ascii="Verdana" w:hAnsi="Verdana"/>
    </w:rPr>
  </w:style>
  <w:style w:type="paragraph" w:styleId="HTML">
    <w:name w:val="HTML Preformatted"/>
    <w:basedOn w:val="a"/>
    <w:link w:val="HTML0"/>
    <w:uiPriority w:val="99"/>
    <w:unhideWhenUsed/>
    <w:rsid w:val="005127BB"/>
    <w:pPr>
      <w:pBdr>
        <w:left w:val="single" w:sz="6" w:space="12" w:color="CCCCCC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20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5127BB"/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rsid w:val="006E0FA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locked/>
    <w:rsid w:val="006E0FA1"/>
    <w:rPr>
      <w:rFonts w:ascii="Tahoma" w:hAnsi="Tahoma" w:cs="Tahoma"/>
      <w:sz w:val="16"/>
      <w:szCs w:val="16"/>
    </w:rPr>
  </w:style>
  <w:style w:type="paragraph" w:customStyle="1" w:styleId="list1">
    <w:name w:val="list1"/>
    <w:basedOn w:val="a"/>
    <w:rsid w:val="00CC0863"/>
    <w:pPr>
      <w:ind w:firstLine="400"/>
      <w:jc w:val="both"/>
      <w:textAlignment w:val="center"/>
    </w:pPr>
    <w:rPr>
      <w:sz w:val="27"/>
      <w:szCs w:val="27"/>
    </w:rPr>
  </w:style>
  <w:style w:type="paragraph" w:customStyle="1" w:styleId="main">
    <w:name w:val="main"/>
    <w:basedOn w:val="a"/>
    <w:rsid w:val="00CC0863"/>
    <w:pPr>
      <w:ind w:firstLine="400"/>
      <w:jc w:val="both"/>
      <w:textAlignment w:val="center"/>
    </w:pPr>
    <w:rPr>
      <w:sz w:val="27"/>
      <w:szCs w:val="27"/>
    </w:rPr>
  </w:style>
  <w:style w:type="paragraph" w:customStyle="1" w:styleId="caption2">
    <w:name w:val="caption2"/>
    <w:basedOn w:val="a"/>
    <w:rsid w:val="00542A66"/>
    <w:pPr>
      <w:ind w:firstLine="400"/>
      <w:textAlignment w:val="center"/>
    </w:pPr>
    <w:rPr>
      <w:rFonts w:ascii="Arial" w:hAnsi="Arial" w:cs="Arial"/>
      <w:b/>
      <w:bCs/>
      <w:i/>
      <w:i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063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477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480">
      <w:marLeft w:val="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482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47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0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e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Relationship Id="rId22" Type="http://schemas.openxmlformats.org/officeDocument/2006/relationships/image" Target="media/image16.e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fontTable" Target="fontTable.xml"/><Relationship Id="rId8" Type="http://schemas.openxmlformats.org/officeDocument/2006/relationships/image" Target="media/image2.png"/><Relationship Id="rId51" Type="http://schemas.openxmlformats.org/officeDocument/2006/relationships/image" Target="media/image45.wmf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1842</Words>
  <Characters>10504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</dc:creator>
  <cp:keywords/>
  <dc:description/>
  <cp:lastModifiedBy>admin</cp:lastModifiedBy>
  <cp:revision>2</cp:revision>
  <cp:lastPrinted>2008-01-20T10:01:00Z</cp:lastPrinted>
  <dcterms:created xsi:type="dcterms:W3CDTF">2014-03-04T11:32:00Z</dcterms:created>
  <dcterms:modified xsi:type="dcterms:W3CDTF">2014-03-04T11:32:00Z</dcterms:modified>
</cp:coreProperties>
</file>