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DC0" w:rsidRDefault="00727DC0" w:rsidP="007D2018">
      <w:pPr>
        <w:widowControl w:val="0"/>
        <w:spacing w:line="360" w:lineRule="auto"/>
        <w:ind w:firstLine="709"/>
        <w:jc w:val="both"/>
        <w:rPr>
          <w:szCs w:val="36"/>
        </w:rPr>
      </w:pPr>
      <w:r w:rsidRPr="007D2018">
        <w:rPr>
          <w:szCs w:val="36"/>
        </w:rPr>
        <w:t xml:space="preserve">Вопросы </w:t>
      </w:r>
    </w:p>
    <w:p w:rsidR="007D2018" w:rsidRPr="007D2018" w:rsidRDefault="007D2018" w:rsidP="007D2018">
      <w:pPr>
        <w:widowControl w:val="0"/>
        <w:spacing w:line="360" w:lineRule="auto"/>
        <w:ind w:firstLine="709"/>
        <w:jc w:val="both"/>
        <w:rPr>
          <w:szCs w:val="36"/>
        </w:rPr>
      </w:pPr>
    </w:p>
    <w:p w:rsidR="004A08AC" w:rsidRPr="007D2018" w:rsidRDefault="004A08AC" w:rsidP="007D2018">
      <w:pPr>
        <w:widowControl w:val="0"/>
        <w:numPr>
          <w:ilvl w:val="0"/>
          <w:numId w:val="1"/>
        </w:numPr>
        <w:spacing w:line="360" w:lineRule="auto"/>
        <w:ind w:left="0" w:firstLine="0"/>
        <w:rPr>
          <w:szCs w:val="36"/>
        </w:rPr>
      </w:pPr>
      <w:r w:rsidRPr="007D2018">
        <w:rPr>
          <w:szCs w:val="36"/>
        </w:rPr>
        <w:t>Понятие, назначение и виды запасов.</w:t>
      </w:r>
    </w:p>
    <w:p w:rsidR="004A08AC" w:rsidRPr="007D2018" w:rsidRDefault="004A08AC" w:rsidP="007D2018">
      <w:pPr>
        <w:widowControl w:val="0"/>
        <w:numPr>
          <w:ilvl w:val="0"/>
          <w:numId w:val="1"/>
        </w:numPr>
        <w:spacing w:line="360" w:lineRule="auto"/>
        <w:ind w:left="0" w:firstLine="0"/>
        <w:rPr>
          <w:szCs w:val="36"/>
        </w:rPr>
      </w:pPr>
      <w:r w:rsidRPr="007D2018">
        <w:rPr>
          <w:szCs w:val="36"/>
        </w:rPr>
        <w:t>Стратегия сбытовой логистики.</w:t>
      </w:r>
    </w:p>
    <w:p w:rsidR="00727DC0" w:rsidRPr="007D2018" w:rsidRDefault="007D2018" w:rsidP="007D2018">
      <w:pPr>
        <w:widowControl w:val="0"/>
        <w:spacing w:line="360" w:lineRule="auto"/>
        <w:ind w:firstLine="709"/>
        <w:jc w:val="both"/>
        <w:rPr>
          <w:szCs w:val="32"/>
        </w:rPr>
      </w:pPr>
      <w:r>
        <w:rPr>
          <w:szCs w:val="32"/>
        </w:rPr>
        <w:br w:type="page"/>
      </w:r>
      <w:r w:rsidR="00727DC0" w:rsidRPr="007D2018">
        <w:rPr>
          <w:szCs w:val="32"/>
        </w:rPr>
        <w:t>1.Пон</w:t>
      </w:r>
      <w:r>
        <w:rPr>
          <w:szCs w:val="32"/>
        </w:rPr>
        <w:t>ятие, назначение и виды запасов</w:t>
      </w:r>
    </w:p>
    <w:p w:rsidR="007D2018" w:rsidRDefault="007D2018" w:rsidP="007D2018">
      <w:pPr>
        <w:widowControl w:val="0"/>
        <w:spacing w:line="360" w:lineRule="auto"/>
        <w:ind w:firstLine="709"/>
        <w:jc w:val="both"/>
      </w:pPr>
    </w:p>
    <w:p w:rsidR="00727DC0" w:rsidRPr="007D2018" w:rsidRDefault="00727DC0" w:rsidP="007D2018">
      <w:pPr>
        <w:widowControl w:val="0"/>
        <w:spacing w:line="360" w:lineRule="auto"/>
        <w:ind w:firstLine="709"/>
        <w:jc w:val="both"/>
      </w:pPr>
      <w:r w:rsidRPr="007D2018">
        <w:t>В современной теории запасы</w:t>
      </w:r>
      <w:r w:rsidR="007D2018">
        <w:t xml:space="preserve"> </w:t>
      </w:r>
      <w:r w:rsidR="003A06E0" w:rsidRPr="007D2018">
        <w:t xml:space="preserve">понимаются как своеобразный «покров», скрывающий недостатки в производственной деятельности фирм (проблемы качества, неспособность производить товар маленькими партиями, а также правильно планировать закупки необходимых товаров, помехи в производстве и </w:t>
      </w:r>
      <w:r w:rsidR="00416CCD" w:rsidRPr="007D2018">
        <w:t>поставки сырья). Под управление</w:t>
      </w:r>
      <w:r w:rsidR="003A06E0" w:rsidRPr="007D2018">
        <w:t>м запасами понимается вид производственной</w:t>
      </w:r>
      <w:r w:rsidR="005C5355" w:rsidRPr="007D2018">
        <w:t xml:space="preserve"> деятельности, который систематизирует работу, связанную с запасами.</w:t>
      </w:r>
    </w:p>
    <w:p w:rsidR="00E4310C" w:rsidRPr="007D2018" w:rsidRDefault="00E4310C" w:rsidP="007D2018">
      <w:pPr>
        <w:widowControl w:val="0"/>
        <w:spacing w:line="360" w:lineRule="auto"/>
        <w:ind w:firstLine="709"/>
        <w:jc w:val="both"/>
      </w:pPr>
      <w:r w:rsidRPr="007D2018">
        <w:t>Запасы существуют, колеблются и (или) исчезают, если в определенный промежуток времени спрос и предложение не равны друг другу. Спрос и предложение планируются и управляются, таким образом, достигается движение запасов. Если спрос и предложение соответствуют запланированной модели,</w:t>
      </w:r>
      <w:r w:rsidR="007D2018">
        <w:t xml:space="preserve"> </w:t>
      </w:r>
      <w:r w:rsidRPr="007D2018">
        <w:t xml:space="preserve">то и запасы в точности соответствуют плану. </w:t>
      </w:r>
    </w:p>
    <w:p w:rsidR="00E4310C" w:rsidRPr="007D2018" w:rsidRDefault="00E4310C" w:rsidP="007D2018">
      <w:pPr>
        <w:widowControl w:val="0"/>
        <w:spacing w:line="360" w:lineRule="auto"/>
        <w:ind w:firstLine="709"/>
        <w:jc w:val="both"/>
      </w:pPr>
      <w:r w:rsidRPr="007D2018">
        <w:t>Не</w:t>
      </w:r>
      <w:r w:rsidR="007121BA" w:rsidRPr="007D2018">
        <w:t>з</w:t>
      </w:r>
      <w:r w:rsidRPr="007D2018">
        <w:t>апланированность движения запасов</w:t>
      </w:r>
      <w:r w:rsidR="007121BA" w:rsidRPr="007D2018">
        <w:t xml:space="preserve"> может иметь много причин. Например, система производства увеличивает размеры партий товаров, объем продаж не соответствует ожидаемому, поставщик поставляет товары раньше срока и т.п.</w:t>
      </w:r>
    </w:p>
    <w:p w:rsidR="007121BA" w:rsidRPr="007D2018" w:rsidRDefault="007121BA" w:rsidP="007D2018">
      <w:pPr>
        <w:widowControl w:val="0"/>
        <w:spacing w:line="360" w:lineRule="auto"/>
        <w:ind w:firstLine="709"/>
        <w:jc w:val="both"/>
      </w:pPr>
      <w:r w:rsidRPr="007D2018">
        <w:t>Подобные события зачастую сложно предотвратить, особенно когда сильно влияние извне. Очень важно свести это влияние до минимума путем повышения эффективности логического процесса. Таким образом, эффективность управления запасами тесно связана с эффективностью планирования спроса и предложения.</w:t>
      </w:r>
    </w:p>
    <w:p w:rsidR="007121BA" w:rsidRPr="007D2018" w:rsidRDefault="007121BA" w:rsidP="007D2018">
      <w:pPr>
        <w:widowControl w:val="0"/>
        <w:spacing w:line="360" w:lineRule="auto"/>
        <w:ind w:firstLine="709"/>
        <w:jc w:val="both"/>
      </w:pPr>
      <w:r w:rsidRPr="007D2018">
        <w:t>Из теории управления запасами следует, что необходимость планирования формирования запасов зависит от той роли запасов, которую они играют в распределении товаров. Каждый из видов запасов выполняет определенные функции.</w:t>
      </w:r>
      <w:r w:rsidR="00F07E9B" w:rsidRPr="007D2018">
        <w:t xml:space="preserve"> (См. таблицу №1).</w:t>
      </w:r>
    </w:p>
    <w:p w:rsidR="0034649B" w:rsidRPr="007D2018" w:rsidRDefault="0034649B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</w:p>
    <w:p w:rsidR="00F07E9B" w:rsidRPr="007D2018" w:rsidRDefault="007D2018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>
        <w:br w:type="page"/>
      </w:r>
      <w:r w:rsidR="00F07E9B" w:rsidRPr="007D2018">
        <w:t>Таблица №1</w:t>
      </w:r>
    </w:p>
    <w:p w:rsidR="00F07E9B" w:rsidRPr="007D2018" w:rsidRDefault="00F07E9B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 w:rsidRPr="007D2018">
        <w:t>Виды и формирование запасов.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7258"/>
      </w:tblGrid>
      <w:tr w:rsidR="00F07E9B" w:rsidRPr="007D2018" w:rsidTr="008C3799">
        <w:tc>
          <w:tcPr>
            <w:tcW w:w="2028" w:type="dxa"/>
            <w:shd w:val="clear" w:color="auto" w:fill="auto"/>
          </w:tcPr>
          <w:p w:rsidR="00F07E9B" w:rsidRPr="008C3799" w:rsidRDefault="00F07E9B" w:rsidP="008C3799">
            <w:pPr>
              <w:widowControl w:val="0"/>
              <w:tabs>
                <w:tab w:val="left" w:pos="3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3799">
              <w:rPr>
                <w:sz w:val="20"/>
                <w:szCs w:val="20"/>
              </w:rPr>
              <w:t>Виды запасов</w:t>
            </w:r>
          </w:p>
        </w:tc>
        <w:tc>
          <w:tcPr>
            <w:tcW w:w="7258" w:type="dxa"/>
            <w:shd w:val="clear" w:color="auto" w:fill="auto"/>
          </w:tcPr>
          <w:p w:rsidR="00F07E9B" w:rsidRPr="008C3799" w:rsidRDefault="00F07E9B" w:rsidP="008C3799">
            <w:pPr>
              <w:widowControl w:val="0"/>
              <w:tabs>
                <w:tab w:val="left" w:pos="3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3799">
              <w:rPr>
                <w:sz w:val="20"/>
                <w:szCs w:val="20"/>
              </w:rPr>
              <w:t xml:space="preserve">Формирование </w:t>
            </w:r>
            <w:r w:rsidR="009723A0" w:rsidRPr="008C3799">
              <w:rPr>
                <w:sz w:val="20"/>
                <w:szCs w:val="20"/>
              </w:rPr>
              <w:t xml:space="preserve">и роль </w:t>
            </w:r>
            <w:r w:rsidRPr="008C3799">
              <w:rPr>
                <w:sz w:val="20"/>
                <w:szCs w:val="20"/>
              </w:rPr>
              <w:t>запасов</w:t>
            </w:r>
          </w:p>
        </w:tc>
      </w:tr>
      <w:tr w:rsidR="00F07E9B" w:rsidRPr="007D2018" w:rsidTr="008C3799">
        <w:tc>
          <w:tcPr>
            <w:tcW w:w="2028" w:type="dxa"/>
            <w:shd w:val="clear" w:color="auto" w:fill="auto"/>
          </w:tcPr>
          <w:p w:rsidR="00F07E9B" w:rsidRPr="008C3799" w:rsidRDefault="00F07E9B" w:rsidP="008C3799">
            <w:pPr>
              <w:widowControl w:val="0"/>
              <w:tabs>
                <w:tab w:val="left" w:pos="3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3799">
              <w:rPr>
                <w:sz w:val="20"/>
                <w:szCs w:val="20"/>
              </w:rPr>
              <w:t>Серийные запасы</w:t>
            </w:r>
          </w:p>
        </w:tc>
        <w:tc>
          <w:tcPr>
            <w:tcW w:w="7258" w:type="dxa"/>
            <w:shd w:val="clear" w:color="auto" w:fill="auto"/>
          </w:tcPr>
          <w:p w:rsidR="00EF4C3D" w:rsidRPr="008C3799" w:rsidRDefault="00CF2C59" w:rsidP="008C3799">
            <w:pPr>
              <w:widowControl w:val="0"/>
              <w:tabs>
                <w:tab w:val="left" w:pos="3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3799">
              <w:rPr>
                <w:sz w:val="20"/>
                <w:szCs w:val="20"/>
              </w:rPr>
              <w:t>Образуются вследствие округления в сторону большего, чем заказано, количества товаров для закупки и производства, но не превышающего определенного минимума размеров серии поставок.</w:t>
            </w:r>
          </w:p>
        </w:tc>
      </w:tr>
      <w:tr w:rsidR="00F07E9B" w:rsidRPr="007D2018" w:rsidTr="008C3799">
        <w:tc>
          <w:tcPr>
            <w:tcW w:w="2028" w:type="dxa"/>
            <w:shd w:val="clear" w:color="auto" w:fill="auto"/>
          </w:tcPr>
          <w:p w:rsidR="00F07E9B" w:rsidRPr="008C3799" w:rsidRDefault="00F07E9B" w:rsidP="008C3799">
            <w:pPr>
              <w:widowControl w:val="0"/>
              <w:tabs>
                <w:tab w:val="left" w:pos="3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3799">
              <w:rPr>
                <w:sz w:val="20"/>
                <w:szCs w:val="20"/>
              </w:rPr>
              <w:t>Циклические запасы</w:t>
            </w:r>
          </w:p>
        </w:tc>
        <w:tc>
          <w:tcPr>
            <w:tcW w:w="7258" w:type="dxa"/>
            <w:shd w:val="clear" w:color="auto" w:fill="auto"/>
          </w:tcPr>
          <w:p w:rsidR="00EF4C3D" w:rsidRPr="008C3799" w:rsidRDefault="00542230" w:rsidP="008C3799">
            <w:pPr>
              <w:widowControl w:val="0"/>
              <w:tabs>
                <w:tab w:val="left" w:pos="3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3799">
              <w:rPr>
                <w:sz w:val="20"/>
                <w:szCs w:val="20"/>
              </w:rPr>
              <w:t>Запасы производства или ввоза товаров с определенной частотой в определенные промежутки времени образуются вследствие непостоянного наполнения. При таких запасах ограничителем является временной аспект.</w:t>
            </w:r>
          </w:p>
        </w:tc>
      </w:tr>
      <w:tr w:rsidR="00F07E9B" w:rsidRPr="007D2018" w:rsidTr="008C3799">
        <w:tc>
          <w:tcPr>
            <w:tcW w:w="2028" w:type="dxa"/>
            <w:shd w:val="clear" w:color="auto" w:fill="auto"/>
          </w:tcPr>
          <w:p w:rsidR="00EF4C3D" w:rsidRPr="008C3799" w:rsidRDefault="00F07E9B" w:rsidP="008C3799">
            <w:pPr>
              <w:widowControl w:val="0"/>
              <w:tabs>
                <w:tab w:val="left" w:pos="3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3799">
              <w:rPr>
                <w:sz w:val="20"/>
                <w:szCs w:val="20"/>
              </w:rPr>
              <w:t>Запасы</w:t>
            </w:r>
            <w:r w:rsidR="00CF2C59" w:rsidRPr="008C3799">
              <w:rPr>
                <w:sz w:val="20"/>
                <w:szCs w:val="20"/>
              </w:rPr>
              <w:t xml:space="preserve"> </w:t>
            </w:r>
          </w:p>
          <w:p w:rsidR="00F07E9B" w:rsidRPr="008C3799" w:rsidRDefault="00CF2C59" w:rsidP="008C3799">
            <w:pPr>
              <w:widowControl w:val="0"/>
              <w:tabs>
                <w:tab w:val="left" w:pos="3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3799">
              <w:rPr>
                <w:sz w:val="20"/>
                <w:szCs w:val="20"/>
              </w:rPr>
              <w:t>использования мощностей</w:t>
            </w:r>
          </w:p>
        </w:tc>
        <w:tc>
          <w:tcPr>
            <w:tcW w:w="7258" w:type="dxa"/>
            <w:shd w:val="clear" w:color="auto" w:fill="auto"/>
          </w:tcPr>
          <w:p w:rsidR="00EF4C3D" w:rsidRPr="008C3799" w:rsidRDefault="00542230" w:rsidP="008C3799">
            <w:pPr>
              <w:widowControl w:val="0"/>
              <w:tabs>
                <w:tab w:val="left" w:pos="3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3799">
              <w:rPr>
                <w:sz w:val="20"/>
                <w:szCs w:val="20"/>
              </w:rPr>
              <w:t>Образуются в случае, если свободные мощности используются для производства в момент отсутствия спроса. Целевая</w:t>
            </w:r>
            <w:r w:rsidR="000D06F1" w:rsidRPr="008C3799">
              <w:rPr>
                <w:sz w:val="20"/>
                <w:szCs w:val="20"/>
              </w:rPr>
              <w:t xml:space="preserve"> установка снижения запасов в подобной ситуации недооценивается, преимущество отдается целевой установке максимального использования имеющихся мощностей.</w:t>
            </w:r>
          </w:p>
        </w:tc>
      </w:tr>
      <w:tr w:rsidR="00F07E9B" w:rsidRPr="007D2018" w:rsidTr="008C3799">
        <w:tc>
          <w:tcPr>
            <w:tcW w:w="2028" w:type="dxa"/>
            <w:shd w:val="clear" w:color="auto" w:fill="auto"/>
          </w:tcPr>
          <w:p w:rsidR="00EF4C3D" w:rsidRPr="008C3799" w:rsidRDefault="00CF2C59" w:rsidP="008C3799">
            <w:pPr>
              <w:widowControl w:val="0"/>
              <w:tabs>
                <w:tab w:val="left" w:pos="3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3799">
              <w:rPr>
                <w:sz w:val="20"/>
                <w:szCs w:val="20"/>
              </w:rPr>
              <w:t xml:space="preserve">Запасы </w:t>
            </w:r>
          </w:p>
          <w:p w:rsidR="00F07E9B" w:rsidRPr="008C3799" w:rsidRDefault="00CF2C59" w:rsidP="008C3799">
            <w:pPr>
              <w:widowControl w:val="0"/>
              <w:tabs>
                <w:tab w:val="left" w:pos="3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3799">
              <w:rPr>
                <w:sz w:val="20"/>
                <w:szCs w:val="20"/>
              </w:rPr>
              <w:t>безопасности</w:t>
            </w:r>
          </w:p>
        </w:tc>
        <w:tc>
          <w:tcPr>
            <w:tcW w:w="7258" w:type="dxa"/>
            <w:shd w:val="clear" w:color="auto" w:fill="auto"/>
          </w:tcPr>
          <w:p w:rsidR="00EF4C3D" w:rsidRPr="008C3799" w:rsidRDefault="00A65ED3" w:rsidP="008C3799">
            <w:pPr>
              <w:widowControl w:val="0"/>
              <w:tabs>
                <w:tab w:val="left" w:pos="3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3799">
              <w:rPr>
                <w:sz w:val="20"/>
                <w:szCs w:val="20"/>
              </w:rPr>
              <w:t>Создаются, чтобы избежать неуверенности, связанной с гарантированностью подвоза, производства и вывоза продукции. Существующие статистические методы позволяют определить оптимальный уровень этих запасов.</w:t>
            </w:r>
            <w:r w:rsidR="00DD6163" w:rsidRPr="008C3799">
              <w:rPr>
                <w:sz w:val="20"/>
                <w:szCs w:val="20"/>
              </w:rPr>
              <w:t xml:space="preserve"> Также важным моментом является уровень обслуживания, определяемый как часть спроса на товары из запасов товаров, которые могут быть поставлены напрямую со склада.</w:t>
            </w:r>
          </w:p>
        </w:tc>
      </w:tr>
      <w:tr w:rsidR="00F07E9B" w:rsidRPr="007D2018" w:rsidTr="008C3799">
        <w:tc>
          <w:tcPr>
            <w:tcW w:w="2028" w:type="dxa"/>
            <w:shd w:val="clear" w:color="auto" w:fill="auto"/>
          </w:tcPr>
          <w:p w:rsidR="00F07E9B" w:rsidRPr="008C3799" w:rsidRDefault="00CF2C59" w:rsidP="008C3799">
            <w:pPr>
              <w:widowControl w:val="0"/>
              <w:tabs>
                <w:tab w:val="left" w:pos="3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3799">
              <w:rPr>
                <w:sz w:val="20"/>
                <w:szCs w:val="20"/>
              </w:rPr>
              <w:t>Предупредительные запасы</w:t>
            </w:r>
          </w:p>
        </w:tc>
        <w:tc>
          <w:tcPr>
            <w:tcW w:w="7258" w:type="dxa"/>
            <w:shd w:val="clear" w:color="auto" w:fill="auto"/>
          </w:tcPr>
          <w:p w:rsidR="00F07E9B" w:rsidRPr="008C3799" w:rsidRDefault="009723A0" w:rsidP="008C3799">
            <w:pPr>
              <w:widowControl w:val="0"/>
              <w:tabs>
                <w:tab w:val="left" w:pos="3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3799">
              <w:rPr>
                <w:sz w:val="20"/>
                <w:szCs w:val="20"/>
              </w:rPr>
              <w:t>Образуются, чтобы избежать предсказуемых колебаний в поставках, производстве или вывозе. Эти колебания влияют на качество и затраты, но предсказуемы.</w:t>
            </w:r>
          </w:p>
        </w:tc>
      </w:tr>
      <w:tr w:rsidR="00F07E9B" w:rsidRPr="007D2018" w:rsidTr="008C3799">
        <w:tc>
          <w:tcPr>
            <w:tcW w:w="2028" w:type="dxa"/>
            <w:shd w:val="clear" w:color="auto" w:fill="auto"/>
          </w:tcPr>
          <w:p w:rsidR="00EF4C3D" w:rsidRPr="008C3799" w:rsidRDefault="00CF2C59" w:rsidP="008C3799">
            <w:pPr>
              <w:widowControl w:val="0"/>
              <w:tabs>
                <w:tab w:val="left" w:pos="3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3799">
              <w:rPr>
                <w:sz w:val="20"/>
                <w:szCs w:val="20"/>
              </w:rPr>
              <w:t xml:space="preserve">Линейные </w:t>
            </w:r>
          </w:p>
          <w:p w:rsidR="00F07E9B" w:rsidRPr="008C3799" w:rsidRDefault="00CF2C59" w:rsidP="008C3799">
            <w:pPr>
              <w:widowControl w:val="0"/>
              <w:tabs>
                <w:tab w:val="left" w:pos="3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3799">
              <w:rPr>
                <w:sz w:val="20"/>
                <w:szCs w:val="20"/>
              </w:rPr>
              <w:t>запасы</w:t>
            </w:r>
          </w:p>
        </w:tc>
        <w:tc>
          <w:tcPr>
            <w:tcW w:w="7258" w:type="dxa"/>
            <w:shd w:val="clear" w:color="auto" w:fill="auto"/>
          </w:tcPr>
          <w:p w:rsidR="00F07E9B" w:rsidRPr="008C3799" w:rsidRDefault="009723A0" w:rsidP="008C3799">
            <w:pPr>
              <w:widowControl w:val="0"/>
              <w:tabs>
                <w:tab w:val="left" w:pos="3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3799">
              <w:rPr>
                <w:sz w:val="20"/>
                <w:szCs w:val="20"/>
              </w:rPr>
              <w:t xml:space="preserve">Формируются товарами, находящимися в процессе перевозки, перемещения от поставщиков к потребителям или производства. Факторами, определяющими размер этих запасов, являются время перевозки, расстояние, на которое перевозятся грузы, оптимальность хозяйственных связей между поставщиками и потребителями, коэффициент товаропродвижение в процессе обращения и т.д. </w:t>
            </w:r>
          </w:p>
        </w:tc>
      </w:tr>
      <w:tr w:rsidR="00F07E9B" w:rsidRPr="007D2018" w:rsidTr="008C3799">
        <w:tc>
          <w:tcPr>
            <w:tcW w:w="2028" w:type="dxa"/>
            <w:shd w:val="clear" w:color="auto" w:fill="auto"/>
          </w:tcPr>
          <w:p w:rsidR="00F07E9B" w:rsidRPr="008C3799" w:rsidRDefault="00CF2C59" w:rsidP="008C3799">
            <w:pPr>
              <w:widowControl w:val="0"/>
              <w:tabs>
                <w:tab w:val="left" w:pos="3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3799">
              <w:rPr>
                <w:sz w:val="20"/>
                <w:szCs w:val="20"/>
              </w:rPr>
              <w:t>Планируемые запасы</w:t>
            </w:r>
          </w:p>
        </w:tc>
        <w:tc>
          <w:tcPr>
            <w:tcW w:w="7258" w:type="dxa"/>
            <w:shd w:val="clear" w:color="auto" w:fill="auto"/>
          </w:tcPr>
          <w:p w:rsidR="00F07E9B" w:rsidRPr="008C3799" w:rsidRDefault="009723A0" w:rsidP="008C3799">
            <w:pPr>
              <w:widowControl w:val="0"/>
              <w:tabs>
                <w:tab w:val="left" w:pos="3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3799">
              <w:rPr>
                <w:sz w:val="20"/>
                <w:szCs w:val="20"/>
              </w:rPr>
              <w:t xml:space="preserve">Необходимы для достижения определенной целевой установки. При анализе проблемы запасов </w:t>
            </w:r>
            <w:r w:rsidR="00AD0BC3" w:rsidRPr="008C3799">
              <w:rPr>
                <w:sz w:val="20"/>
                <w:szCs w:val="20"/>
              </w:rPr>
              <w:t>сначала</w:t>
            </w:r>
            <w:r w:rsidRPr="008C3799">
              <w:rPr>
                <w:sz w:val="20"/>
                <w:szCs w:val="20"/>
              </w:rPr>
              <w:t xml:space="preserve"> необходимо выяснить функцию</w:t>
            </w:r>
            <w:r w:rsidR="00AD0BC3" w:rsidRPr="008C3799">
              <w:rPr>
                <w:sz w:val="20"/>
                <w:szCs w:val="20"/>
              </w:rPr>
              <w:t xml:space="preserve"> тех или иных видов запасов в фирме и степень их запланированности. </w:t>
            </w:r>
          </w:p>
        </w:tc>
      </w:tr>
    </w:tbl>
    <w:p w:rsidR="0034649B" w:rsidRPr="007D2018" w:rsidRDefault="0034649B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</w:p>
    <w:p w:rsidR="00CC2C17" w:rsidRPr="007D2018" w:rsidRDefault="00CC2C17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 w:rsidRPr="007D2018">
        <w:t>Содержание запасов неминуемо влечет за собой расходы. Наиболее известными видами затрат на содержание запасов являются пространство, рента и стоимость риска. Невостребование запасов может привести к некондиции, уничтожению и продаже товаров по сниженным ценам.</w:t>
      </w:r>
    </w:p>
    <w:p w:rsidR="00CC2C17" w:rsidRPr="007D2018" w:rsidRDefault="00CC2C17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 w:rsidRPr="007D2018">
        <w:t>Размер запасов влияет на эффективность производства.</w:t>
      </w:r>
      <w:r w:rsidR="0034649B" w:rsidRPr="007D2018">
        <w:t xml:space="preserve"> </w:t>
      </w:r>
      <w:r w:rsidRPr="007D2018">
        <w:t>Запасы скрывают проблемы управления фирмой. Это заложено в их функции.</w:t>
      </w:r>
    </w:p>
    <w:p w:rsidR="00CC2C17" w:rsidRPr="007D2018" w:rsidRDefault="00DE5AC8" w:rsidP="007D2018">
      <w:pPr>
        <w:widowControl w:val="0"/>
        <w:numPr>
          <w:ilvl w:val="0"/>
          <w:numId w:val="2"/>
        </w:numPr>
        <w:tabs>
          <w:tab w:val="left" w:pos="3540"/>
        </w:tabs>
        <w:spacing w:line="360" w:lineRule="auto"/>
        <w:ind w:left="0" w:firstLine="709"/>
        <w:jc w:val="both"/>
      </w:pPr>
      <w:r w:rsidRPr="007D2018">
        <w:t>запасы безопасности скрывают нарушение в производстве продукции во временном аспекте, проблемы качества, надежности поставщиков и неспособность достоверно предсказать рыночный спрос;</w:t>
      </w:r>
    </w:p>
    <w:p w:rsidR="00DE5AC8" w:rsidRPr="007D2018" w:rsidRDefault="00DE5AC8" w:rsidP="007D2018">
      <w:pPr>
        <w:widowControl w:val="0"/>
        <w:numPr>
          <w:ilvl w:val="0"/>
          <w:numId w:val="2"/>
        </w:numPr>
        <w:tabs>
          <w:tab w:val="left" w:pos="3540"/>
        </w:tabs>
        <w:spacing w:line="360" w:lineRule="auto"/>
        <w:ind w:left="0" w:firstLine="709"/>
        <w:jc w:val="both"/>
      </w:pPr>
      <w:r w:rsidRPr="007D2018">
        <w:t>серийные запасы свидетельствуют об отсутствии гибкости в производстве;</w:t>
      </w:r>
    </w:p>
    <w:p w:rsidR="00DE5AC8" w:rsidRPr="007D2018" w:rsidRDefault="00DE5AC8" w:rsidP="007D2018">
      <w:pPr>
        <w:widowControl w:val="0"/>
        <w:numPr>
          <w:ilvl w:val="0"/>
          <w:numId w:val="2"/>
        </w:numPr>
        <w:tabs>
          <w:tab w:val="left" w:pos="3540"/>
        </w:tabs>
        <w:spacing w:line="360" w:lineRule="auto"/>
        <w:ind w:left="0" w:firstLine="709"/>
        <w:jc w:val="both"/>
      </w:pPr>
      <w:r w:rsidRPr="007D2018">
        <w:t>сезонные запасы прикрывают несоответствие производства продукции уровню спроса;</w:t>
      </w:r>
    </w:p>
    <w:p w:rsidR="00DE5AC8" w:rsidRPr="007D2018" w:rsidRDefault="00DE5AC8" w:rsidP="007D2018">
      <w:pPr>
        <w:widowControl w:val="0"/>
        <w:numPr>
          <w:ilvl w:val="0"/>
          <w:numId w:val="2"/>
        </w:numPr>
        <w:tabs>
          <w:tab w:val="left" w:pos="3540"/>
        </w:tabs>
        <w:spacing w:line="360" w:lineRule="auto"/>
        <w:ind w:left="0" w:firstLine="709"/>
        <w:jc w:val="both"/>
      </w:pPr>
      <w:r w:rsidRPr="007D2018">
        <w:t>запасы использования мощностей возникают из-за неспособности производить продукцию, гибко реагируя на спрос: производятся товары, которые никогда не будут потреблены, что приведет к большей потере капитала, чем при простое мощностей производства.</w:t>
      </w:r>
    </w:p>
    <w:p w:rsidR="00DE5AC8" w:rsidRPr="007D2018" w:rsidRDefault="00DE5AC8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 w:rsidRPr="007D2018">
        <w:t>Положительным аспектом наличия большого размера запасов является обеспечение высокого уровня обслуживания. Появляется возможность избежать проблем, связанных со временем поставок, и других помех, влияющих на эффективность производства. При неудачной продаже снижается уровень потерь прибыли с оборота.</w:t>
      </w:r>
    </w:p>
    <w:p w:rsidR="00DE5AC8" w:rsidRPr="007D2018" w:rsidRDefault="00DE5AC8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 w:rsidRPr="007D2018">
        <w:t>Отрицательный аспект наличия большого размера запасов состоит в снижении уровня качества и увеличении периода движения товаров.</w:t>
      </w:r>
    </w:p>
    <w:p w:rsidR="00DE5AC8" w:rsidRPr="007D2018" w:rsidRDefault="00174375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 w:rsidRPr="007D2018">
        <w:t>В результате увеличения периода движения товара образуется большое количество заказов на продукцию на производстве. На менеджера отдела планирования ложится дополнительная нагрузка по управлению запасами, а менеджер отдела производства испытывает трудности в определении приоритетов в производстве продукции.</w:t>
      </w:r>
    </w:p>
    <w:p w:rsidR="0072308E" w:rsidRPr="007D2018" w:rsidRDefault="0072308E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</w:p>
    <w:p w:rsidR="0034649B" w:rsidRPr="007D2018" w:rsidRDefault="00710138" w:rsidP="007D2018">
      <w:pPr>
        <w:widowControl w:val="0"/>
        <w:spacing w:line="360" w:lineRule="auto"/>
        <w:ind w:firstLine="709"/>
        <w:jc w:val="both"/>
        <w:rPr>
          <w:szCs w:val="36"/>
        </w:rPr>
      </w:pPr>
      <w:r w:rsidRPr="007D2018">
        <w:rPr>
          <w:szCs w:val="32"/>
        </w:rPr>
        <w:t>2.</w:t>
      </w:r>
      <w:r w:rsidR="0034649B" w:rsidRPr="007D2018">
        <w:rPr>
          <w:szCs w:val="32"/>
        </w:rPr>
        <w:t>Стратегия сбытовой логистики</w:t>
      </w:r>
    </w:p>
    <w:p w:rsidR="007D2018" w:rsidRDefault="007D2018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</w:p>
    <w:p w:rsidR="003D34FB" w:rsidRPr="007D2018" w:rsidRDefault="003D34FB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 w:rsidRPr="007D2018">
        <w:t>Сбытовая логистика – распределительная логистика.</w:t>
      </w:r>
    </w:p>
    <w:p w:rsidR="00DE5AC8" w:rsidRPr="007D2018" w:rsidRDefault="00693F8F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 w:rsidRPr="007D2018">
        <w:t xml:space="preserve">Под логистической стратегией понимаются: </w:t>
      </w:r>
    </w:p>
    <w:p w:rsidR="00693F8F" w:rsidRPr="007D2018" w:rsidRDefault="00693F8F" w:rsidP="007D2018">
      <w:pPr>
        <w:widowControl w:val="0"/>
        <w:numPr>
          <w:ilvl w:val="1"/>
          <w:numId w:val="3"/>
        </w:numPr>
        <w:tabs>
          <w:tab w:val="left" w:pos="1418"/>
          <w:tab w:val="left" w:pos="3540"/>
        </w:tabs>
        <w:spacing w:line="360" w:lineRule="auto"/>
        <w:ind w:left="0" w:firstLine="709"/>
        <w:jc w:val="both"/>
      </w:pPr>
      <w:r w:rsidRPr="007D2018">
        <w:t>Правила принятия решений и установки, направляющие процесс развития логистической системы организации;</w:t>
      </w:r>
    </w:p>
    <w:p w:rsidR="00693F8F" w:rsidRPr="007D2018" w:rsidRDefault="00693F8F" w:rsidP="007D2018">
      <w:pPr>
        <w:widowControl w:val="0"/>
        <w:numPr>
          <w:ilvl w:val="1"/>
          <w:numId w:val="3"/>
        </w:numPr>
        <w:tabs>
          <w:tab w:val="left" w:pos="1418"/>
          <w:tab w:val="left" w:pos="3540"/>
        </w:tabs>
        <w:spacing w:line="360" w:lineRule="auto"/>
        <w:ind w:left="0" w:firstLine="709"/>
        <w:jc w:val="both"/>
      </w:pPr>
      <w:r w:rsidRPr="007D2018">
        <w:t>Обобщающая модель действий, необходимых для достижения поставленных целей путем координации и распределения ресурсов предприятия.</w:t>
      </w:r>
    </w:p>
    <w:p w:rsidR="00693F8F" w:rsidRPr="007D2018" w:rsidRDefault="00693F8F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 w:rsidRPr="007D2018">
        <w:t>Процесс разработки логистической стратегии включает:</w:t>
      </w:r>
    </w:p>
    <w:p w:rsidR="00693F8F" w:rsidRPr="007D2018" w:rsidRDefault="00693F8F" w:rsidP="007D2018">
      <w:pPr>
        <w:widowControl w:val="0"/>
        <w:numPr>
          <w:ilvl w:val="0"/>
          <w:numId w:val="4"/>
        </w:numPr>
        <w:tabs>
          <w:tab w:val="left" w:pos="1418"/>
          <w:tab w:val="left" w:pos="3540"/>
        </w:tabs>
        <w:spacing w:line="360" w:lineRule="auto"/>
        <w:ind w:left="0" w:firstLine="709"/>
        <w:jc w:val="both"/>
      </w:pPr>
      <w:r w:rsidRPr="007D2018">
        <w:t>Определение корпоративной логистической миссии;</w:t>
      </w:r>
    </w:p>
    <w:p w:rsidR="00693F8F" w:rsidRPr="007D2018" w:rsidRDefault="00693F8F" w:rsidP="007D2018">
      <w:pPr>
        <w:widowControl w:val="0"/>
        <w:numPr>
          <w:ilvl w:val="0"/>
          <w:numId w:val="4"/>
        </w:numPr>
        <w:tabs>
          <w:tab w:val="left" w:pos="1418"/>
          <w:tab w:val="left" w:pos="3540"/>
        </w:tabs>
        <w:spacing w:line="360" w:lineRule="auto"/>
        <w:ind w:left="0" w:firstLine="709"/>
        <w:jc w:val="both"/>
      </w:pPr>
      <w:r w:rsidRPr="007D2018">
        <w:t>Конкретизацию видения предприятия и постановку целей логистической системы;</w:t>
      </w:r>
    </w:p>
    <w:p w:rsidR="00693F8F" w:rsidRPr="007D2018" w:rsidRDefault="00693F8F" w:rsidP="007D2018">
      <w:pPr>
        <w:widowControl w:val="0"/>
        <w:numPr>
          <w:ilvl w:val="0"/>
          <w:numId w:val="4"/>
        </w:numPr>
        <w:tabs>
          <w:tab w:val="left" w:pos="1418"/>
          <w:tab w:val="left" w:pos="3540"/>
        </w:tabs>
        <w:spacing w:line="360" w:lineRule="auto"/>
        <w:ind w:left="0" w:firstLine="709"/>
        <w:jc w:val="both"/>
      </w:pPr>
      <w:r w:rsidRPr="007D2018">
        <w:t>Формулировку и реализацию стратегии, направленной на их</w:t>
      </w:r>
      <w:r w:rsidR="00D17420" w:rsidRPr="007D2018">
        <w:t xml:space="preserve"> достижение.</w:t>
      </w:r>
    </w:p>
    <w:p w:rsidR="00D17420" w:rsidRPr="007D2018" w:rsidRDefault="00D17420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 w:rsidRPr="007D2018">
        <w:t xml:space="preserve">Современная экономика характеризуется тем, что место производства и место потребления продукта не совпадают. По времени эти процессы также не следуют непосредственно друг за другом. Устранение возникающих по этой причине проблем требует больших затрат. </w:t>
      </w:r>
    </w:p>
    <w:p w:rsidR="003D34FB" w:rsidRPr="007D2018" w:rsidRDefault="00D17420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 w:rsidRPr="007D2018">
        <w:t xml:space="preserve">Задачи распределения изготовляемой продукции производитель должен решать наиболее рациональным способом. Это дает ему определенный шанс выделиться по отношению к конкурентам. Распределение </w:t>
      </w:r>
      <w:r w:rsidR="00DB0AF8" w:rsidRPr="007D2018">
        <w:t>включает,</w:t>
      </w:r>
      <w:r w:rsidRPr="007D2018">
        <w:t xml:space="preserve"> поэтому как неизбежную организационную </w:t>
      </w:r>
      <w:r w:rsidR="003D34FB" w:rsidRPr="007D2018">
        <w:t>компоненту, так и компоненту, связанную с привлечением потребителей.</w:t>
      </w:r>
    </w:p>
    <w:p w:rsidR="00DB0AF8" w:rsidRPr="007D2018" w:rsidRDefault="00DB0AF8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 w:rsidRPr="007D2018">
        <w:t>Понятие распределения объединяет регулирование всех производственных мероприятий, направленных на перемещение продукта в пространстве и времени от места производства к месту потребления. Этот процесс немыслим без коммуникационной поддержки.</w:t>
      </w:r>
    </w:p>
    <w:p w:rsidR="00DB0AF8" w:rsidRPr="007D2018" w:rsidRDefault="00DB0AF8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 w:rsidRPr="007D2018">
        <w:t>До того как мы рассмотрим компоненты политики распределения, необходимо затронуть проблемы, которые решает менеджмент в сфере распределения. Отправным пунктом является производитель потребительских или инвестиционных товаров. В первом случае он должен сделать выбор между прямым сбытом и сбытом с включением промежуточных звеньев, таких, как оптовая и розничная торговля. Во втором случае часть задач по распределению передается другим предприятиям, которые нередко являются более сильными деловыми партнерами. Они разрабатывают собственные концепции маркетинга, которые не всегда совпадают с концепциями предприятия-изготовителя.</w:t>
      </w:r>
    </w:p>
    <w:p w:rsidR="00DB0AF8" w:rsidRPr="007D2018" w:rsidRDefault="00DB0AF8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 w:rsidRPr="007D2018">
        <w:t>Прямой сбыт не всегда означает, что товары доставляются потребителям без остановок и кратчайшим путем. Часто гораздо выгоднее доставлять товар через склады, находящиеся поблизости от клиентов. При этом требуется знать, сколько должно быть этих складов, в чьем распоряжении они должны быть распо</w:t>
      </w:r>
      <w:r w:rsidR="001118F0" w:rsidRPr="007D2018">
        <w:t>ложены, каковы необходимые размеры складов и какие функции должны выполнять. Аналогичные проблемы возникают и при непрямом сбыте.</w:t>
      </w:r>
    </w:p>
    <w:p w:rsidR="001118F0" w:rsidRPr="007D2018" w:rsidRDefault="001118F0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 w:rsidRPr="007D2018">
        <w:t>В большинстве случаев производитель использует для доставки товаров оптовую и розничную торговлю. При выборе оптимальных каналов сбыта необходимо решить, сколько и каких торговых предприятий нужно привлечь к сотрудничеству. Здесь кроется проблема, не являющаяся просто</w:t>
      </w:r>
      <w:r w:rsidR="007D2018">
        <w:t xml:space="preserve"> </w:t>
      </w:r>
      <w:r w:rsidRPr="007D2018">
        <w:t>расчетной. Эффект, связанный с привлечением клиентов и возникающий при выборе торговых предприятий различных форм, в противоположность затратам не поддается вычислению.</w:t>
      </w:r>
    </w:p>
    <w:p w:rsidR="005F67FA" w:rsidRDefault="005F67FA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 w:rsidRPr="007D2018">
        <w:t>При выборе транспортных средств руководствуются затратами и скоростью транспортирования, а также соответствием транспорта требованиям продукта. Кроме того, следует помнить о том, что постоянные затраты различны</w:t>
      </w:r>
      <w:r w:rsidR="00816CAA" w:rsidRPr="007D2018">
        <w:t xml:space="preserve"> для разных видов транспорта и зависимость затрат на транспорт от объема поставки тоже различна. (См. рис. №2)</w:t>
      </w:r>
    </w:p>
    <w:p w:rsidR="005F67FA" w:rsidRPr="007D2018" w:rsidRDefault="007D2018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>
        <w:br w:type="page"/>
      </w:r>
      <w:r w:rsidR="00E61D4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259.5pt">
            <v:imagedata r:id="rId7" o:title=""/>
          </v:shape>
        </w:pict>
      </w:r>
    </w:p>
    <w:p w:rsidR="00816CAA" w:rsidRPr="007D2018" w:rsidRDefault="00816CAA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 w:rsidRPr="007D2018">
        <w:t>Рис. №2. Зависимость объемов поставки от общих транспортных затрат.</w:t>
      </w:r>
    </w:p>
    <w:p w:rsidR="00710138" w:rsidRPr="007D2018" w:rsidRDefault="00710138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</w:p>
    <w:p w:rsidR="001118F0" w:rsidRPr="007D2018" w:rsidRDefault="001118F0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 w:rsidRPr="007D2018">
        <w:t>Решения о выборе предприятий торговли тесно связаны с организацией продажи, включая и организацию внешней службы – совокупность всех занимающихся получением и ведением заказов участников независимо от их положения по отношению к предприятию и их зависимости от предприятия. В их задачу входит также сбор информации о рынке.</w:t>
      </w:r>
    </w:p>
    <w:p w:rsidR="007D2018" w:rsidRPr="008C3799" w:rsidRDefault="007D2018" w:rsidP="007D2018">
      <w:pPr>
        <w:widowControl w:val="0"/>
        <w:tabs>
          <w:tab w:val="left" w:pos="3540"/>
        </w:tabs>
        <w:spacing w:line="360" w:lineRule="auto"/>
        <w:ind w:firstLine="709"/>
        <w:jc w:val="both"/>
        <w:rPr>
          <w:color w:val="FFFFFF"/>
        </w:rPr>
      </w:pPr>
      <w:r w:rsidRPr="008C3799">
        <w:rPr>
          <w:color w:val="FFFFFF"/>
        </w:rPr>
        <w:t xml:space="preserve">запас логистический сбыт товар </w:t>
      </w:r>
    </w:p>
    <w:p w:rsidR="001118F0" w:rsidRPr="007D2018" w:rsidRDefault="00953E8E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 w:rsidRPr="007D2018">
        <w:t>Схема №</w:t>
      </w:r>
      <w:r w:rsidR="00816CAA" w:rsidRPr="007D2018">
        <w:t>3</w:t>
      </w:r>
      <w:r w:rsidRPr="007D2018">
        <w:t>.</w:t>
      </w:r>
    </w:p>
    <w:p w:rsidR="001118F0" w:rsidRPr="007D2018" w:rsidRDefault="00E61D4A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>
        <w:rPr>
          <w:noProof/>
        </w:rPr>
        <w:pict>
          <v:line id="_x0000_s1026" style="position:absolute;left:0;text-align:left;flip:x;z-index:251646464" from="186pt,19.1pt" to="204pt,37.1pt">
            <v:stroke endarrow="block"/>
          </v:line>
        </w:pict>
      </w:r>
      <w:r>
        <w:rPr>
          <w:noProof/>
        </w:rPr>
        <w:pict>
          <v:line id="_x0000_s1027" style="position:absolute;left:0;text-align:left;z-index:251645440" from="366pt,19.1pt" to="396pt,37.1pt">
            <v:stroke endarrow="block"/>
          </v:line>
        </w:pict>
      </w:r>
      <w:r>
        <w:rPr>
          <w:noProof/>
        </w:rPr>
        <w:pict>
          <v:line id="_x0000_s1028" style="position:absolute;left:0;text-align:left;z-index:251644416" from="276pt,19.1pt" to="282pt,37.1pt">
            <v:stroke endarrow="block"/>
          </v:line>
        </w:pict>
      </w:r>
      <w:r>
        <w:rPr>
          <w:noProof/>
        </w:rPr>
        <w:pict>
          <v:rect id="_x0000_s1029" style="position:absolute;left:0;text-align:left;margin-left:2in;margin-top:1.1pt;width:222pt;height:18pt;z-index:251638272" filled="f"/>
        </w:pict>
      </w:r>
      <w:r w:rsidR="007D2018">
        <w:t xml:space="preserve">                             </w:t>
      </w:r>
      <w:r w:rsidR="001118F0" w:rsidRPr="007D2018">
        <w:t>Тактические задачи распределения</w:t>
      </w:r>
      <w:r w:rsidR="007D2018">
        <w:t xml:space="preserve"> </w:t>
      </w:r>
    </w:p>
    <w:p w:rsidR="00B7244E" w:rsidRPr="007D2018" w:rsidRDefault="00E61D4A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>
        <w:rPr>
          <w:noProof/>
        </w:rPr>
        <w:pict>
          <v:rect id="_x0000_s1030" style="position:absolute;left:0;text-align:left;margin-left:240pt;margin-top:12.95pt;width:90pt;height:108pt;z-index:251641344" filled="f"/>
        </w:pict>
      </w:r>
      <w:r>
        <w:rPr>
          <w:noProof/>
        </w:rPr>
        <w:pict>
          <v:rect id="_x0000_s1031" style="position:absolute;left:0;text-align:left;margin-left:2in;margin-top:12.95pt;width:78pt;height:108pt;z-index:251640320" filled="f"/>
        </w:pict>
      </w:r>
      <w:r>
        <w:rPr>
          <w:noProof/>
        </w:rPr>
        <w:pict>
          <v:rect id="_x0000_s1032" style="position:absolute;left:0;text-align:left;margin-left:348.15pt;margin-top:12.95pt;width:89.85pt;height:108pt;z-index:251642368" filled="f"/>
        </w:pict>
      </w:r>
      <w:r>
        <w:rPr>
          <w:noProof/>
        </w:rPr>
        <w:pict>
          <v:rect id="_x0000_s1033" style="position:absolute;left:0;text-align:left;margin-left:12pt;margin-top:12.95pt;width:120pt;height:108pt;z-index:251639296" filled="f"/>
        </w:pict>
      </w:r>
      <w:r w:rsidR="007D2018">
        <w:t xml:space="preserve"> </w:t>
      </w:r>
    </w:p>
    <w:p w:rsidR="001118F0" w:rsidRPr="007D2018" w:rsidRDefault="00E61D4A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>
        <w:rPr>
          <w:noProof/>
        </w:rPr>
        <w:pict>
          <v:line id="_x0000_s1034" style="position:absolute;left:0;text-align:left;flip:x;z-index:251643392" from="102pt,-29.85pt" to="2in,-11.85pt">
            <v:stroke endarrow="block"/>
          </v:line>
        </w:pict>
      </w:r>
      <w:r w:rsidR="007D2018">
        <w:t xml:space="preserve"> </w:t>
      </w:r>
      <w:r w:rsidR="001118F0" w:rsidRPr="007D2018">
        <w:t>работа со старыми</w:t>
      </w:r>
      <w:r w:rsidR="007D2018">
        <w:t xml:space="preserve"> </w:t>
      </w:r>
      <w:r w:rsidR="00B7244E" w:rsidRPr="007D2018">
        <w:t>получение</w:t>
      </w:r>
      <w:r w:rsidR="007D2018">
        <w:t xml:space="preserve">        </w:t>
      </w:r>
      <w:r w:rsidR="00B7244E" w:rsidRPr="007D2018">
        <w:t>организация</w:t>
      </w:r>
      <w:r w:rsidR="007D2018">
        <w:t xml:space="preserve">     </w:t>
      </w:r>
      <w:r w:rsidR="00B7244E" w:rsidRPr="007D2018">
        <w:t xml:space="preserve">максимально </w:t>
      </w:r>
    </w:p>
    <w:p w:rsidR="00B7244E" w:rsidRPr="007D2018" w:rsidRDefault="007D2018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>
        <w:t xml:space="preserve"> </w:t>
      </w:r>
      <w:r w:rsidR="001118F0" w:rsidRPr="007D2018">
        <w:t>клиентами и</w:t>
      </w:r>
      <w:r>
        <w:t xml:space="preserve">           </w:t>
      </w:r>
      <w:r w:rsidR="00B7244E" w:rsidRPr="007D2018">
        <w:t>заказов</w:t>
      </w:r>
      <w:r>
        <w:t xml:space="preserve">            </w:t>
      </w:r>
      <w:r w:rsidR="00B7244E" w:rsidRPr="007D2018">
        <w:t>выполнения</w:t>
      </w:r>
      <w:r>
        <w:t xml:space="preserve">      </w:t>
      </w:r>
      <w:r w:rsidR="00B7244E" w:rsidRPr="007D2018">
        <w:t>быстрое полу-</w:t>
      </w:r>
    </w:p>
    <w:p w:rsidR="00B7244E" w:rsidRPr="007D2018" w:rsidRDefault="007D2018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>
        <w:t xml:space="preserve"> </w:t>
      </w:r>
      <w:r w:rsidR="001118F0" w:rsidRPr="007D2018">
        <w:t>привлечение</w:t>
      </w:r>
      <w:r>
        <w:t xml:space="preserve">                                   </w:t>
      </w:r>
      <w:r w:rsidR="00B7244E" w:rsidRPr="007D2018">
        <w:t>заказов и</w:t>
      </w:r>
      <w:r>
        <w:t xml:space="preserve">           </w:t>
      </w:r>
      <w:r w:rsidR="00B7244E" w:rsidRPr="007D2018">
        <w:t>чение оплаты</w:t>
      </w:r>
    </w:p>
    <w:p w:rsidR="001118F0" w:rsidRPr="007D2018" w:rsidRDefault="007D2018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>
        <w:t xml:space="preserve"> </w:t>
      </w:r>
      <w:r w:rsidR="00B7244E" w:rsidRPr="007D2018">
        <w:t>новых</w:t>
      </w:r>
      <w:r>
        <w:t xml:space="preserve">                                           </w:t>
      </w:r>
      <w:r w:rsidR="00B7244E" w:rsidRPr="007D2018">
        <w:t>поставки</w:t>
      </w:r>
      <w:r>
        <w:t xml:space="preserve">             </w:t>
      </w:r>
      <w:r w:rsidR="00B7244E" w:rsidRPr="007D2018">
        <w:t>за продукцию</w:t>
      </w:r>
    </w:p>
    <w:p w:rsidR="00710138" w:rsidRPr="007D2018" w:rsidRDefault="00710138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</w:p>
    <w:p w:rsidR="00DF2BCB" w:rsidRPr="007D2018" w:rsidRDefault="005047A2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 w:rsidRPr="007D2018">
        <w:t xml:space="preserve">Что касается привлечения заказов, то многие из них поступают иногда вообще без каких-либо непосредственных усилий со стороны производителя. Некоторые заказы, напротив, требуют длительных, в экстремальных случаях многолетних обсуждений и переговоров. </w:t>
      </w:r>
    </w:p>
    <w:p w:rsidR="005047A2" w:rsidRPr="007D2018" w:rsidRDefault="005047A2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 w:rsidRPr="007D2018">
        <w:t>Кроме того, имеется ряд проблем физического распределения. Они заключаются в поиске компромисса между уровнем сервиса поставки для клиентов и затратами на поддержание этого сервиса.</w:t>
      </w:r>
    </w:p>
    <w:p w:rsidR="005047A2" w:rsidRPr="007D2018" w:rsidRDefault="009B3333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 w:rsidRPr="007D2018">
        <w:t>Для решения задач распределения широкого плана необходимы компьютерные информационные системы, которые способны свести воедино спрос и предложение. Четко поставленная система распределения привлекает клиентов. Для этого важно значение каналов сбыта.</w:t>
      </w:r>
    </w:p>
    <w:p w:rsidR="009B3333" w:rsidRPr="007D2018" w:rsidRDefault="009B3333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 w:rsidRPr="007D2018">
        <w:t>Выбирая каналы сбыта, предприниматель решает, какие слои потребителей, какие слои потребителей, через какие промежуточные ступени он будет снабжать. Для большинства продуктов существует много альтернативных путей сбыта. На решение в пользу определенного пути влияет наряду с затратами и выручкой имидж продукта и предприятия.</w:t>
      </w:r>
    </w:p>
    <w:p w:rsidR="009B3333" w:rsidRPr="007D2018" w:rsidRDefault="009B3333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 w:rsidRPr="007D2018">
        <w:t>Предприниматель может выбрать пути сбыта продукции. Например, предприятие может сбыть свои продукты:</w:t>
      </w:r>
    </w:p>
    <w:p w:rsidR="009B3333" w:rsidRPr="007D2018" w:rsidRDefault="009B3333" w:rsidP="007D2018">
      <w:pPr>
        <w:widowControl w:val="0"/>
        <w:numPr>
          <w:ilvl w:val="0"/>
          <w:numId w:val="5"/>
        </w:numPr>
        <w:tabs>
          <w:tab w:val="left" w:pos="1418"/>
          <w:tab w:val="left" w:pos="3540"/>
        </w:tabs>
        <w:spacing w:line="360" w:lineRule="auto"/>
        <w:ind w:left="0" w:firstLine="709"/>
        <w:jc w:val="both"/>
      </w:pPr>
      <w:r w:rsidRPr="007D2018">
        <w:t xml:space="preserve">Потребителям при включении различных сбытовых органов, экономическое и правовое отношение которых к предприятию может быть различным. </w:t>
      </w:r>
    </w:p>
    <w:p w:rsidR="008D03A0" w:rsidRPr="007D2018" w:rsidRDefault="009B3333" w:rsidP="007D2018">
      <w:pPr>
        <w:widowControl w:val="0"/>
        <w:numPr>
          <w:ilvl w:val="0"/>
          <w:numId w:val="5"/>
        </w:numPr>
        <w:tabs>
          <w:tab w:val="left" w:pos="1418"/>
          <w:tab w:val="left" w:pos="3540"/>
        </w:tabs>
        <w:spacing w:line="360" w:lineRule="auto"/>
        <w:ind w:left="0" w:firstLine="709"/>
        <w:jc w:val="both"/>
      </w:pPr>
      <w:r w:rsidRPr="007D2018">
        <w:t>В оптовую или розничную</w:t>
      </w:r>
      <w:r w:rsidR="002F6729" w:rsidRPr="007D2018">
        <w:t xml:space="preserve"> торговлю напрямую или через включение названных выше ступеней. (См. рис. </w:t>
      </w:r>
      <w:r w:rsidR="00710138" w:rsidRPr="007D2018">
        <w:t>4</w:t>
      </w:r>
      <w:r w:rsidR="002F6729" w:rsidRPr="007D2018">
        <w:t>)</w:t>
      </w:r>
      <w:r w:rsidR="00D17420" w:rsidRPr="007D2018">
        <w:t xml:space="preserve"> </w:t>
      </w:r>
    </w:p>
    <w:p w:rsidR="00710138" w:rsidRPr="007D2018" w:rsidRDefault="00710138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</w:p>
    <w:p w:rsidR="00D17420" w:rsidRPr="007D2018" w:rsidRDefault="007D2018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>
        <w:br w:type="page"/>
      </w:r>
      <w:r w:rsidR="00953E8E" w:rsidRPr="007D2018">
        <w:t>Рис. №</w:t>
      </w:r>
      <w:r w:rsidR="00816CAA" w:rsidRPr="007D2018">
        <w:t>4</w:t>
      </w:r>
    </w:p>
    <w:p w:rsidR="002A4244" w:rsidRPr="007D2018" w:rsidRDefault="00953E8E" w:rsidP="007D2018">
      <w:pPr>
        <w:widowControl w:val="0"/>
        <w:tabs>
          <w:tab w:val="left" w:pos="3540"/>
        </w:tabs>
        <w:spacing w:line="360" w:lineRule="auto"/>
        <w:ind w:firstLine="709"/>
        <w:jc w:val="both"/>
        <w:rPr>
          <w:szCs w:val="32"/>
        </w:rPr>
      </w:pPr>
      <w:r w:rsidRPr="007D2018">
        <w:rPr>
          <w:szCs w:val="32"/>
        </w:rPr>
        <w:t>Иллюстрация альтернативных путей сбыта.</w:t>
      </w:r>
    </w:p>
    <w:p w:rsidR="00953E8E" w:rsidRPr="007D2018" w:rsidRDefault="00E61D4A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>
        <w:rPr>
          <w:noProof/>
        </w:rPr>
        <w:pict>
          <v:line id="_x0000_s1035" style="position:absolute;left:0;text-align:left;z-index:251677184" from="300pt,38.25pt" to="402pt,83.25pt">
            <v:stroke endarrow="block"/>
          </v:line>
        </w:pict>
      </w:r>
      <w:r>
        <w:rPr>
          <w:noProof/>
        </w:rPr>
        <w:pict>
          <v:line id="_x0000_s1036" style="position:absolute;left:0;text-align:left;z-index:251676160" from="300pt,47.25pt" to="372pt,83.25pt">
            <v:stroke endarrow="block"/>
          </v:line>
        </w:pict>
      </w:r>
      <w:r>
        <w:rPr>
          <w:noProof/>
        </w:rPr>
        <w:pict>
          <v:line id="_x0000_s1037" style="position:absolute;left:0;text-align:left;z-index:251675136" from="402pt,101.25pt" to="402pt,245.25pt">
            <v:stroke endarrow="block"/>
          </v:line>
        </w:pict>
      </w:r>
      <w:r>
        <w:rPr>
          <w:noProof/>
        </w:rPr>
        <w:pict>
          <v:line id="_x0000_s1038" style="position:absolute;left:0;text-align:left;z-index:251674112" from="372pt,101.25pt" to="372pt,245.25pt">
            <v:stroke endarrow="block"/>
          </v:line>
        </w:pict>
      </w:r>
      <w:r>
        <w:rPr>
          <w:noProof/>
        </w:rPr>
        <w:pict>
          <v:line id="_x0000_s1039" style="position:absolute;left:0;text-align:left;z-index:251673088" from="342pt,101.25pt" to="342pt,245.25pt">
            <v:stroke endarrow="block"/>
          </v:line>
        </w:pict>
      </w:r>
      <w:r>
        <w:rPr>
          <w:noProof/>
        </w:rPr>
        <w:pict>
          <v:line id="_x0000_s1040" style="position:absolute;left:0;text-align:left;z-index:251672064" from="300pt,56.25pt" to="336pt,83.25pt">
            <v:stroke endarrow="block"/>
          </v:line>
        </w:pict>
      </w:r>
      <w:r>
        <w:rPr>
          <w:noProof/>
        </w:rPr>
        <w:pict>
          <v:line id="_x0000_s1041" style="position:absolute;left:0;text-align:left;z-index:251670016" from="312pt,137.25pt" to="312pt,173.25pt">
            <v:stroke endarrow="block"/>
          </v:line>
        </w:pict>
      </w:r>
      <w:r>
        <w:rPr>
          <w:noProof/>
        </w:rPr>
        <w:pict>
          <v:line id="_x0000_s1042" style="position:absolute;left:0;text-align:left;z-index:251671040" from="312pt,200.25pt" to="312pt,209.25pt">
            <v:stroke endarrow="block"/>
          </v:line>
        </w:pict>
      </w:r>
      <w:r>
        <w:rPr>
          <w:noProof/>
        </w:rPr>
        <w:pict>
          <v:line id="_x0000_s1043" style="position:absolute;left:0;text-align:left;z-index:251668992" from="4in,56.25pt" to="306pt,119.25pt">
            <v:stroke endarrow="block"/>
          </v:line>
        </w:pict>
      </w:r>
      <w:r>
        <w:rPr>
          <w:noProof/>
        </w:rPr>
        <w:pict>
          <v:line id="_x0000_s1044" style="position:absolute;left:0;text-align:left;z-index:251667968" from="282pt,137.25pt" to="282pt,209.25pt">
            <v:stroke endarrow="block"/>
          </v:line>
        </w:pict>
      </w:r>
      <w:r>
        <w:rPr>
          <w:noProof/>
        </w:rPr>
        <w:pict>
          <v:line id="_x0000_s1045" style="position:absolute;left:0;text-align:left;z-index:251666944" from="258pt,56.25pt" to="270pt,119.25pt">
            <v:stroke endarrow="block"/>
          </v:line>
        </w:pict>
      </w:r>
      <w:r>
        <w:rPr>
          <w:noProof/>
        </w:rPr>
        <w:pict>
          <v:line id="_x0000_s1046" style="position:absolute;left:0;text-align:left;z-index:251665920" from="312pt,227.25pt" to="312pt,245.25pt">
            <v:stroke endarrow="block"/>
          </v:line>
        </w:pict>
      </w:r>
      <w:r>
        <w:rPr>
          <w:noProof/>
        </w:rPr>
        <w:pict>
          <v:line id="_x0000_s1047" style="position:absolute;left:0;text-align:left;z-index:251664896" from="4in,227.25pt" to="4in,245.25pt">
            <v:stroke endarrow="block"/>
          </v:line>
        </w:pict>
      </w:r>
      <w:r>
        <w:rPr>
          <w:noProof/>
        </w:rPr>
        <w:pict>
          <v:line id="_x0000_s1048" style="position:absolute;left:0;text-align:left;z-index:251663872" from="258pt,227.25pt" to="258pt,245.25pt">
            <v:stroke endarrow="block"/>
          </v:line>
        </w:pict>
      </w:r>
      <w:r>
        <w:rPr>
          <w:noProof/>
        </w:rPr>
        <w:pict>
          <v:line id="_x0000_s1049" style="position:absolute;left:0;text-align:left;z-index:251662848" from="246pt,56.25pt" to="258pt,164.25pt">
            <v:stroke endarrow="block"/>
          </v:line>
        </w:pict>
      </w:r>
      <w:r>
        <w:rPr>
          <w:noProof/>
        </w:rPr>
        <w:pict>
          <v:line id="_x0000_s1050" style="position:absolute;left:0;text-align:left;z-index:251661824" from="234pt,227.25pt" to="234pt,245.25pt">
            <v:stroke endarrow="block"/>
          </v:line>
        </w:pict>
      </w:r>
      <w:r>
        <w:rPr>
          <w:noProof/>
        </w:rPr>
        <w:pict>
          <v:line id="_x0000_s1051" style="position:absolute;left:0;text-align:left;z-index:251660800" from="234pt,56.25pt" to="234pt,209.25pt">
            <v:stroke endarrow="block"/>
          </v:line>
        </w:pict>
      </w:r>
      <w:r>
        <w:rPr>
          <w:noProof/>
        </w:rPr>
        <w:pict>
          <v:line id="_x0000_s1052" style="position:absolute;left:0;text-align:left;z-index:251658752" from="204pt,146.25pt" to="204pt,173.25pt">
            <v:stroke endarrow="block"/>
          </v:line>
        </w:pict>
      </w:r>
      <w:r>
        <w:rPr>
          <w:noProof/>
        </w:rPr>
        <w:pict>
          <v:line id="_x0000_s1053" style="position:absolute;left:0;text-align:left;z-index:251659776" from="204pt,191.25pt" to="204pt,245.25pt">
            <v:stroke endarrow="block"/>
          </v:line>
        </w:pict>
      </w:r>
      <w:r>
        <w:rPr>
          <w:noProof/>
        </w:rPr>
        <w:pict>
          <v:line id="_x0000_s1054" style="position:absolute;left:0;text-align:left;flip:x;z-index:251657728" from="210pt,56.25pt" to="222pt,128.25pt">
            <v:stroke endarrow="block"/>
          </v:line>
        </w:pict>
      </w:r>
      <w:r>
        <w:rPr>
          <w:noProof/>
        </w:rPr>
        <w:pict>
          <v:line id="_x0000_s1055" style="position:absolute;left:0;text-align:left;z-index:251656704" from="162pt,227.25pt" to="162pt,245.25pt">
            <v:stroke endarrow="block"/>
          </v:line>
        </w:pict>
      </w:r>
      <w:r>
        <w:rPr>
          <w:noProof/>
        </w:rPr>
        <w:pict>
          <v:line id="_x0000_s1056" style="position:absolute;left:0;text-align:left;z-index:251655680" from="162pt,146.25pt" to="162pt,200.25pt">
            <v:stroke endarrow="block"/>
          </v:line>
        </w:pict>
      </w:r>
      <w:r>
        <w:rPr>
          <w:noProof/>
        </w:rPr>
        <w:pict>
          <v:line id="_x0000_s1057" style="position:absolute;left:0;text-align:left;flip:x;z-index:251654656" from="168pt,56.25pt" to="210pt,128.25pt">
            <v:stroke endarrow="block"/>
          </v:line>
        </w:pict>
      </w:r>
      <w:r>
        <w:rPr>
          <w:noProof/>
        </w:rPr>
        <w:pict>
          <v:line id="_x0000_s1058" style="position:absolute;left:0;text-align:left;flip:x;z-index:251648512" from="84pt,101.25pt" to="108pt,164.25pt">
            <v:stroke endarrow="block"/>
          </v:line>
        </w:pict>
      </w:r>
      <w:r>
        <w:rPr>
          <w:noProof/>
        </w:rPr>
        <w:pict>
          <v:line id="_x0000_s1059" style="position:absolute;left:0;text-align:left;z-index:251653632" from="120pt,101.25pt" to="132pt,245.25pt">
            <v:stroke endarrow="block"/>
          </v:line>
        </w:pict>
      </w:r>
      <w:r>
        <w:rPr>
          <w:noProof/>
        </w:rPr>
        <w:pict>
          <v:line id="_x0000_s1060" style="position:absolute;left:0;text-align:left;z-index:251652608" from="108pt,227.25pt" to="108pt,245.25pt">
            <v:stroke endarrow="block"/>
          </v:line>
        </w:pict>
      </w:r>
      <w:r>
        <w:rPr>
          <w:noProof/>
        </w:rPr>
        <w:pict>
          <v:line id="_x0000_s1061" style="position:absolute;left:0;text-align:left;z-index:251651584" from="84pt,227.25pt" to="84pt,245.25pt">
            <v:stroke endarrow="block"/>
          </v:line>
        </w:pict>
      </w:r>
      <w:r>
        <w:rPr>
          <w:noProof/>
        </w:rPr>
        <w:pict>
          <v:line id="_x0000_s1062" style="position:absolute;left:0;text-align:left;flip:x;z-index:251650560" from="108pt,101.25pt" to="114pt,209.25pt">
            <v:stroke endarrow="block"/>
          </v:line>
        </w:pict>
      </w:r>
      <w:r>
        <w:rPr>
          <w:noProof/>
        </w:rPr>
        <w:pict>
          <v:line id="_x0000_s1063" style="position:absolute;left:0;text-align:left;z-index:251649536" from="84pt,191.25pt" to="84pt,209.25pt">
            <v:stroke endarrow="block"/>
          </v:line>
        </w:pict>
      </w:r>
      <w:r>
        <w:rPr>
          <w:noProof/>
        </w:rPr>
        <w:pict>
          <v:line id="_x0000_s1064" style="position:absolute;left:0;text-align:left;flip:x;z-index:251647488" from="120pt,56.25pt" to="204pt,92.25pt">
            <v:stroke endarrow="block"/>
          </v:line>
        </w:pict>
      </w:r>
      <w:r>
        <w:pict>
          <v:shape id="_x0000_i1026" type="#_x0000_t75" style="width:394.5pt;height:277.5pt">
            <v:imagedata r:id="rId8" o:title=""/>
          </v:shape>
        </w:pict>
      </w:r>
    </w:p>
    <w:p w:rsidR="00D17420" w:rsidRPr="007D2018" w:rsidRDefault="002A4244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 w:rsidRPr="007D2018">
        <w:t>КМ – коммивояжеры; ТП – торговые представители; М – маклеры; КС – комиссионеры; С – синдикаты; Р – руководители; Ф – региональные сбытовые филиалы; ДП – договорные предприятия; ОТ – оптовая торговля; РТ – розничная торговля.</w:t>
      </w:r>
    </w:p>
    <w:p w:rsidR="00710138" w:rsidRPr="007D2018" w:rsidRDefault="00710138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</w:p>
    <w:p w:rsidR="00710138" w:rsidRPr="007D2018" w:rsidRDefault="00710138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 w:rsidRPr="007D2018">
        <w:t>Выбор путей сбыта принадлежит к стратегическим решениям предприятия. Их смена, как правило, невозможна в короткие сроки. Изменения небезопасны и потому, что предпочтения потребителей часто связаны с конкретными посредниками. Большинство сбытовых путей имеют определенную рекламную и ценовую политику и влияют на сервис.</w:t>
      </w:r>
    </w:p>
    <w:p w:rsidR="00710138" w:rsidRPr="007D2018" w:rsidRDefault="00710138" w:rsidP="007D2018">
      <w:pPr>
        <w:widowControl w:val="0"/>
        <w:tabs>
          <w:tab w:val="left" w:pos="3540"/>
        </w:tabs>
        <w:spacing w:line="360" w:lineRule="auto"/>
        <w:ind w:firstLine="709"/>
        <w:jc w:val="both"/>
      </w:pPr>
      <w:r w:rsidRPr="007D2018">
        <w:t>Стратегия сбытовой логистики очень важна при распределении продукции. Важно учитывать все факты для осуществления этой задачи.</w:t>
      </w:r>
    </w:p>
    <w:p w:rsidR="002B2C82" w:rsidRPr="007D2018" w:rsidRDefault="007D2018" w:rsidP="007D2018">
      <w:pPr>
        <w:widowControl w:val="0"/>
        <w:tabs>
          <w:tab w:val="left" w:pos="3540"/>
        </w:tabs>
        <w:spacing w:line="360" w:lineRule="auto"/>
        <w:ind w:firstLine="709"/>
        <w:jc w:val="both"/>
        <w:rPr>
          <w:szCs w:val="32"/>
        </w:rPr>
      </w:pPr>
      <w:r>
        <w:rPr>
          <w:szCs w:val="36"/>
        </w:rPr>
        <w:br w:type="page"/>
      </w:r>
      <w:r w:rsidR="00710138" w:rsidRPr="007D2018">
        <w:rPr>
          <w:szCs w:val="36"/>
        </w:rPr>
        <w:t>Список использованной литературы</w:t>
      </w:r>
    </w:p>
    <w:p w:rsidR="002B2C82" w:rsidRPr="007D2018" w:rsidRDefault="002B2C82" w:rsidP="007D2018">
      <w:pPr>
        <w:widowControl w:val="0"/>
        <w:tabs>
          <w:tab w:val="left" w:pos="3540"/>
        </w:tabs>
        <w:spacing w:line="360" w:lineRule="auto"/>
        <w:ind w:firstLine="709"/>
        <w:jc w:val="both"/>
        <w:rPr>
          <w:szCs w:val="32"/>
        </w:rPr>
      </w:pPr>
    </w:p>
    <w:p w:rsidR="00710138" w:rsidRPr="007D2018" w:rsidRDefault="00710138" w:rsidP="007D2018">
      <w:pPr>
        <w:widowControl w:val="0"/>
        <w:numPr>
          <w:ilvl w:val="0"/>
          <w:numId w:val="6"/>
        </w:numPr>
        <w:tabs>
          <w:tab w:val="left" w:pos="3540"/>
        </w:tabs>
        <w:spacing w:line="360" w:lineRule="auto"/>
        <w:ind w:left="0" w:firstLine="0"/>
        <w:jc w:val="both"/>
        <w:rPr>
          <w:szCs w:val="32"/>
        </w:rPr>
      </w:pPr>
      <w:r w:rsidRPr="007D2018">
        <w:rPr>
          <w:szCs w:val="32"/>
        </w:rPr>
        <w:t xml:space="preserve">«Логистика» </w:t>
      </w:r>
      <w:r w:rsidR="002B2C82" w:rsidRPr="007D2018">
        <w:rPr>
          <w:szCs w:val="32"/>
        </w:rPr>
        <w:t>Миротин Л.Б.</w:t>
      </w:r>
      <w:r w:rsidRPr="007D2018">
        <w:rPr>
          <w:szCs w:val="32"/>
        </w:rPr>
        <w:t>, 2002г</w:t>
      </w:r>
    </w:p>
    <w:p w:rsidR="00710138" w:rsidRPr="007D2018" w:rsidRDefault="002B2C82" w:rsidP="007D2018">
      <w:pPr>
        <w:widowControl w:val="0"/>
        <w:numPr>
          <w:ilvl w:val="0"/>
          <w:numId w:val="6"/>
        </w:numPr>
        <w:tabs>
          <w:tab w:val="left" w:pos="3540"/>
        </w:tabs>
        <w:spacing w:line="360" w:lineRule="auto"/>
        <w:ind w:left="0" w:firstLine="0"/>
        <w:jc w:val="both"/>
        <w:rPr>
          <w:szCs w:val="32"/>
        </w:rPr>
      </w:pPr>
      <w:r w:rsidRPr="007D2018">
        <w:rPr>
          <w:szCs w:val="32"/>
        </w:rPr>
        <w:t>«Логистика» Васильев Г.А., 2000г</w:t>
      </w:r>
    </w:p>
    <w:p w:rsidR="002B2C82" w:rsidRPr="007D2018" w:rsidRDefault="002B2C82" w:rsidP="007D2018">
      <w:pPr>
        <w:widowControl w:val="0"/>
        <w:numPr>
          <w:ilvl w:val="0"/>
          <w:numId w:val="6"/>
        </w:numPr>
        <w:tabs>
          <w:tab w:val="left" w:pos="3540"/>
        </w:tabs>
        <w:spacing w:line="360" w:lineRule="auto"/>
        <w:ind w:left="0" w:firstLine="0"/>
        <w:jc w:val="both"/>
        <w:rPr>
          <w:szCs w:val="32"/>
        </w:rPr>
      </w:pPr>
      <w:r w:rsidRPr="007D2018">
        <w:rPr>
          <w:szCs w:val="32"/>
        </w:rPr>
        <w:t>«Введение в логистику» Смехов А.А., 2001г</w:t>
      </w:r>
    </w:p>
    <w:p w:rsidR="002B2C82" w:rsidRPr="007D2018" w:rsidRDefault="002B2C82" w:rsidP="007D2018">
      <w:pPr>
        <w:widowControl w:val="0"/>
        <w:numPr>
          <w:ilvl w:val="0"/>
          <w:numId w:val="6"/>
        </w:numPr>
        <w:tabs>
          <w:tab w:val="left" w:pos="3540"/>
        </w:tabs>
        <w:spacing w:line="360" w:lineRule="auto"/>
        <w:ind w:left="0" w:firstLine="0"/>
        <w:jc w:val="both"/>
        <w:rPr>
          <w:szCs w:val="32"/>
        </w:rPr>
      </w:pPr>
      <w:r w:rsidRPr="007D2018">
        <w:rPr>
          <w:szCs w:val="32"/>
        </w:rPr>
        <w:t>«Основы логистики и маркетинга» Дегтяренко В.Н., 2002г</w:t>
      </w:r>
    </w:p>
    <w:p w:rsidR="002A4244" w:rsidRPr="008C3799" w:rsidRDefault="002A4244" w:rsidP="007D2018">
      <w:pPr>
        <w:widowControl w:val="0"/>
        <w:tabs>
          <w:tab w:val="left" w:pos="3540"/>
        </w:tabs>
        <w:spacing w:line="360" w:lineRule="auto"/>
        <w:ind w:firstLine="709"/>
        <w:jc w:val="both"/>
        <w:rPr>
          <w:color w:val="FFFFFF"/>
          <w:szCs w:val="32"/>
        </w:rPr>
      </w:pPr>
      <w:bookmarkStart w:id="0" w:name="_GoBack"/>
      <w:bookmarkEnd w:id="0"/>
    </w:p>
    <w:sectPr w:rsidR="002A4244" w:rsidRPr="008C3799" w:rsidSect="007D2018">
      <w:headerReference w:type="default" r:id="rId9"/>
      <w:footerReference w:type="even" r:id="rId10"/>
      <w:head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799" w:rsidRDefault="008C3799">
      <w:r>
        <w:separator/>
      </w:r>
    </w:p>
  </w:endnote>
  <w:endnote w:type="continuationSeparator" w:id="0">
    <w:p w:rsidR="008C3799" w:rsidRDefault="008C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08E" w:rsidRDefault="0072308E" w:rsidP="00484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308E" w:rsidRDefault="0072308E" w:rsidP="00333A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799" w:rsidRDefault="008C3799">
      <w:r>
        <w:separator/>
      </w:r>
    </w:p>
  </w:footnote>
  <w:footnote w:type="continuationSeparator" w:id="0">
    <w:p w:rsidR="008C3799" w:rsidRDefault="008C3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018" w:rsidRDefault="007D2018" w:rsidP="007D2018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018" w:rsidRDefault="007D2018" w:rsidP="007D201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96DDF"/>
    <w:multiLevelType w:val="hybridMultilevel"/>
    <w:tmpl w:val="9B8E41D8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36C152D1"/>
    <w:multiLevelType w:val="hybridMultilevel"/>
    <w:tmpl w:val="B1408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AC2585"/>
    <w:multiLevelType w:val="hybridMultilevel"/>
    <w:tmpl w:val="BDB20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5745BC8"/>
    <w:multiLevelType w:val="hybridMultilevel"/>
    <w:tmpl w:val="81D2B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C65C33"/>
    <w:multiLevelType w:val="hybridMultilevel"/>
    <w:tmpl w:val="5DDAF352"/>
    <w:lvl w:ilvl="0" w:tplc="19CCE7B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5">
    <w:nsid w:val="72073848"/>
    <w:multiLevelType w:val="hybridMultilevel"/>
    <w:tmpl w:val="B1EAF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AD4"/>
    <w:rsid w:val="00002A86"/>
    <w:rsid w:val="000D06F1"/>
    <w:rsid w:val="001118F0"/>
    <w:rsid w:val="00174375"/>
    <w:rsid w:val="001B30BB"/>
    <w:rsid w:val="001C2023"/>
    <w:rsid w:val="00236CFD"/>
    <w:rsid w:val="002A4244"/>
    <w:rsid w:val="002B0871"/>
    <w:rsid w:val="002B2C82"/>
    <w:rsid w:val="002F6729"/>
    <w:rsid w:val="00333AD4"/>
    <w:rsid w:val="0034649B"/>
    <w:rsid w:val="003A06E0"/>
    <w:rsid w:val="003D34FB"/>
    <w:rsid w:val="00416CCD"/>
    <w:rsid w:val="00484696"/>
    <w:rsid w:val="004A08AC"/>
    <w:rsid w:val="004F6C9F"/>
    <w:rsid w:val="005047A2"/>
    <w:rsid w:val="00542230"/>
    <w:rsid w:val="005C5355"/>
    <w:rsid w:val="005F67FA"/>
    <w:rsid w:val="00693F8F"/>
    <w:rsid w:val="00710138"/>
    <w:rsid w:val="007121BA"/>
    <w:rsid w:val="0072308E"/>
    <w:rsid w:val="00727DC0"/>
    <w:rsid w:val="00745D92"/>
    <w:rsid w:val="0079045F"/>
    <w:rsid w:val="007D2018"/>
    <w:rsid w:val="00816CAA"/>
    <w:rsid w:val="008C3799"/>
    <w:rsid w:val="008D03A0"/>
    <w:rsid w:val="008F3068"/>
    <w:rsid w:val="00953E8E"/>
    <w:rsid w:val="009723A0"/>
    <w:rsid w:val="009B3333"/>
    <w:rsid w:val="00A65ED3"/>
    <w:rsid w:val="00AD0BC3"/>
    <w:rsid w:val="00B7244E"/>
    <w:rsid w:val="00CC2C17"/>
    <w:rsid w:val="00CF2C59"/>
    <w:rsid w:val="00D10362"/>
    <w:rsid w:val="00D17420"/>
    <w:rsid w:val="00D63A17"/>
    <w:rsid w:val="00DB0AF8"/>
    <w:rsid w:val="00DD6163"/>
    <w:rsid w:val="00DE5AC8"/>
    <w:rsid w:val="00DF2BCB"/>
    <w:rsid w:val="00E4310C"/>
    <w:rsid w:val="00E61D4A"/>
    <w:rsid w:val="00EF4C3D"/>
    <w:rsid w:val="00F07E9B"/>
    <w:rsid w:val="00F7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  <w14:defaultImageDpi w14:val="0"/>
  <w15:chartTrackingRefBased/>
  <w15:docId w15:val="{5A589B9A-C273-4530-85B0-F5BF9BDF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AD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3A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sid w:val="00333AD4"/>
    <w:rPr>
      <w:rFonts w:cs="Times New Roman"/>
    </w:rPr>
  </w:style>
  <w:style w:type="table" w:styleId="a6">
    <w:name w:val="Table Grid"/>
    <w:basedOn w:val="a1"/>
    <w:uiPriority w:val="59"/>
    <w:rsid w:val="00F0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 Обычный (веб) + По ширине Междустр.интервал:  полуторный2"/>
    <w:autoRedefine/>
    <w:rsid w:val="00D63A17"/>
    <w:pPr>
      <w:spacing w:line="360" w:lineRule="auto"/>
      <w:ind w:firstLine="840"/>
      <w:jc w:val="both"/>
    </w:pPr>
    <w:rPr>
      <w:color w:val="FF00FF"/>
      <w:sz w:val="32"/>
      <w:szCs w:val="32"/>
    </w:rPr>
  </w:style>
  <w:style w:type="paragraph" w:styleId="a7">
    <w:name w:val="header"/>
    <w:basedOn w:val="a"/>
    <w:link w:val="a8"/>
    <w:uiPriority w:val="99"/>
    <w:rsid w:val="007D20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7D2018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1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Самарский Государственный</vt:lpstr>
    </vt:vector>
  </TitlesOfParts>
  <Company/>
  <LinksUpToDate>false</LinksUpToDate>
  <CharactersWithSpaces>11590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Самарский Государственный</dc:title>
  <dc:subject/>
  <dc:creator>НАТАША</dc:creator>
  <cp:keywords/>
  <dc:description/>
  <cp:lastModifiedBy>admin</cp:lastModifiedBy>
  <cp:revision>2</cp:revision>
  <cp:lastPrinted>2007-10-28T23:11:00Z</cp:lastPrinted>
  <dcterms:created xsi:type="dcterms:W3CDTF">2014-03-26T17:03:00Z</dcterms:created>
  <dcterms:modified xsi:type="dcterms:W3CDTF">2014-03-26T17:03:00Z</dcterms:modified>
</cp:coreProperties>
</file>