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E4" w:rsidRPr="004C6433" w:rsidRDefault="007871E4" w:rsidP="004C6433">
      <w:pPr>
        <w:jc w:val="center"/>
        <w:rPr>
          <w:sz w:val="28"/>
          <w:szCs w:val="28"/>
        </w:rPr>
      </w:pPr>
      <w:r w:rsidRPr="004C6433">
        <w:rPr>
          <w:sz w:val="28"/>
          <w:szCs w:val="28"/>
        </w:rPr>
        <w:t>БАЛТИЙСКАЯ ГОСУДАРСТВЕННАЯ АКАДЕМИЯ</w:t>
      </w:r>
    </w:p>
    <w:p w:rsidR="007871E4" w:rsidRPr="004C6433" w:rsidRDefault="007871E4" w:rsidP="004C6433">
      <w:pPr>
        <w:jc w:val="center"/>
        <w:rPr>
          <w:sz w:val="28"/>
          <w:szCs w:val="28"/>
        </w:rPr>
      </w:pPr>
      <w:r w:rsidRPr="004C6433">
        <w:rPr>
          <w:sz w:val="28"/>
          <w:szCs w:val="28"/>
        </w:rPr>
        <w:t>РЫБОПРОМЫСЛОВОГО ФЛОТА</w:t>
      </w:r>
    </w:p>
    <w:p w:rsidR="007871E4" w:rsidRDefault="007871E4" w:rsidP="007871E4">
      <w:pPr>
        <w:jc w:val="center"/>
      </w:pPr>
    </w:p>
    <w:p w:rsidR="007871E4" w:rsidRPr="00710A75" w:rsidRDefault="007871E4" w:rsidP="007871E4">
      <w:pPr>
        <w:jc w:val="center"/>
        <w:rPr>
          <w:sz w:val="24"/>
          <w:szCs w:val="24"/>
        </w:rPr>
      </w:pPr>
      <w:r w:rsidRPr="00710A75">
        <w:rPr>
          <w:sz w:val="24"/>
          <w:szCs w:val="24"/>
        </w:rPr>
        <w:t>Институт прикладной экономики и менеджмента (ИПЭМ)</w:t>
      </w:r>
    </w:p>
    <w:p w:rsidR="007871E4" w:rsidRPr="00710A75" w:rsidRDefault="007871E4" w:rsidP="007871E4">
      <w:pPr>
        <w:jc w:val="center"/>
        <w:rPr>
          <w:sz w:val="24"/>
          <w:szCs w:val="24"/>
        </w:rPr>
      </w:pPr>
      <w:r w:rsidRPr="00710A75">
        <w:rPr>
          <w:sz w:val="24"/>
          <w:szCs w:val="24"/>
        </w:rPr>
        <w:t>Кафедра менеджмента</w:t>
      </w:r>
    </w:p>
    <w:p w:rsidR="007871E4" w:rsidRPr="00710A75" w:rsidRDefault="007871E4" w:rsidP="007871E4">
      <w:pPr>
        <w:jc w:val="center"/>
        <w:rPr>
          <w:sz w:val="24"/>
          <w:szCs w:val="24"/>
        </w:rPr>
      </w:pPr>
    </w:p>
    <w:p w:rsidR="007871E4" w:rsidRDefault="007871E4" w:rsidP="007871E4">
      <w:pPr>
        <w:jc w:val="center"/>
      </w:pPr>
    </w:p>
    <w:p w:rsidR="007871E4" w:rsidRDefault="007871E4" w:rsidP="007871E4">
      <w:pPr>
        <w:jc w:val="center"/>
        <w:rPr>
          <w:b/>
          <w:sz w:val="48"/>
          <w:szCs w:val="48"/>
        </w:rPr>
      </w:pPr>
      <w:r w:rsidRPr="00AC07A9">
        <w:rPr>
          <w:b/>
          <w:sz w:val="48"/>
          <w:szCs w:val="48"/>
        </w:rPr>
        <w:t>Контрольная работа</w:t>
      </w:r>
    </w:p>
    <w:p w:rsidR="007871E4" w:rsidRPr="007D72A5" w:rsidRDefault="007871E4" w:rsidP="007871E4">
      <w:pPr>
        <w:jc w:val="center"/>
        <w:rPr>
          <w:sz w:val="32"/>
          <w:szCs w:val="32"/>
        </w:rPr>
      </w:pPr>
      <w:r w:rsidRPr="007D72A5">
        <w:rPr>
          <w:sz w:val="32"/>
          <w:szCs w:val="32"/>
        </w:rPr>
        <w:t>По дисциплине</w:t>
      </w:r>
    </w:p>
    <w:p w:rsidR="00D91FFE" w:rsidRDefault="007871E4" w:rsidP="007871E4">
      <w:pPr>
        <w:jc w:val="center"/>
        <w:rPr>
          <w:sz w:val="40"/>
          <w:szCs w:val="40"/>
        </w:rPr>
      </w:pPr>
      <w:r>
        <w:rPr>
          <w:sz w:val="40"/>
          <w:szCs w:val="40"/>
        </w:rPr>
        <w:t>«</w:t>
      </w:r>
      <w:r w:rsidR="009A6492">
        <w:rPr>
          <w:sz w:val="40"/>
          <w:szCs w:val="40"/>
        </w:rPr>
        <w:t>Общая экология</w:t>
      </w:r>
      <w:r>
        <w:rPr>
          <w:sz w:val="40"/>
          <w:szCs w:val="40"/>
        </w:rPr>
        <w:t>»</w:t>
      </w:r>
    </w:p>
    <w:p w:rsidR="004C6433" w:rsidRDefault="004C6433" w:rsidP="004C6433">
      <w:pPr>
        <w:jc w:val="center"/>
        <w:rPr>
          <w:sz w:val="28"/>
          <w:szCs w:val="28"/>
        </w:rPr>
      </w:pPr>
      <w:r w:rsidRPr="004C6433">
        <w:rPr>
          <w:sz w:val="28"/>
          <w:szCs w:val="28"/>
        </w:rPr>
        <w:t>Тема:</w:t>
      </w:r>
      <w:r>
        <w:rPr>
          <w:sz w:val="28"/>
          <w:szCs w:val="28"/>
        </w:rPr>
        <w:t xml:space="preserve"> «</w:t>
      </w:r>
      <w:r w:rsidRPr="004C6433">
        <w:rPr>
          <w:sz w:val="28"/>
          <w:szCs w:val="28"/>
        </w:rPr>
        <w:t>Основы упр</w:t>
      </w:r>
      <w:r>
        <w:rPr>
          <w:sz w:val="28"/>
          <w:szCs w:val="28"/>
        </w:rPr>
        <w:t>а</w:t>
      </w:r>
      <w:r w:rsidRPr="004C6433">
        <w:rPr>
          <w:sz w:val="28"/>
          <w:szCs w:val="28"/>
        </w:rPr>
        <w:t>вления</w:t>
      </w:r>
      <w:r>
        <w:rPr>
          <w:sz w:val="28"/>
          <w:szCs w:val="28"/>
        </w:rPr>
        <w:t xml:space="preserve"> природопользованием.</w:t>
      </w:r>
    </w:p>
    <w:p w:rsidR="004C6433" w:rsidRPr="004C6433" w:rsidRDefault="004C6433" w:rsidP="004C6433">
      <w:pPr>
        <w:jc w:val="center"/>
        <w:rPr>
          <w:sz w:val="28"/>
          <w:szCs w:val="28"/>
        </w:rPr>
      </w:pPr>
      <w:r>
        <w:rPr>
          <w:sz w:val="28"/>
          <w:szCs w:val="28"/>
        </w:rPr>
        <w:t>Экологическая безопасность. Закон РФ «Об охране окружающей среды» 2002г. Международное сотрудничество в области охраны природы».</w:t>
      </w:r>
    </w:p>
    <w:p w:rsidR="007871E4" w:rsidRDefault="007871E4" w:rsidP="004C6433">
      <w:pPr>
        <w:rPr>
          <w:sz w:val="40"/>
          <w:szCs w:val="40"/>
        </w:rPr>
      </w:pPr>
    </w:p>
    <w:p w:rsidR="007871E4" w:rsidRPr="00710A75" w:rsidRDefault="007871E4" w:rsidP="007871E4">
      <w:pPr>
        <w:jc w:val="right"/>
        <w:rPr>
          <w:sz w:val="24"/>
          <w:szCs w:val="24"/>
        </w:rPr>
      </w:pPr>
      <w:r w:rsidRPr="00710A75">
        <w:rPr>
          <w:sz w:val="24"/>
          <w:szCs w:val="24"/>
        </w:rPr>
        <w:t>Выполнила студентка</w:t>
      </w:r>
    </w:p>
    <w:p w:rsidR="007871E4" w:rsidRPr="00710A75" w:rsidRDefault="009A6492" w:rsidP="007871E4">
      <w:pPr>
        <w:jc w:val="right"/>
        <w:rPr>
          <w:sz w:val="24"/>
          <w:szCs w:val="24"/>
        </w:rPr>
      </w:pPr>
      <w:r>
        <w:rPr>
          <w:sz w:val="24"/>
          <w:szCs w:val="24"/>
        </w:rPr>
        <w:t>группы МРЗУ-2</w:t>
      </w:r>
    </w:p>
    <w:p w:rsidR="007871E4" w:rsidRPr="00710A75" w:rsidRDefault="007871E4" w:rsidP="007871E4">
      <w:pPr>
        <w:jc w:val="right"/>
        <w:rPr>
          <w:sz w:val="24"/>
          <w:szCs w:val="24"/>
        </w:rPr>
      </w:pPr>
      <w:r w:rsidRPr="00710A75">
        <w:rPr>
          <w:sz w:val="24"/>
          <w:szCs w:val="24"/>
        </w:rPr>
        <w:t>Специальность: «маркетинг»</w:t>
      </w:r>
    </w:p>
    <w:p w:rsidR="007871E4" w:rsidRPr="00710A75" w:rsidRDefault="007871E4" w:rsidP="007871E4">
      <w:pPr>
        <w:jc w:val="right"/>
        <w:rPr>
          <w:sz w:val="24"/>
          <w:szCs w:val="24"/>
        </w:rPr>
      </w:pPr>
      <w:r w:rsidRPr="00710A75">
        <w:rPr>
          <w:sz w:val="24"/>
          <w:szCs w:val="24"/>
        </w:rPr>
        <w:t>Шифр: 299</w:t>
      </w:r>
    </w:p>
    <w:p w:rsidR="007871E4" w:rsidRPr="00710A75" w:rsidRDefault="007871E4" w:rsidP="007871E4">
      <w:pPr>
        <w:jc w:val="right"/>
        <w:rPr>
          <w:sz w:val="24"/>
          <w:szCs w:val="24"/>
        </w:rPr>
      </w:pPr>
      <w:r w:rsidRPr="00710A75">
        <w:rPr>
          <w:sz w:val="24"/>
          <w:szCs w:val="24"/>
        </w:rPr>
        <w:t>__________________ Архиреева Е.В.</w:t>
      </w:r>
    </w:p>
    <w:p w:rsidR="007871E4" w:rsidRPr="00710A75" w:rsidRDefault="007871E4" w:rsidP="007871E4">
      <w:pPr>
        <w:rPr>
          <w:sz w:val="24"/>
          <w:szCs w:val="24"/>
        </w:rPr>
      </w:pPr>
      <w:r w:rsidRPr="00710A75">
        <w:rPr>
          <w:sz w:val="24"/>
          <w:szCs w:val="24"/>
        </w:rPr>
        <w:t xml:space="preserve">                                                                                                               (подпись, дата)</w:t>
      </w:r>
    </w:p>
    <w:p w:rsidR="007871E4" w:rsidRDefault="007871E4" w:rsidP="007871E4"/>
    <w:p w:rsidR="004C6433" w:rsidRDefault="004C6433" w:rsidP="007871E4">
      <w:pPr>
        <w:jc w:val="center"/>
      </w:pPr>
    </w:p>
    <w:p w:rsidR="004C6433" w:rsidRDefault="004C6433" w:rsidP="007871E4">
      <w:pPr>
        <w:jc w:val="center"/>
      </w:pPr>
    </w:p>
    <w:p w:rsidR="004C6433" w:rsidRDefault="004C6433" w:rsidP="007871E4">
      <w:pPr>
        <w:jc w:val="center"/>
      </w:pPr>
    </w:p>
    <w:p w:rsidR="007871E4" w:rsidRPr="00710A75" w:rsidRDefault="004C6433" w:rsidP="007871E4">
      <w:pPr>
        <w:jc w:val="center"/>
      </w:pPr>
      <w:r>
        <w:t>К</w:t>
      </w:r>
      <w:r w:rsidR="007871E4" w:rsidRPr="00710A75">
        <w:t>алининград</w:t>
      </w:r>
    </w:p>
    <w:p w:rsidR="004C6433" w:rsidRPr="004C6433" w:rsidRDefault="007871E4" w:rsidP="004C6433">
      <w:pPr>
        <w:jc w:val="center"/>
      </w:pPr>
      <w:r w:rsidRPr="00710A75">
        <w:t>2010</w:t>
      </w:r>
    </w:p>
    <w:p w:rsidR="007871E4" w:rsidRDefault="009A6492" w:rsidP="007871E4">
      <w:pPr>
        <w:jc w:val="center"/>
        <w:rPr>
          <w:b/>
          <w:sz w:val="28"/>
          <w:szCs w:val="28"/>
        </w:rPr>
      </w:pPr>
      <w:r w:rsidRPr="009A6492">
        <w:rPr>
          <w:b/>
          <w:sz w:val="28"/>
          <w:szCs w:val="28"/>
        </w:rPr>
        <w:t>Содержание</w:t>
      </w:r>
    </w:p>
    <w:p w:rsidR="009A6492" w:rsidRPr="009A6492" w:rsidRDefault="009A6492" w:rsidP="009A6492">
      <w:pPr>
        <w:rPr>
          <w:sz w:val="28"/>
          <w:szCs w:val="28"/>
        </w:rPr>
      </w:pPr>
      <w:r w:rsidRPr="009A6492">
        <w:rPr>
          <w:sz w:val="28"/>
          <w:szCs w:val="28"/>
        </w:rPr>
        <w:t>Введение…………………………………………………………………………………………………</w:t>
      </w:r>
      <w:r>
        <w:rPr>
          <w:sz w:val="28"/>
          <w:szCs w:val="28"/>
        </w:rPr>
        <w:t>3</w:t>
      </w:r>
    </w:p>
    <w:p w:rsidR="009A6492" w:rsidRPr="009A6492" w:rsidRDefault="009A6492" w:rsidP="009A6492">
      <w:pPr>
        <w:rPr>
          <w:sz w:val="28"/>
          <w:szCs w:val="28"/>
        </w:rPr>
      </w:pPr>
      <w:r w:rsidRPr="009A6492">
        <w:rPr>
          <w:sz w:val="28"/>
          <w:szCs w:val="28"/>
        </w:rPr>
        <w:t>1.Основы управления природопользованием………………………………………</w:t>
      </w:r>
      <w:r w:rsidR="00ED1FA6">
        <w:rPr>
          <w:sz w:val="28"/>
          <w:szCs w:val="28"/>
        </w:rPr>
        <w:t>4</w:t>
      </w:r>
    </w:p>
    <w:p w:rsidR="009A6492" w:rsidRPr="009A6492" w:rsidRDefault="009A6492" w:rsidP="009A6492">
      <w:pPr>
        <w:rPr>
          <w:sz w:val="28"/>
          <w:szCs w:val="28"/>
        </w:rPr>
      </w:pPr>
      <w:r w:rsidRPr="009A6492">
        <w:rPr>
          <w:sz w:val="28"/>
          <w:szCs w:val="28"/>
        </w:rPr>
        <w:t>2.Экологическая безопасность……………………………………………………………….</w:t>
      </w:r>
      <w:r w:rsidR="00ED1FA6">
        <w:rPr>
          <w:sz w:val="28"/>
          <w:szCs w:val="28"/>
        </w:rPr>
        <w:t>7</w:t>
      </w:r>
    </w:p>
    <w:p w:rsidR="009A6492" w:rsidRPr="009A6492" w:rsidRDefault="009A6492" w:rsidP="009A6492">
      <w:pPr>
        <w:rPr>
          <w:sz w:val="28"/>
          <w:szCs w:val="28"/>
        </w:rPr>
      </w:pPr>
      <w:r w:rsidRPr="009A6492">
        <w:rPr>
          <w:sz w:val="28"/>
          <w:szCs w:val="28"/>
        </w:rPr>
        <w:t>3.Закон РФ «Об охране окружающей среды» 2002 г…………………………….</w:t>
      </w:r>
      <w:r w:rsidR="00ED1FA6">
        <w:rPr>
          <w:sz w:val="28"/>
          <w:szCs w:val="28"/>
        </w:rPr>
        <w:t>8</w:t>
      </w:r>
    </w:p>
    <w:p w:rsidR="009A6492" w:rsidRPr="009A6492" w:rsidRDefault="009A6492" w:rsidP="009A6492">
      <w:pPr>
        <w:rPr>
          <w:sz w:val="28"/>
          <w:szCs w:val="28"/>
        </w:rPr>
      </w:pPr>
      <w:r w:rsidRPr="009A6492">
        <w:rPr>
          <w:sz w:val="28"/>
          <w:szCs w:val="28"/>
        </w:rPr>
        <w:t>4.Международное сотрудничество в области охраны природы…………</w:t>
      </w:r>
      <w:r w:rsidR="000537D5">
        <w:rPr>
          <w:sz w:val="28"/>
          <w:szCs w:val="28"/>
        </w:rPr>
        <w:t>12</w:t>
      </w:r>
    </w:p>
    <w:p w:rsidR="009A6492" w:rsidRPr="009A6492" w:rsidRDefault="009A6492" w:rsidP="009A6492">
      <w:pPr>
        <w:rPr>
          <w:sz w:val="28"/>
          <w:szCs w:val="28"/>
        </w:rPr>
      </w:pPr>
      <w:r w:rsidRPr="009A6492">
        <w:rPr>
          <w:sz w:val="28"/>
          <w:szCs w:val="28"/>
        </w:rPr>
        <w:t>5.Список используемой литературы……………………………………………………</w:t>
      </w:r>
      <w:r w:rsidR="000537D5">
        <w:rPr>
          <w:sz w:val="28"/>
          <w:szCs w:val="28"/>
        </w:rPr>
        <w:t>..15</w:t>
      </w: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8"/>
          <w:szCs w:val="28"/>
        </w:rPr>
      </w:pPr>
    </w:p>
    <w:p w:rsidR="009A6492" w:rsidRDefault="009A6492" w:rsidP="009A6492">
      <w:pPr>
        <w:rPr>
          <w:sz w:val="24"/>
          <w:szCs w:val="24"/>
        </w:rPr>
      </w:pPr>
    </w:p>
    <w:p w:rsidR="009A6492" w:rsidRDefault="009A6492" w:rsidP="009A6492">
      <w:pPr>
        <w:jc w:val="center"/>
        <w:rPr>
          <w:sz w:val="24"/>
          <w:szCs w:val="24"/>
        </w:rPr>
      </w:pPr>
      <w:r>
        <w:rPr>
          <w:sz w:val="24"/>
          <w:szCs w:val="24"/>
        </w:rPr>
        <w:t>2</w:t>
      </w:r>
    </w:p>
    <w:p w:rsidR="009A6492" w:rsidRPr="009A6492" w:rsidRDefault="009A6492" w:rsidP="009A6492">
      <w:pPr>
        <w:rPr>
          <w:b/>
          <w:sz w:val="24"/>
          <w:szCs w:val="24"/>
        </w:rPr>
      </w:pPr>
      <w:r w:rsidRPr="009A6492">
        <w:rPr>
          <w:b/>
          <w:sz w:val="24"/>
          <w:szCs w:val="24"/>
        </w:rPr>
        <w:t>Введение</w:t>
      </w:r>
    </w:p>
    <w:p w:rsidR="009A6492" w:rsidRP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r w:rsidRPr="009A6492">
        <w:rPr>
          <w:rFonts w:ascii="Times New Roman" w:eastAsia="Times New Roman" w:hAnsi="Times New Roman"/>
          <w:sz w:val="24"/>
          <w:szCs w:val="24"/>
          <w:lang w:eastAsia="ru-RU"/>
        </w:rPr>
        <w:t>В широком смысле под управлением понимается руководство чем-либо (или кем-либо). Управление в сфере взаимодействия общества и природы представляет собой совокупность предпринимаемых соответствующими субъектами действий, направленных на обеспечение исполнения требований законодательства об окружающей среде. Применительно к предмету данной отрасли речь идет о распоряжении природными ресурсами, об обеспечении рационального использования и воспроизводства природных ресурсов,  сохранения или восстановления благоприятного состояния окружающей среды, соблюдения, а также о защите экологических прав и законных интересов физических и юридических лиц.</w:t>
      </w: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r w:rsidRPr="009A6492">
        <w:rPr>
          <w:rFonts w:ascii="Times New Roman" w:eastAsia="Times New Roman" w:hAnsi="Times New Roman"/>
          <w:sz w:val="24"/>
          <w:szCs w:val="24"/>
          <w:lang w:eastAsia="ru-RU"/>
        </w:rPr>
        <w:t>Управление природопользованием и охраной окружающей среды призвано обеспечить реализацию экологического законодательства. Общественная ценность права в целом и права граждан на благоприятную окружающую среду проявляется, прежде всего, в процессе реализаций соответствующих правовых предписаний. Управление выступает здесь как средство формирования реальных общественных эколого-правовых отношений, образующих само право окружающей среды.</w:t>
      </w: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Default="009A6492" w:rsidP="009A6492">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9A6492" w:rsidRPr="009A6492" w:rsidRDefault="009A6492" w:rsidP="009A6492">
      <w:pPr>
        <w:spacing w:before="100" w:beforeAutospacing="1" w:after="100" w:afterAutospacing="1" w:line="240" w:lineRule="auto"/>
        <w:rPr>
          <w:rFonts w:ascii="Times New Roman" w:eastAsia="Times New Roman" w:hAnsi="Times New Roman"/>
          <w:sz w:val="24"/>
          <w:szCs w:val="24"/>
          <w:lang w:eastAsia="ru-RU"/>
        </w:rPr>
      </w:pPr>
      <w:r>
        <w:rPr>
          <w:b/>
          <w:sz w:val="24"/>
          <w:szCs w:val="24"/>
        </w:rPr>
        <w:t xml:space="preserve">      1.</w:t>
      </w:r>
      <w:r w:rsidRPr="009A6492">
        <w:rPr>
          <w:b/>
          <w:sz w:val="24"/>
          <w:szCs w:val="24"/>
        </w:rPr>
        <w:t>Основы управления природопользованием</w:t>
      </w:r>
    </w:p>
    <w:p w:rsidR="00ED1FA6" w:rsidRPr="00ED1FA6" w:rsidRDefault="00ED1FA6" w:rsidP="00ED1FA6">
      <w:pPr>
        <w:pStyle w:val="a3"/>
      </w:pPr>
      <w:r w:rsidRPr="00ED1FA6">
        <w:t>В широком смысле под управлением понимается руководство чем-либо (или кем-либо). Управление в сфере взаимодействия общества и природы представляет собой совокупность предпринимаемых соответствующими субъектами действий, направленных на обеспечение исполнения требований законодательства об окружающей среде. Применительно к предмету данной отрасли речь идет о распоряжении природными ресурсами, об обеспечении рационального использования и воспроизводства природных ресурсов, сохранения или восстановления благоприятного состояния окружающей среды, соблюдения, а также о защите экологических прав и законных интересов физических и юридических лиц.</w:t>
      </w:r>
    </w:p>
    <w:p w:rsidR="00ED1FA6" w:rsidRPr="00ED1FA6" w:rsidRDefault="00ED1FA6" w:rsidP="00ED1FA6">
      <w:pPr>
        <w:pStyle w:val="a3"/>
      </w:pPr>
      <w:r w:rsidRPr="00ED1FA6">
        <w:t>Управление природопользованием и охраной окружающей среды призвано обеспечить реализацию экологического законодательства. Общественная ценность права в целом и права граждан на благоприятную окружающую среду проявляется, прежде всего, в процессе реализаций соответствующих правовых предписаний. Управление выступает здесь как средство формирования реальных общественных эколого-правовых отношений, образующих само право окружающей среды.</w:t>
      </w:r>
    </w:p>
    <w:p w:rsidR="00ED1FA6" w:rsidRPr="00ED1FA6" w:rsidRDefault="00ED1FA6" w:rsidP="00ED1FA6">
      <w:pPr>
        <w:pStyle w:val="a3"/>
      </w:pPr>
      <w:r w:rsidRPr="00ED1FA6">
        <w:t>Экологическое и социальное значение управления в рассматриваемой сфере в целом и государственного особенно определяется тем, что путем последовательной реализации требований законодательства относительно распоряжения природными ресурсами, их рационального использования и охраны окружающей среды от вредных воздействий, обеспечивается соблюдение экологических прав и законных интересов человека и гражданина.</w:t>
      </w:r>
    </w:p>
    <w:p w:rsidR="00ED1FA6" w:rsidRDefault="00ED1FA6" w:rsidP="00ED1FA6">
      <w:pPr>
        <w:pStyle w:val="a3"/>
      </w:pPr>
      <w:r w:rsidRPr="00ED1FA6">
        <w:t>Так как в соответствии с экологическим законодательством задачи по обеспечению рационального природопользования и охраны окружающей среды выполняются</w:t>
      </w:r>
      <w:r>
        <w:t xml:space="preserve"> названными субъектами разные, соответственно и содержание управления, осуществляемое в рамках того или иного вида управления, — тоже разное. Оно складывается из ряда функций управления. Функция управления представляет собой постоянное направление деятельности по обеспечению охраны окружающей среды и рационального природопользования. К таким функциям относятся:</w:t>
      </w:r>
    </w:p>
    <w:p w:rsidR="00ED1FA6" w:rsidRDefault="00ED1FA6" w:rsidP="00ED1FA6">
      <w:pPr>
        <w:pStyle w:val="a3"/>
      </w:pPr>
      <w:r>
        <w:t>• создание системы органов управления в сфере взаимодействия общества и природы;</w:t>
      </w:r>
    </w:p>
    <w:p w:rsidR="00ED1FA6" w:rsidRDefault="00ED1FA6" w:rsidP="00ED1FA6">
      <w:pPr>
        <w:pStyle w:val="a3"/>
      </w:pPr>
      <w:r>
        <w:t>• подзаконное нормотворчество;</w:t>
      </w:r>
    </w:p>
    <w:p w:rsidR="00ED1FA6" w:rsidRDefault="00ED1FA6" w:rsidP="00ED1FA6">
      <w:pPr>
        <w:pStyle w:val="a3"/>
      </w:pPr>
      <w:r>
        <w:t>• координация деятельности по управлению природопользованием и охраной окружающей среды;</w:t>
      </w:r>
    </w:p>
    <w:p w:rsidR="00ED1FA6" w:rsidRDefault="00ED1FA6" w:rsidP="00ED1FA6">
      <w:pPr>
        <w:pStyle w:val="a3"/>
      </w:pPr>
      <w:r>
        <w:t>• распоряжение (управление) природными ресурсами;</w:t>
      </w:r>
    </w:p>
    <w:p w:rsidR="00ED1FA6" w:rsidRDefault="00ED1FA6" w:rsidP="00ED1FA6">
      <w:pPr>
        <w:pStyle w:val="a3"/>
      </w:pPr>
      <w:r>
        <w:t>• планирование использования и охраны природных ресурсов и улучшения состояния окружающей среды;</w:t>
      </w:r>
    </w:p>
    <w:p w:rsidR="00ED1FA6" w:rsidRDefault="00ED1FA6" w:rsidP="00ED1FA6">
      <w:pPr>
        <w:pStyle w:val="a3"/>
      </w:pPr>
      <w:r>
        <w:t>• экологическое нормирование;</w:t>
      </w:r>
    </w:p>
    <w:p w:rsidR="00ED1FA6" w:rsidRDefault="00ED1FA6" w:rsidP="00ED1FA6">
      <w:pPr>
        <w:pStyle w:val="a3"/>
      </w:pPr>
      <w:r>
        <w:t>• экологическая экспертиза;</w:t>
      </w:r>
    </w:p>
    <w:p w:rsidR="00ED1FA6" w:rsidRDefault="00ED1FA6" w:rsidP="00ED1FA6">
      <w:pPr>
        <w:pStyle w:val="a3"/>
        <w:jc w:val="center"/>
      </w:pPr>
      <w:r>
        <w:t>4</w:t>
      </w:r>
    </w:p>
    <w:p w:rsidR="00ED1FA6" w:rsidRDefault="00ED1FA6" w:rsidP="00ED1FA6">
      <w:pPr>
        <w:pStyle w:val="a3"/>
      </w:pPr>
      <w:r>
        <w:t>• экологическое лицензирование;</w:t>
      </w:r>
    </w:p>
    <w:p w:rsidR="00ED1FA6" w:rsidRDefault="00ED1FA6" w:rsidP="00ED1FA6">
      <w:pPr>
        <w:pStyle w:val="a3"/>
      </w:pPr>
    </w:p>
    <w:p w:rsidR="00ED1FA6" w:rsidRDefault="00ED1FA6" w:rsidP="00ED1FA6">
      <w:pPr>
        <w:pStyle w:val="a3"/>
      </w:pPr>
      <w:r>
        <w:t>• экологическая сертификация;</w:t>
      </w:r>
    </w:p>
    <w:p w:rsidR="00ED1FA6" w:rsidRDefault="00ED1FA6" w:rsidP="00ED1FA6">
      <w:pPr>
        <w:pStyle w:val="a3"/>
      </w:pPr>
      <w:r>
        <w:t>• экологический аудит;</w:t>
      </w:r>
    </w:p>
    <w:p w:rsidR="00ED1FA6" w:rsidRDefault="00ED1FA6" w:rsidP="00ED1FA6">
      <w:pPr>
        <w:pStyle w:val="a3"/>
      </w:pPr>
      <w:r>
        <w:t>• наблюдение за состоянием окружающей среды;</w:t>
      </w:r>
    </w:p>
    <w:p w:rsidR="00ED1FA6" w:rsidRDefault="00ED1FA6" w:rsidP="00ED1FA6">
      <w:pPr>
        <w:pStyle w:val="a3"/>
      </w:pPr>
      <w:r>
        <w:t>• учет состояния и использования отдельных природных объектов и окружающей среды в целом, а также вредных воздействий;</w:t>
      </w:r>
    </w:p>
    <w:p w:rsidR="00ED1FA6" w:rsidRDefault="00ED1FA6" w:rsidP="00ED1FA6">
      <w:pPr>
        <w:pStyle w:val="a3"/>
      </w:pPr>
      <w:r>
        <w:t>• экологическое воспитание и образование;</w:t>
      </w:r>
    </w:p>
    <w:p w:rsidR="00ED1FA6" w:rsidRDefault="00ED1FA6" w:rsidP="00ED1FA6">
      <w:pPr>
        <w:pStyle w:val="a3"/>
      </w:pPr>
      <w:r>
        <w:t>• контроль за использованием и охраной объектов природы;</w:t>
      </w:r>
    </w:p>
    <w:p w:rsidR="00ED1FA6" w:rsidRDefault="00ED1FA6" w:rsidP="00ED1FA6">
      <w:pPr>
        <w:pStyle w:val="a3"/>
      </w:pPr>
      <w:r>
        <w:t>• разрешение в административном порядке споров о праве природопользования и охраны окружающей среды.</w:t>
      </w:r>
    </w:p>
    <w:p w:rsidR="00ED1FA6" w:rsidRPr="00ED1FA6" w:rsidRDefault="00ED1FA6" w:rsidP="00ED1FA6">
      <w:pPr>
        <w:rPr>
          <w:rFonts w:ascii="Times New Roman" w:hAnsi="Times New Roman"/>
        </w:rPr>
      </w:pPr>
      <w:r w:rsidRPr="00ED1FA6">
        <w:rPr>
          <w:rFonts w:ascii="Times New Roman" w:hAnsi="Times New Roman"/>
        </w:rPr>
        <w:t>Содержание производственного управления природопользованием и охраной окружающей среды определяется задачами конкретного предприятия по выполнению адресованных ему правовых экологических требований. Эти задачи с учетом специфики предприятий могут быть связаны с обеспечением рационального использования недр, лесных ресурсов, с охраной водных объектов, атмосферного воздуха, обращением с производственными отходами и др. Специальная организация соответствующей деятельности поможет наиболее успешно решить такие задачи. При этом наиболее специфическими функциями производственного управления являются планирование, учет вредных воздействий на природу, координация природоохранительной деятельности различных подразделений, экологический контроль. Управление осуществляется как функциональными службами (инженера, механика, технолога, энергетика, сбыта, контроля), руководителями производственных подразделений, так и специально создаваемыми отделами (службами) по охране природы. Если ранее на многих советских предприятиях создавались природоохранительные службы, то сейчас ответственность за охрану природы, как правило, возлагается на руководителя одного из функциональных подразделений, чаще всего главного инженера. Производственное управление природопользованием и охраной окружающей среды регулируется преимущественно локальными актами, т.е. актами предприятия, с учетом его специфики.</w:t>
      </w:r>
    </w:p>
    <w:p w:rsidR="00ED1FA6" w:rsidRPr="00ED1FA6" w:rsidRDefault="00ED1FA6" w:rsidP="00ED1FA6">
      <w:pPr>
        <w:pStyle w:val="a3"/>
      </w:pPr>
      <w:r w:rsidRPr="00ED1FA6">
        <w:t>Отраслевое (ведомственное) управление природопользованием и охраной окружающей среды осуществляется министерствами, государственными комитетами, федеральными службами в пределах своей отрасли или сферы деятельности, если такая деятельность связана с природопользованием или вредным воздействием на окружающую среду. Как и при производственном управлении, содержание отраслевого управления определяется спецификой отрасли или сферы деятельности, характером предприятий, входящих в ее систему, масштабами и видами воздействий на природу.</w:t>
      </w:r>
    </w:p>
    <w:p w:rsidR="00ED1FA6" w:rsidRDefault="00ED1FA6" w:rsidP="00ED1FA6">
      <w:pPr>
        <w:pStyle w:val="a3"/>
      </w:pPr>
      <w:r w:rsidRPr="00ED1FA6">
        <w:t xml:space="preserve">В природоохранительной практике России сохраняется резерв для повышения эффективности общественного, производственного и отраслевого управления. Он касается развития сотрудничества общественных формирований и граждан, предприятий </w:t>
      </w:r>
    </w:p>
    <w:p w:rsidR="00ED1FA6" w:rsidRDefault="00ED1FA6" w:rsidP="00ED1FA6">
      <w:pPr>
        <w:pStyle w:val="a3"/>
        <w:jc w:val="center"/>
      </w:pPr>
      <w:r>
        <w:t>5</w:t>
      </w:r>
    </w:p>
    <w:p w:rsidR="00ED1FA6" w:rsidRPr="00ED1FA6" w:rsidRDefault="00ED1FA6" w:rsidP="00ED1FA6">
      <w:pPr>
        <w:pStyle w:val="a3"/>
        <w:jc w:val="center"/>
      </w:pPr>
      <w:r w:rsidRPr="00ED1FA6">
        <w:t>и отраслевых министерств с государственными спец</w:t>
      </w:r>
      <w:r>
        <w:t xml:space="preserve">иально уполномоченными органами </w:t>
      </w:r>
      <w:r w:rsidRPr="00ED1FA6">
        <w:t>управления природопользованием и охраной окружающей среды. Основа сотрудничества — единство целей деятельности в данной сфере. Такое сотрудничество, несомненно, способствовало бы повышению эффективности и государственного управления.</w:t>
      </w:r>
    </w:p>
    <w:p w:rsidR="00ED1FA6" w:rsidRPr="00ED1FA6" w:rsidRDefault="00ED1FA6" w:rsidP="00ED1FA6">
      <w:pPr>
        <w:pStyle w:val="a3"/>
      </w:pPr>
      <w:r w:rsidRPr="00ED1FA6">
        <w:t>В масштабах государства наибольшая ответственность за последовательное исполнение экологического законодательства лежит на органах, осуществляющих государственное управление npиpoдопользованием и охраной окружающей среды. Конституционной основой их деятельности является ст. 10 Конституции РФ, закрепившая принцип разделения единой государственной власти на законодательную, исполнительную и судебную ветви.</w:t>
      </w:r>
    </w:p>
    <w:p w:rsidR="00ED1FA6" w:rsidRPr="00ED1FA6" w:rsidRDefault="00ED1FA6" w:rsidP="00ED1FA6">
      <w:pPr>
        <w:pStyle w:val="a3"/>
      </w:pPr>
      <w:r w:rsidRPr="00ED1FA6">
        <w:t>Государственное управление в области природопользования и краны окружающей среды — составная часть государственного правления в целом.</w:t>
      </w:r>
    </w:p>
    <w:p w:rsidR="00ED1FA6" w:rsidRPr="00ED1FA6" w:rsidRDefault="00ED1FA6" w:rsidP="00ED1FA6">
      <w:pPr>
        <w:pStyle w:val="a3"/>
      </w:pPr>
      <w:r w:rsidRPr="00ED1FA6">
        <w:t>Государственное управление природопользованием и охраной окружающей среды осуществляется на основе ряда методов. Под методами управления понимаются способы государственного воздействия на поведение и деятельность управляемых. Методы делятся на административные (прямой приказ, обеспечиваемый возможностью государственного принуждения), экономические (создание условий экономической заинтересованности организаций и трудовых коллективов в выполнении требований законодательства и управленческих решений) и моральные (награждение государственными наградами, присвоение почетных званий и т.п.).</w:t>
      </w:r>
    </w:p>
    <w:p w:rsidR="009A6492" w:rsidRDefault="009A6492"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both"/>
        <w:rPr>
          <w:rFonts w:ascii="Times New Roman" w:hAnsi="Times New Roman"/>
          <w:b/>
          <w:sz w:val="24"/>
          <w:szCs w:val="24"/>
        </w:rPr>
      </w:pPr>
    </w:p>
    <w:p w:rsidR="00ED1FA6" w:rsidRDefault="00ED1FA6" w:rsidP="00ED1FA6">
      <w:pPr>
        <w:spacing w:before="100" w:beforeAutospacing="1" w:after="100" w:afterAutospacing="1" w:line="240" w:lineRule="auto"/>
        <w:ind w:left="360"/>
        <w:jc w:val="center"/>
        <w:rPr>
          <w:rFonts w:ascii="Times New Roman" w:hAnsi="Times New Roman"/>
          <w:sz w:val="24"/>
          <w:szCs w:val="24"/>
        </w:rPr>
      </w:pPr>
      <w:r w:rsidRPr="00ED1FA6">
        <w:rPr>
          <w:rFonts w:ascii="Times New Roman" w:hAnsi="Times New Roman"/>
          <w:sz w:val="24"/>
          <w:szCs w:val="24"/>
        </w:rPr>
        <w:t>6</w:t>
      </w:r>
    </w:p>
    <w:p w:rsidR="00ED1FA6" w:rsidRPr="00ED1FA6" w:rsidRDefault="00ED1FA6" w:rsidP="00ED1FA6">
      <w:pPr>
        <w:spacing w:before="100" w:beforeAutospacing="1" w:after="100" w:afterAutospacing="1" w:line="240" w:lineRule="auto"/>
        <w:ind w:left="360"/>
        <w:rPr>
          <w:rFonts w:ascii="Times New Roman" w:hAnsi="Times New Roman"/>
          <w:b/>
          <w:sz w:val="24"/>
          <w:szCs w:val="24"/>
        </w:rPr>
      </w:pPr>
      <w:r w:rsidRPr="00ED1FA6">
        <w:rPr>
          <w:rFonts w:ascii="Times New Roman" w:hAnsi="Times New Roman"/>
          <w:b/>
          <w:sz w:val="24"/>
          <w:szCs w:val="24"/>
        </w:rPr>
        <w:t>2.</w:t>
      </w:r>
      <w:r w:rsidRPr="00ED1FA6">
        <w:rPr>
          <w:b/>
          <w:sz w:val="28"/>
          <w:szCs w:val="28"/>
        </w:rPr>
        <w:t xml:space="preserve"> </w:t>
      </w:r>
      <w:r w:rsidRPr="00ED1FA6">
        <w:rPr>
          <w:b/>
          <w:sz w:val="24"/>
          <w:szCs w:val="24"/>
        </w:rPr>
        <w:t>Экологическая безопасность</w:t>
      </w:r>
    </w:p>
    <w:p w:rsidR="00ED1FA6" w:rsidRPr="001F5608" w:rsidRDefault="00ED1FA6" w:rsidP="00ED1FA6">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 xml:space="preserve">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 </w:t>
      </w:r>
    </w:p>
    <w:p w:rsidR="00ED1FA6" w:rsidRPr="001F5608" w:rsidRDefault="00ED1FA6" w:rsidP="00ED1FA6">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 xml:space="preserve">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 </w:t>
      </w:r>
    </w:p>
    <w:p w:rsidR="00ED1FA6" w:rsidRPr="001F5608" w:rsidRDefault="00ED1FA6" w:rsidP="00ED1FA6">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 xml:space="preserve">Отметим также, что понятие "экологическая безопасность"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 </w:t>
      </w:r>
    </w:p>
    <w:p w:rsidR="00ED1FA6" w:rsidRPr="001F5608" w:rsidRDefault="00ED1FA6" w:rsidP="00ED1FA6">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 xml:space="preserve">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 </w:t>
      </w: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both"/>
        <w:rPr>
          <w:rFonts w:ascii="Times New Roman" w:hAnsi="Times New Roman"/>
          <w:sz w:val="24"/>
          <w:szCs w:val="24"/>
        </w:rPr>
      </w:pPr>
    </w:p>
    <w:p w:rsidR="00ED1FA6" w:rsidRDefault="00ED1FA6" w:rsidP="00ED1FA6">
      <w:pPr>
        <w:spacing w:before="100" w:beforeAutospacing="1" w:after="100" w:afterAutospacing="1" w:line="240" w:lineRule="auto"/>
        <w:ind w:left="360"/>
        <w:jc w:val="center"/>
        <w:rPr>
          <w:rFonts w:ascii="Times New Roman" w:hAnsi="Times New Roman"/>
          <w:sz w:val="24"/>
          <w:szCs w:val="24"/>
        </w:rPr>
      </w:pPr>
      <w:r>
        <w:rPr>
          <w:rFonts w:ascii="Times New Roman" w:hAnsi="Times New Roman"/>
          <w:sz w:val="24"/>
          <w:szCs w:val="24"/>
        </w:rPr>
        <w:t>7</w:t>
      </w:r>
    </w:p>
    <w:p w:rsidR="00ED1FA6" w:rsidRPr="00ED1FA6" w:rsidRDefault="00ED1FA6" w:rsidP="00ED1FA6">
      <w:pPr>
        <w:spacing w:before="100" w:beforeAutospacing="1" w:after="100" w:afterAutospacing="1" w:line="240" w:lineRule="auto"/>
        <w:ind w:left="360"/>
        <w:rPr>
          <w:rFonts w:ascii="Times New Roman" w:hAnsi="Times New Roman"/>
          <w:b/>
          <w:sz w:val="24"/>
          <w:szCs w:val="24"/>
        </w:rPr>
      </w:pPr>
      <w:r w:rsidRPr="00ED1FA6">
        <w:rPr>
          <w:b/>
          <w:sz w:val="24"/>
          <w:szCs w:val="24"/>
        </w:rPr>
        <w:t>3.Закон РФ «Об охране окружающей среды» 2002 г</w:t>
      </w:r>
    </w:p>
    <w:p w:rsidR="00ED1FA6" w:rsidRPr="00ED1FA6" w:rsidRDefault="00ED1FA6" w:rsidP="00ED1FA6">
      <w:pPr>
        <w:pStyle w:val="a3"/>
      </w:pPr>
      <w:r w:rsidRPr="00ED1FA6">
        <w:t>Федеральный закон Российской Федерации «Об охране окружающей среды» от 10 января 2002 г. был принят Государственной Думой 20 декабря 2001 года и одобрен Советом Федерации 26 декабря 2001 года.</w:t>
      </w:r>
    </w:p>
    <w:p w:rsidR="00ED1FA6" w:rsidRPr="00ED1FA6" w:rsidRDefault="00ED1FA6" w:rsidP="00ED1FA6">
      <w:pPr>
        <w:pStyle w:val="a3"/>
      </w:pPr>
      <w:r w:rsidRPr="00ED1FA6">
        <w:t xml:space="preserve">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 </w:t>
      </w:r>
    </w:p>
    <w:p w:rsidR="00ED1FA6" w:rsidRPr="00ED1FA6" w:rsidRDefault="00ED1FA6" w:rsidP="00ED1FA6">
      <w:pPr>
        <w:pStyle w:val="a3"/>
      </w:pPr>
      <w:r w:rsidRPr="00ED1FA6">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D1FA6" w:rsidRPr="00ED1FA6" w:rsidRDefault="00ED1FA6" w:rsidP="00ED1FA6">
      <w:pPr>
        <w:pStyle w:val="a3"/>
      </w:pPr>
      <w:r w:rsidRPr="00ED1FA6">
        <w:t>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ED1FA6" w:rsidRPr="00ED1FA6" w:rsidRDefault="00ED1FA6" w:rsidP="00ED1FA6">
      <w:pPr>
        <w:pStyle w:val="a3"/>
      </w:pPr>
      <w:r w:rsidRPr="00ED1FA6">
        <w:t>Согласно статьи 2 этого закона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D1FA6" w:rsidRPr="00ED1FA6" w:rsidRDefault="00ED1FA6" w:rsidP="00ED1FA6">
      <w:pPr>
        <w:pStyle w:val="a3"/>
      </w:pPr>
      <w:r w:rsidRPr="00ED1FA6">
        <w:t>Настоящий Федеральный закон действует на всей территории Российской Федерации.</w:t>
      </w:r>
    </w:p>
    <w:p w:rsidR="00ED1FA6" w:rsidRPr="00ED1FA6" w:rsidRDefault="00ED1FA6" w:rsidP="00ED1FA6">
      <w:pPr>
        <w:pStyle w:val="a3"/>
      </w:pPr>
      <w:r w:rsidRPr="00ED1FA6">
        <w:t>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D1FA6" w:rsidRPr="00ED1FA6" w:rsidRDefault="00ED1FA6" w:rsidP="00ED1FA6">
      <w:pPr>
        <w:pStyle w:val="a3"/>
      </w:pPr>
      <w:r w:rsidRPr="00ED1FA6">
        <w:t>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D1FA6" w:rsidRDefault="00ED1FA6" w:rsidP="00ED1FA6">
      <w:pPr>
        <w:pStyle w:val="a3"/>
      </w:pPr>
      <w:r w:rsidRPr="00ED1FA6">
        <w:t xml:space="preserve">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w:t>
      </w:r>
    </w:p>
    <w:p w:rsidR="00ED1FA6" w:rsidRDefault="00ED1FA6" w:rsidP="00ED1FA6">
      <w:pPr>
        <w:pStyle w:val="a3"/>
        <w:jc w:val="center"/>
      </w:pPr>
      <w:r>
        <w:t>8</w:t>
      </w:r>
    </w:p>
    <w:p w:rsidR="00ED1FA6" w:rsidRPr="00ED1FA6" w:rsidRDefault="00ED1FA6" w:rsidP="00ED1FA6">
      <w:pPr>
        <w:pStyle w:val="a3"/>
      </w:pPr>
      <w:r w:rsidRPr="00ED1FA6">
        <w:t>законодательством о недрах, животном мире, иным законодательством в области охраны окружающей среды и природопользования.</w:t>
      </w:r>
    </w:p>
    <w:p w:rsidR="00ED1FA6" w:rsidRPr="00ED1FA6" w:rsidRDefault="00ED1FA6" w:rsidP="00ED1FA6">
      <w:pPr>
        <w:pStyle w:val="a3"/>
      </w:pPr>
      <w:r w:rsidRPr="00ED1FA6">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D1FA6" w:rsidRPr="00ED1FA6" w:rsidRDefault="00ED1FA6" w:rsidP="00ED1FA6">
      <w:pPr>
        <w:pStyle w:val="a3"/>
      </w:pPr>
      <w:r w:rsidRPr="00ED1FA6">
        <w:t>Согласно статьи 3 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ED1FA6" w:rsidRPr="00ED1FA6" w:rsidRDefault="00ED1FA6" w:rsidP="00ED1FA6">
      <w:pPr>
        <w:pStyle w:val="a3"/>
      </w:pPr>
      <w:r w:rsidRPr="00ED1FA6">
        <w:t>1. соблюдение права человека на благоприятную окружающую среду;</w:t>
      </w:r>
    </w:p>
    <w:p w:rsidR="00ED1FA6" w:rsidRPr="00ED1FA6" w:rsidRDefault="00ED1FA6" w:rsidP="00ED1FA6">
      <w:pPr>
        <w:pStyle w:val="a3"/>
      </w:pPr>
      <w:r w:rsidRPr="00ED1FA6">
        <w:t>2. обеспечение благоприятных условий жизнедеятельности человека;</w:t>
      </w:r>
    </w:p>
    <w:p w:rsidR="00ED1FA6" w:rsidRPr="00ED1FA6" w:rsidRDefault="00ED1FA6" w:rsidP="00ED1FA6">
      <w:pPr>
        <w:pStyle w:val="a3"/>
      </w:pPr>
      <w:r w:rsidRPr="00ED1FA6">
        <w:t>3.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D1FA6" w:rsidRPr="00ED1FA6" w:rsidRDefault="00ED1FA6" w:rsidP="00ED1FA6">
      <w:pPr>
        <w:pStyle w:val="a3"/>
      </w:pPr>
      <w:r w:rsidRPr="00ED1FA6">
        <w:t>4.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D1FA6" w:rsidRPr="00ED1FA6" w:rsidRDefault="00ED1FA6" w:rsidP="00ED1FA6">
      <w:pPr>
        <w:pStyle w:val="a3"/>
      </w:pPr>
      <w:r w:rsidRPr="00ED1FA6">
        <w:t>5.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D1FA6" w:rsidRPr="00ED1FA6" w:rsidRDefault="00ED1FA6" w:rsidP="00ED1FA6">
      <w:pPr>
        <w:pStyle w:val="a3"/>
      </w:pPr>
      <w:r w:rsidRPr="00ED1FA6">
        <w:t>6. платность природопользования и возмещение вреда окружающей среде;</w:t>
      </w:r>
    </w:p>
    <w:p w:rsidR="00ED1FA6" w:rsidRPr="00ED1FA6" w:rsidRDefault="00ED1FA6" w:rsidP="00ED1FA6">
      <w:pPr>
        <w:pStyle w:val="a3"/>
      </w:pPr>
      <w:r w:rsidRPr="00ED1FA6">
        <w:t>7. независимость контроля в области охраны окружающей среды;</w:t>
      </w:r>
    </w:p>
    <w:p w:rsidR="00ED1FA6" w:rsidRPr="00ED1FA6" w:rsidRDefault="00ED1FA6" w:rsidP="00ED1FA6">
      <w:pPr>
        <w:pStyle w:val="a3"/>
      </w:pPr>
      <w:r w:rsidRPr="00ED1FA6">
        <w:t>8. презумпция экологической опасности планируемой хозяйственной и иной деятельности;</w:t>
      </w:r>
    </w:p>
    <w:p w:rsidR="00ED1FA6" w:rsidRPr="00ED1FA6" w:rsidRDefault="00ED1FA6" w:rsidP="00ED1FA6">
      <w:pPr>
        <w:pStyle w:val="a3"/>
      </w:pPr>
      <w:r w:rsidRPr="00ED1FA6">
        <w:t>9. обязательность оценки воздействия на окружающую среду при принятии решений об осуществлении хозяйственной и иной деятельности;</w:t>
      </w:r>
    </w:p>
    <w:p w:rsidR="00ED1FA6" w:rsidRPr="00ED1FA6" w:rsidRDefault="00ED1FA6" w:rsidP="00ED1FA6">
      <w:pPr>
        <w:pStyle w:val="a3"/>
      </w:pPr>
      <w:r w:rsidRPr="00ED1FA6">
        <w:t>10. обязательность проведения государственной экологической экспертизы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w:t>
      </w:r>
    </w:p>
    <w:p w:rsidR="00ED1FA6" w:rsidRPr="00ED1FA6" w:rsidRDefault="00ED1FA6" w:rsidP="00ED1FA6">
      <w:pPr>
        <w:pStyle w:val="a3"/>
      </w:pPr>
      <w:r w:rsidRPr="00ED1FA6">
        <w:t>11. учет природных и социально-экономических особенностей территорий при планировании и осуществлении хозяйственной и иной деятельности;</w:t>
      </w:r>
    </w:p>
    <w:p w:rsidR="000537D5" w:rsidRDefault="000537D5" w:rsidP="000537D5">
      <w:pPr>
        <w:pStyle w:val="a3"/>
        <w:jc w:val="center"/>
      </w:pPr>
      <w:r>
        <w:t>9</w:t>
      </w:r>
    </w:p>
    <w:p w:rsidR="00ED1FA6" w:rsidRPr="00ED1FA6" w:rsidRDefault="00ED1FA6" w:rsidP="00ED1FA6">
      <w:pPr>
        <w:pStyle w:val="a3"/>
      </w:pPr>
      <w:r w:rsidRPr="00ED1FA6">
        <w:t>12. приоритет сохранения естественных экологических систем, природных ландшафтов и природных комплексов;</w:t>
      </w:r>
    </w:p>
    <w:p w:rsidR="00ED1FA6" w:rsidRPr="00ED1FA6" w:rsidRDefault="00ED1FA6" w:rsidP="00ED1FA6">
      <w:pPr>
        <w:pStyle w:val="a3"/>
      </w:pPr>
      <w:r w:rsidRPr="00ED1FA6">
        <w:t xml:space="preserve">13. допустимость воздействия хозяйственной и иной </w:t>
      </w:r>
      <w:r w:rsidR="000537D5" w:rsidRPr="00ED1FA6">
        <w:t>деятельности,</w:t>
      </w:r>
      <w:r w:rsidRPr="00ED1FA6">
        <w:t xml:space="preserve"> на природную среду исходя из требований в области охраны окружающей среды;</w:t>
      </w:r>
    </w:p>
    <w:p w:rsidR="00ED1FA6" w:rsidRPr="00ED1FA6" w:rsidRDefault="00ED1FA6" w:rsidP="00ED1FA6">
      <w:pPr>
        <w:pStyle w:val="a3"/>
      </w:pPr>
      <w:r w:rsidRPr="00ED1FA6">
        <w:t>14. 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w:t>
      </w:r>
    </w:p>
    <w:p w:rsidR="00ED1FA6" w:rsidRPr="00ED1FA6" w:rsidRDefault="00ED1FA6" w:rsidP="00ED1FA6">
      <w:pPr>
        <w:pStyle w:val="a3"/>
      </w:pPr>
      <w:r w:rsidRPr="00ED1FA6">
        <w:t>15.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w:t>
      </w:r>
    </w:p>
    <w:p w:rsidR="00ED1FA6" w:rsidRPr="00ED1FA6" w:rsidRDefault="00ED1FA6" w:rsidP="00ED1FA6">
      <w:pPr>
        <w:pStyle w:val="a3"/>
      </w:pPr>
      <w:r w:rsidRPr="00ED1FA6">
        <w:t>16. сохранение биологического разнообразия;</w:t>
      </w:r>
    </w:p>
    <w:p w:rsidR="00ED1FA6" w:rsidRPr="00ED1FA6" w:rsidRDefault="00ED1FA6" w:rsidP="00ED1FA6">
      <w:pPr>
        <w:pStyle w:val="a3"/>
      </w:pPr>
      <w:r w:rsidRPr="00ED1FA6">
        <w:t>17. обеспечение интегрированного и индивидуального подходов к установлению требований в области охраны окружающей среды к субъектам хозяйственной и иной деятельности, осуществляющим такую деятельность или планирующим осуществление такой деятельности;</w:t>
      </w:r>
    </w:p>
    <w:p w:rsidR="00ED1FA6" w:rsidRPr="00ED1FA6" w:rsidRDefault="00ED1FA6" w:rsidP="00ED1FA6">
      <w:pPr>
        <w:pStyle w:val="a3"/>
      </w:pPr>
      <w:r w:rsidRPr="00ED1FA6">
        <w:t xml:space="preserve">18. запрещение хозяйственной и иной деятельности, </w:t>
      </w:r>
      <w:r w:rsidR="000537D5" w:rsidRPr="00ED1FA6">
        <w:t>последствия,</w:t>
      </w:r>
      <w:r w:rsidRPr="00ED1FA6">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D1FA6" w:rsidRPr="00ED1FA6" w:rsidRDefault="00ED1FA6" w:rsidP="00ED1FA6">
      <w:pPr>
        <w:pStyle w:val="a3"/>
      </w:pPr>
      <w:r w:rsidRPr="00ED1FA6">
        <w:t>19. 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D1FA6" w:rsidRPr="00ED1FA6" w:rsidRDefault="00ED1FA6" w:rsidP="00ED1FA6">
      <w:pPr>
        <w:pStyle w:val="a3"/>
      </w:pPr>
      <w:r w:rsidRPr="00ED1FA6">
        <w:t>20. ответственность за нарушение законодательства в области охраны окружающей среды; организация и развитие системы экологического образования, воспитание и формирование экологической культуры;</w:t>
      </w:r>
    </w:p>
    <w:p w:rsidR="00ED1FA6" w:rsidRPr="00ED1FA6" w:rsidRDefault="00ED1FA6" w:rsidP="00ED1FA6">
      <w:pPr>
        <w:pStyle w:val="a3"/>
      </w:pPr>
      <w:r w:rsidRPr="00ED1FA6">
        <w:t>21. участие граждан, общественных и иных некоммерческих объединений в решении задач охраны окружающей среды;</w:t>
      </w:r>
    </w:p>
    <w:p w:rsidR="00ED1FA6" w:rsidRPr="00ED1FA6" w:rsidRDefault="00ED1FA6" w:rsidP="00ED1FA6">
      <w:pPr>
        <w:pStyle w:val="a3"/>
      </w:pPr>
      <w:r w:rsidRPr="00ED1FA6">
        <w:t>22. международное сотрудничество Российской Федерации в области охраны окружающей среды.</w:t>
      </w:r>
    </w:p>
    <w:p w:rsidR="00ED1FA6" w:rsidRPr="00ED1FA6" w:rsidRDefault="00ED1FA6" w:rsidP="00ED1FA6">
      <w:pPr>
        <w:pStyle w:val="a3"/>
      </w:pPr>
      <w:r w:rsidRPr="00ED1FA6">
        <w:t>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ED1FA6" w:rsidRPr="00ED1FA6" w:rsidRDefault="00ED1FA6" w:rsidP="00ED1FA6">
      <w:pPr>
        <w:pStyle w:val="a3"/>
      </w:pPr>
      <w:r w:rsidRPr="00ED1FA6">
        <w:t>1. земли, недра, почвы;</w:t>
      </w:r>
    </w:p>
    <w:p w:rsidR="00ED1FA6" w:rsidRPr="00ED1FA6" w:rsidRDefault="00ED1FA6" w:rsidP="00ED1FA6">
      <w:pPr>
        <w:pStyle w:val="a3"/>
      </w:pPr>
      <w:r w:rsidRPr="00ED1FA6">
        <w:t>2. поверхностные и подземные воды;</w:t>
      </w:r>
    </w:p>
    <w:p w:rsidR="000537D5" w:rsidRDefault="000537D5" w:rsidP="000537D5">
      <w:pPr>
        <w:pStyle w:val="a3"/>
        <w:jc w:val="center"/>
      </w:pPr>
      <w:r>
        <w:t>10</w:t>
      </w:r>
    </w:p>
    <w:p w:rsidR="00ED1FA6" w:rsidRPr="00ED1FA6" w:rsidRDefault="00ED1FA6" w:rsidP="00ED1FA6">
      <w:pPr>
        <w:pStyle w:val="a3"/>
      </w:pPr>
      <w:r w:rsidRPr="00ED1FA6">
        <w:t>3. леса и иная растительность, животные и другие организмы и их генетический фонд;</w:t>
      </w:r>
    </w:p>
    <w:p w:rsidR="00ED1FA6" w:rsidRPr="00ED1FA6" w:rsidRDefault="00ED1FA6" w:rsidP="00ED1FA6">
      <w:pPr>
        <w:pStyle w:val="a3"/>
      </w:pPr>
      <w:r w:rsidRPr="00ED1FA6">
        <w:t>4. атмосферный воздух, озоновый слой атмосферы и околоземное космическое пространство.</w:t>
      </w:r>
    </w:p>
    <w:p w:rsidR="00ED1FA6" w:rsidRDefault="00ED1FA6" w:rsidP="00ED1FA6">
      <w:pPr>
        <w:rPr>
          <w:rFonts w:ascii="Times New Roman" w:hAnsi="Times New Roman"/>
          <w:sz w:val="24"/>
          <w:szCs w:val="24"/>
        </w:rPr>
      </w:pPr>
      <w:r w:rsidRPr="00ED1FA6">
        <w:rPr>
          <w:rFonts w:ascii="Times New Roman" w:hAnsi="Times New Roman"/>
          <w:sz w:val="24"/>
          <w:szCs w:val="24"/>
        </w:rPr>
        <w:t xml:space="preserve">Охрана природы, создание комфортной среды обитания человека является глобальной проблемой. Важно то, что создать предпосылки и условия для решения этой проблемы пытаются юристы. Разработка эффективного законодательства о природопользовании представляется необходимой мерой для обеспечения будущего существования человека и общества. Нынешнее законодательство уже не отвечает требованиям времени. Оно в большей степени обусловлено интересами не сохранения природы, а интересами экономики и политики, которые живут за счет ресурсов. Бездушное использование природных ресурсов для </w:t>
      </w:r>
      <w:r w:rsidR="000537D5" w:rsidRPr="00ED1FA6">
        <w:rPr>
          <w:rFonts w:ascii="Times New Roman" w:hAnsi="Times New Roman"/>
          <w:sz w:val="24"/>
          <w:szCs w:val="24"/>
        </w:rPr>
        <w:t>решения,</w:t>
      </w:r>
      <w:r w:rsidRPr="00ED1FA6">
        <w:rPr>
          <w:rFonts w:ascii="Times New Roman" w:hAnsi="Times New Roman"/>
          <w:sz w:val="24"/>
          <w:szCs w:val="24"/>
        </w:rPr>
        <w:t xml:space="preserve"> каких бы то ни было экономических или политических задач уже не может быть оправдано целями только государственной потребности.</w:t>
      </w: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0537D5">
      <w:pPr>
        <w:jc w:val="center"/>
        <w:rPr>
          <w:rFonts w:ascii="Times New Roman" w:hAnsi="Times New Roman"/>
          <w:sz w:val="24"/>
          <w:szCs w:val="24"/>
        </w:rPr>
      </w:pPr>
      <w:r>
        <w:rPr>
          <w:rFonts w:ascii="Times New Roman" w:hAnsi="Times New Roman"/>
          <w:sz w:val="24"/>
          <w:szCs w:val="24"/>
        </w:rPr>
        <w:t>11</w:t>
      </w:r>
    </w:p>
    <w:p w:rsidR="000537D5" w:rsidRPr="000537D5" w:rsidRDefault="000537D5" w:rsidP="00ED1FA6">
      <w:pPr>
        <w:rPr>
          <w:rFonts w:ascii="Times New Roman" w:hAnsi="Times New Roman"/>
          <w:b/>
          <w:sz w:val="24"/>
          <w:szCs w:val="24"/>
        </w:rPr>
      </w:pPr>
      <w:r w:rsidRPr="000537D5">
        <w:rPr>
          <w:rFonts w:ascii="Times New Roman" w:hAnsi="Times New Roman"/>
          <w:b/>
          <w:sz w:val="24"/>
          <w:szCs w:val="24"/>
        </w:rPr>
        <w:t>4.Международное сотрудничество в области охраны природы</w:t>
      </w:r>
    </w:p>
    <w:p w:rsidR="000537D5" w:rsidRDefault="000537D5" w:rsidP="000537D5">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Биосфера Земли едина и неделима. В глобальных масштабах протекают естественные процессы в атмосфере, Мировом океане, осуществляется миграция через государственные границы птиц, животных. Международное сотрудничество в решении глобальных проблем, затрагивающих жизненные интересы народов, человечества в целом, является объективной необходимостью в современный период истории цивилизации на Земле. Это сотрудничество обусловливается вместе с единой природой Земли также необходимостью предотвратить вредные для природы результаты деятельности людей, несущие угрозу расширения экологического кризиса, заинтересованностью человечества в проведении природоохранительных мероприятий, требующих фундаментальных научных разработок, на которые идут большие средства.</w:t>
      </w:r>
      <w:r w:rsidRPr="001F5608">
        <w:rPr>
          <w:rFonts w:ascii="Times New Roman" w:eastAsia="Times New Roman" w:hAnsi="Times New Roman"/>
          <w:sz w:val="24"/>
          <w:szCs w:val="24"/>
          <w:lang w:eastAsia="ru-RU"/>
        </w:rPr>
        <w:br/>
        <w:t>Проблема международного сотрудничества в области использования природы и ее охраны имеет сложный социально-политический характер, является ареной столкновения между государствами, преследующими свои экономические, геополитические интересы.</w:t>
      </w:r>
      <w:r w:rsidRPr="001F5608">
        <w:rPr>
          <w:rFonts w:ascii="Times New Roman" w:eastAsia="Times New Roman" w:hAnsi="Times New Roman"/>
          <w:sz w:val="24"/>
          <w:szCs w:val="24"/>
          <w:lang w:eastAsia="ru-RU"/>
        </w:rPr>
        <w:br/>
        <w:t>Мировые природные ресурсы по своему правовому положению делятся на две категории: международные природные ресурсы и внутригосударственные (национальные) природные ресурсы. Международные природные ресурсы принадлежат всем без исключения государствам. К их числу относятся ресурсы Мирового океана (с учетом прав прибрежных стран), природные ресурсы Антарктики, атмосферный воздух, космические природные объекты. Среди объектов охраны природы следует указать на многонациональные ресурсы, принадлежащие ряду государств (вода, рыба международных рек, каналов, озер; мигрирующие через границу животные).</w:t>
      </w:r>
      <w:r w:rsidRPr="001F5608">
        <w:rPr>
          <w:rFonts w:ascii="Times New Roman" w:eastAsia="Times New Roman" w:hAnsi="Times New Roman"/>
          <w:sz w:val="24"/>
          <w:szCs w:val="24"/>
          <w:lang w:eastAsia="ru-RU"/>
        </w:rPr>
        <w:br/>
        <w:t>Понятие "международный природный ресурс" означает также природные объекты, которые в процессе своего естественного цикла, без воздействия человека, постоянно или хотя бы какую-то часть года находятся в пределах международных пространств (открытое море, район действия Договора об Антарктике, космос) или в разное время года оказываются на территории различных государств. Ни одна страна не вправе претендовать на единоличное распоряжение в отношении международных природных ресурсов. Государства в силу принципов международного права призваны в отношении международного природного ресурса соблюдать и не ущемлять интересы других государств. В отношении своих национальных природных ресурсов каждое государство обладает правом свободного распоряжения этими богатствами в пределах занимаемой им территории. Однако суверенное распоряжение своими природными ресурсами государство не может использовать для нарушения суверенных прав других государств. Экологическая безопасность одного государства не может обеспечиваться за счет других государств или без учета их интересов. В соответствии с Уставом ООН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региона за пределами действия национальной юрисдикции.</w:t>
      </w:r>
      <w:r w:rsidRPr="001F5608">
        <w:rPr>
          <w:rFonts w:ascii="Times New Roman" w:eastAsia="Times New Roman" w:hAnsi="Times New Roman"/>
          <w:sz w:val="24"/>
          <w:szCs w:val="24"/>
          <w:lang w:eastAsia="ru-RU"/>
        </w:rPr>
        <w:br/>
        <w:t>Предпосылками сотрудничества государств в области рационального природопользования и охраны природы являются международное разделение труда, существующее в силу международного распределения ресурсов, а также заинтересованность стран в международной торговле, в использовании мировых ресурсов.</w:t>
      </w:r>
      <w:r w:rsidRPr="001F5608">
        <w:rPr>
          <w:rFonts w:ascii="Times New Roman" w:eastAsia="Times New Roman" w:hAnsi="Times New Roman"/>
          <w:sz w:val="24"/>
          <w:szCs w:val="24"/>
          <w:lang w:eastAsia="ru-RU"/>
        </w:rPr>
        <w:br/>
        <w:t>Международное сотрудничество в области охраны природы и рационального природопользования осуществляется на основе принципов и общепризнанных норм международного права. Важнейшим условием плодотворного международного сотрудничества в охране природы являются поддержание прочного мира, ограничение вооружений, разоружение.</w:t>
      </w:r>
      <w:r w:rsidRPr="001F5608">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12</w:t>
      </w:r>
    </w:p>
    <w:p w:rsidR="000537D5" w:rsidRDefault="000537D5" w:rsidP="000537D5">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Российская Федерация в своих отношениях с другими государствами исходит из принципов сотрудничества, равенства, взаимной выгоды, невмешательства во внутренние дела друг друга. Принципы международного сотрудничества Российской Федерации в области охраны окружающей среды отвечают принципам и общепризнанным нормам международного права. Это сотрудничество осуществляется в интересах настоящего и будущих поколений. Россия в качестве важного принципа международного сотрудничества признает, что должен быть установлен контроль на глобальном, региональном и национальном уровнях за состоянием и изменениями окружающей природной среды и природных ресурсов на основе международно признанных критериев и параметров. Должен быть обеспечен также свободный и беспрепятственный международный обмен научно-технической информацией по проблемам окружающей природной среды и передовых природосберегающих технологий. Государства должны оказывать взаимопомощь в чрезвычайных экологических ситуациях. Все споры, связанные с проблемами окружающей природной среды, должны разрешаться только мирными средствами.</w:t>
      </w:r>
      <w:r w:rsidRPr="001F5608">
        <w:rPr>
          <w:rFonts w:ascii="Times New Roman" w:eastAsia="Times New Roman" w:hAnsi="Times New Roman"/>
          <w:sz w:val="24"/>
          <w:szCs w:val="24"/>
          <w:lang w:eastAsia="ru-RU"/>
        </w:rPr>
        <w:br/>
        <w:t>Заинтересованность человечества в сохранении природы Земли, важность соблюдения принципов охраны природы всем человечеством, суверенное равенство государств в справедливом решении проблем - все это нашло отражение в том, что ежегодно 5 июня отмечается Всемирный день охраны окружающей среды.</w:t>
      </w:r>
      <w:r w:rsidRPr="001F5608">
        <w:rPr>
          <w:rFonts w:ascii="Times New Roman" w:eastAsia="Times New Roman" w:hAnsi="Times New Roman"/>
          <w:sz w:val="24"/>
          <w:szCs w:val="24"/>
          <w:lang w:eastAsia="ru-RU"/>
        </w:rPr>
        <w:br/>
        <w:t>Организационные формы международного сотрудничества подразделяются на международные правительственные союзы и неправительственные объединения, а также организации, имеющие смешанное членство. Большая роль в международном сотрудничестве принадлежит Организации Объединенных Наций (ООН), ряду ее специализированных учреждений: Организации Объединенных Наций по вопросам просвещения, науки и культуры (ЮНЕСКО), Продовольственной и сельскохозяйственной организации (ФАО), Всемирной организации здравоохранения (ВОЗ), Всемирной метеорологической организации (ВИО) и др. В 1957 г. было организовано Международное агентство по атомной энергии (МАГАТЭ), в 1960 г. была создана Межправительственная океанографическая комиссия (МОК). Комиссия МАГАТЭ предпринимает контрольные инспекции на атомные электростанции, находящиеся на территории России, Украины, других государств. Международное сотрудничество в сфере охраны природы осуществляется также в форме двустороннего или регионального сотрудничества. Российская Федерация является правопреемницей бывшего СССР на международной арене, выполняет взятые на себя обязательства в сфере природоохранительных отношений, закрепленных договорами. Российская Федерация сотрудничает с другими участниками международного сообщества в решении энергетических проблем, в ликвидации голода и опасных болезней, осуществляет международное сотрудничество в освоении Мирового океана, проводит политику снижения ядерного потенциала, разоружения.</w:t>
      </w:r>
      <w:r w:rsidRPr="001F5608">
        <w:rPr>
          <w:rFonts w:ascii="Times New Roman" w:eastAsia="Times New Roman" w:hAnsi="Times New Roman"/>
          <w:sz w:val="24"/>
          <w:szCs w:val="24"/>
          <w:lang w:eastAsia="ru-RU"/>
        </w:rPr>
        <w:br/>
        <w:t>В охране природы Земли среди неправительственных организаций существенное значение имеет движение многочисленных партий "зеленых". Некоторые из них выдвинули и провели своих представителей в парламенты государств. Проблема "общество - природа" имеет глобальный характер, и ее невозможно решить в рамках одного государства. Вопросы взаимоотношений общества и природы отражают противоречия современного мира, сложные процессы, порожденные научно-техническим прогрессом, глобальным демографическим взрывом. Проблема приобретает еще большее значение, учитывая, что развивающиеся страны рассматривают индустриализацию как первейшую необходимость, что существуют реальные расхождения между высокоразвитыми странами и развивающимися государствами в оценке перспектив развития, конкретных мер на пути к новому мировому порядку.</w:t>
      </w:r>
      <w:r w:rsidRPr="001F5608">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13</w:t>
      </w:r>
    </w:p>
    <w:p w:rsidR="000537D5" w:rsidRPr="001F5608" w:rsidRDefault="000537D5" w:rsidP="000537D5">
      <w:pPr>
        <w:spacing w:before="100" w:beforeAutospacing="1" w:after="100" w:afterAutospacing="1" w:line="240" w:lineRule="auto"/>
        <w:rPr>
          <w:rFonts w:ascii="Times New Roman" w:eastAsia="Times New Roman" w:hAnsi="Times New Roman"/>
          <w:sz w:val="24"/>
          <w:szCs w:val="24"/>
          <w:lang w:eastAsia="ru-RU"/>
        </w:rPr>
      </w:pPr>
      <w:r w:rsidRPr="001F5608">
        <w:rPr>
          <w:rFonts w:ascii="Times New Roman" w:eastAsia="Times New Roman" w:hAnsi="Times New Roman"/>
          <w:sz w:val="24"/>
          <w:szCs w:val="24"/>
          <w:lang w:eastAsia="ru-RU"/>
        </w:rPr>
        <w:t>Проблема разумного самоограничения человеческого общества по отношению к природе приобретает все большую актуальность. Конечно, ход развития человечества, его вторжение в природу нельзя остановить. Антропогенные изменения природной среды неизбежны, но они с научной точки зрения необязательно неблагоприятны. Для создания гармоничной жизни людей на Земле необходимо утверждение новых гуманистических ценностей, построение справедливого общества, оберегающего природу.</w:t>
      </w: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ED1FA6">
      <w:pPr>
        <w:rPr>
          <w:rFonts w:ascii="Times New Roman" w:hAnsi="Times New Roman"/>
          <w:sz w:val="24"/>
          <w:szCs w:val="24"/>
        </w:rPr>
      </w:pPr>
    </w:p>
    <w:p w:rsidR="000537D5" w:rsidRDefault="000537D5" w:rsidP="000537D5">
      <w:pPr>
        <w:jc w:val="center"/>
        <w:rPr>
          <w:rFonts w:ascii="Times New Roman" w:hAnsi="Times New Roman"/>
          <w:sz w:val="24"/>
          <w:szCs w:val="24"/>
        </w:rPr>
      </w:pPr>
      <w:r>
        <w:rPr>
          <w:rFonts w:ascii="Times New Roman" w:hAnsi="Times New Roman"/>
          <w:sz w:val="24"/>
          <w:szCs w:val="24"/>
        </w:rPr>
        <w:t>14</w:t>
      </w:r>
    </w:p>
    <w:p w:rsidR="000537D5" w:rsidRPr="000537D5" w:rsidRDefault="000537D5" w:rsidP="00ED1FA6">
      <w:pPr>
        <w:rPr>
          <w:rFonts w:ascii="Times New Roman" w:hAnsi="Times New Roman"/>
          <w:b/>
          <w:sz w:val="24"/>
          <w:szCs w:val="24"/>
        </w:rPr>
      </w:pPr>
      <w:r>
        <w:rPr>
          <w:rFonts w:ascii="Times New Roman" w:hAnsi="Times New Roman"/>
          <w:b/>
          <w:sz w:val="24"/>
          <w:szCs w:val="24"/>
        </w:rPr>
        <w:t xml:space="preserve">    </w:t>
      </w:r>
      <w:r w:rsidRPr="000537D5">
        <w:rPr>
          <w:rFonts w:ascii="Times New Roman" w:hAnsi="Times New Roman"/>
          <w:b/>
          <w:sz w:val="24"/>
          <w:szCs w:val="24"/>
        </w:rPr>
        <w:t>5.Список используемой литературы</w:t>
      </w:r>
    </w:p>
    <w:p w:rsidR="00ED1FA6" w:rsidRDefault="000537D5" w:rsidP="000537D5">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1,Федеральный закон: - Выпуск 5. Об охране окружающей среды. – М.:ИНФРА,</w:t>
      </w:r>
    </w:p>
    <w:p w:rsidR="000537D5" w:rsidRDefault="00862DD2" w:rsidP="000537D5">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2002. – 51 с.</w:t>
      </w:r>
    </w:p>
    <w:p w:rsidR="00862DD2" w:rsidRDefault="00862DD2" w:rsidP="000537D5">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2. Арустамов Э.А. и др. Природопользование. – М.:Дашков и К, 2004. – 340 с.</w:t>
      </w:r>
    </w:p>
    <w:p w:rsidR="00862DD2" w:rsidRDefault="00862DD2" w:rsidP="000537D5">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3. Демина Т.А. Экология, природопользование, охрана окружающей среды.</w:t>
      </w:r>
    </w:p>
    <w:p w:rsidR="00862DD2" w:rsidRDefault="00862DD2" w:rsidP="000537D5">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 М.: Аспект – пресс. 1995-143 с.</w:t>
      </w:r>
    </w:p>
    <w:p w:rsidR="00862DD2" w:rsidRDefault="00862DD2" w:rsidP="000537D5">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4. Воронков Н.А. Основы общей экологии. – М.: Агар, 1997. – 87 с.</w:t>
      </w: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Default="00862DD2" w:rsidP="00862DD2">
      <w:pPr>
        <w:spacing w:before="100" w:beforeAutospacing="1" w:after="100" w:afterAutospacing="1" w:line="240" w:lineRule="auto"/>
        <w:ind w:left="360"/>
        <w:jc w:val="center"/>
        <w:rPr>
          <w:rFonts w:ascii="Times New Roman" w:hAnsi="Times New Roman"/>
          <w:sz w:val="24"/>
          <w:szCs w:val="24"/>
        </w:rPr>
      </w:pPr>
      <w:r>
        <w:rPr>
          <w:rFonts w:ascii="Times New Roman" w:hAnsi="Times New Roman"/>
          <w:sz w:val="24"/>
          <w:szCs w:val="24"/>
        </w:rPr>
        <w:t>15</w:t>
      </w:r>
    </w:p>
    <w:p w:rsidR="00862DD2" w:rsidRDefault="00862DD2" w:rsidP="000537D5">
      <w:pPr>
        <w:spacing w:before="100" w:beforeAutospacing="1" w:after="100" w:afterAutospacing="1" w:line="240" w:lineRule="auto"/>
        <w:ind w:left="360"/>
        <w:rPr>
          <w:rFonts w:ascii="Times New Roman" w:hAnsi="Times New Roman"/>
          <w:sz w:val="24"/>
          <w:szCs w:val="24"/>
        </w:rPr>
      </w:pPr>
    </w:p>
    <w:p w:rsidR="00862DD2" w:rsidRPr="00ED1FA6" w:rsidRDefault="00862DD2" w:rsidP="000537D5">
      <w:pPr>
        <w:spacing w:before="100" w:beforeAutospacing="1" w:after="100" w:afterAutospacing="1" w:line="240" w:lineRule="auto"/>
        <w:ind w:left="360"/>
        <w:rPr>
          <w:rFonts w:ascii="Times New Roman" w:hAnsi="Times New Roman"/>
          <w:sz w:val="24"/>
          <w:szCs w:val="24"/>
        </w:rPr>
      </w:pPr>
    </w:p>
    <w:p w:rsidR="00ED1FA6" w:rsidRPr="00ED1FA6" w:rsidRDefault="00ED1FA6" w:rsidP="00ED1FA6">
      <w:pPr>
        <w:spacing w:before="100" w:beforeAutospacing="1" w:after="100" w:afterAutospacing="1" w:line="240" w:lineRule="auto"/>
        <w:ind w:left="360"/>
        <w:jc w:val="both"/>
        <w:rPr>
          <w:rFonts w:ascii="Times New Roman" w:hAnsi="Times New Roman"/>
          <w:sz w:val="24"/>
          <w:szCs w:val="24"/>
        </w:rPr>
      </w:pPr>
    </w:p>
    <w:p w:rsidR="009A6492" w:rsidRPr="00ED1FA6" w:rsidRDefault="009A6492" w:rsidP="00ED1FA6">
      <w:pPr>
        <w:spacing w:before="100" w:beforeAutospacing="1" w:after="100" w:afterAutospacing="1" w:line="240" w:lineRule="auto"/>
        <w:ind w:left="720"/>
        <w:jc w:val="both"/>
        <w:rPr>
          <w:rFonts w:ascii="Times New Roman" w:eastAsia="Times New Roman" w:hAnsi="Times New Roman"/>
          <w:b/>
          <w:sz w:val="24"/>
          <w:szCs w:val="24"/>
          <w:lang w:eastAsia="ru-RU"/>
        </w:rPr>
      </w:pPr>
    </w:p>
    <w:p w:rsidR="009A6492" w:rsidRPr="00ED1FA6" w:rsidRDefault="009A6492" w:rsidP="009A6492">
      <w:pPr>
        <w:spacing w:before="100" w:beforeAutospacing="1" w:after="100" w:afterAutospacing="1" w:line="240" w:lineRule="auto"/>
        <w:rPr>
          <w:rFonts w:ascii="Times New Roman" w:eastAsia="Times New Roman" w:hAnsi="Times New Roman"/>
          <w:sz w:val="24"/>
          <w:szCs w:val="24"/>
          <w:lang w:eastAsia="ru-RU"/>
        </w:rPr>
      </w:pPr>
    </w:p>
    <w:p w:rsidR="009A6492" w:rsidRPr="00ED1FA6" w:rsidRDefault="009A6492" w:rsidP="009A6492">
      <w:pPr>
        <w:rPr>
          <w:rFonts w:ascii="Times New Roman" w:hAnsi="Times New Roman"/>
          <w:sz w:val="24"/>
          <w:szCs w:val="24"/>
        </w:rPr>
      </w:pPr>
    </w:p>
    <w:p w:rsidR="009A6492" w:rsidRDefault="009A6492" w:rsidP="009A6492">
      <w:pPr>
        <w:rPr>
          <w:sz w:val="28"/>
          <w:szCs w:val="28"/>
        </w:rPr>
      </w:pPr>
    </w:p>
    <w:p w:rsidR="009A6492" w:rsidRPr="009A6492" w:rsidRDefault="009A6492" w:rsidP="009A6492">
      <w:pPr>
        <w:rPr>
          <w:sz w:val="28"/>
          <w:szCs w:val="28"/>
        </w:rPr>
      </w:pPr>
    </w:p>
    <w:p w:rsidR="007871E4" w:rsidRPr="009A6492" w:rsidRDefault="007871E4">
      <w:pPr>
        <w:jc w:val="center"/>
        <w:rPr>
          <w:sz w:val="32"/>
          <w:szCs w:val="32"/>
        </w:rPr>
      </w:pPr>
    </w:p>
    <w:p w:rsidR="009A6492" w:rsidRPr="007871E4" w:rsidRDefault="009A6492">
      <w:pPr>
        <w:jc w:val="center"/>
        <w:rPr>
          <w:sz w:val="40"/>
          <w:szCs w:val="40"/>
        </w:rPr>
      </w:pPr>
      <w:bookmarkStart w:id="0" w:name="_GoBack"/>
      <w:bookmarkEnd w:id="0"/>
    </w:p>
    <w:sectPr w:rsidR="009A6492" w:rsidRPr="007871E4" w:rsidSect="00D91F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A0" w:rsidRDefault="00FD3BA0" w:rsidP="000537D5">
      <w:pPr>
        <w:spacing w:after="0" w:line="240" w:lineRule="auto"/>
      </w:pPr>
      <w:r>
        <w:separator/>
      </w:r>
    </w:p>
  </w:endnote>
  <w:endnote w:type="continuationSeparator" w:id="0">
    <w:p w:rsidR="00FD3BA0" w:rsidRDefault="00FD3BA0" w:rsidP="0005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A0" w:rsidRDefault="00FD3BA0" w:rsidP="000537D5">
      <w:pPr>
        <w:spacing w:after="0" w:line="240" w:lineRule="auto"/>
      </w:pPr>
      <w:r>
        <w:separator/>
      </w:r>
    </w:p>
  </w:footnote>
  <w:footnote w:type="continuationSeparator" w:id="0">
    <w:p w:rsidR="00FD3BA0" w:rsidRDefault="00FD3BA0" w:rsidP="00053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3D0"/>
    <w:multiLevelType w:val="hybridMultilevel"/>
    <w:tmpl w:val="E0C22962"/>
    <w:lvl w:ilvl="0" w:tplc="0419000F">
      <w:start w:val="1"/>
      <w:numFmt w:val="decimal"/>
      <w:lvlText w:val="%1."/>
      <w:lvlJc w:val="left"/>
      <w:pPr>
        <w:ind w:left="360" w:hanging="360"/>
      </w:pPr>
      <w:rPr>
        <w:rFonts w:ascii="Times New Roman" w:eastAsia="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1E4"/>
    <w:rsid w:val="000537D5"/>
    <w:rsid w:val="004C6433"/>
    <w:rsid w:val="007871E4"/>
    <w:rsid w:val="00862DD2"/>
    <w:rsid w:val="008F565C"/>
    <w:rsid w:val="009A6492"/>
    <w:rsid w:val="00AC301B"/>
    <w:rsid w:val="00B06842"/>
    <w:rsid w:val="00D91FFE"/>
    <w:rsid w:val="00ED1FA6"/>
    <w:rsid w:val="00FD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8180796-A9BE-4A94-A52F-047E4C4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FA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0537D5"/>
    <w:pPr>
      <w:tabs>
        <w:tab w:val="center" w:pos="4677"/>
        <w:tab w:val="right" w:pos="9355"/>
      </w:tabs>
    </w:pPr>
  </w:style>
  <w:style w:type="character" w:customStyle="1" w:styleId="a5">
    <w:name w:val="Верхний колонтитул Знак"/>
    <w:basedOn w:val="a0"/>
    <w:link w:val="a4"/>
    <w:uiPriority w:val="99"/>
    <w:semiHidden/>
    <w:rsid w:val="000537D5"/>
    <w:rPr>
      <w:sz w:val="22"/>
      <w:szCs w:val="22"/>
      <w:lang w:eastAsia="en-US"/>
    </w:rPr>
  </w:style>
  <w:style w:type="paragraph" w:styleId="a6">
    <w:name w:val="footer"/>
    <w:basedOn w:val="a"/>
    <w:link w:val="a7"/>
    <w:uiPriority w:val="99"/>
    <w:semiHidden/>
    <w:unhideWhenUsed/>
    <w:rsid w:val="000537D5"/>
    <w:pPr>
      <w:tabs>
        <w:tab w:val="center" w:pos="4677"/>
        <w:tab w:val="right" w:pos="9355"/>
      </w:tabs>
    </w:pPr>
  </w:style>
  <w:style w:type="character" w:customStyle="1" w:styleId="a7">
    <w:name w:val="Нижний колонтитул Знак"/>
    <w:basedOn w:val="a0"/>
    <w:link w:val="a6"/>
    <w:uiPriority w:val="99"/>
    <w:semiHidden/>
    <w:rsid w:val="000537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7433-4424-4C78-9857-025B09A8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4080</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admin</cp:lastModifiedBy>
  <cp:revision>2</cp:revision>
  <dcterms:created xsi:type="dcterms:W3CDTF">2014-04-04T09:08:00Z</dcterms:created>
  <dcterms:modified xsi:type="dcterms:W3CDTF">2014-04-04T09:08:00Z</dcterms:modified>
</cp:coreProperties>
</file>