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28" w:rsidRPr="005359D0" w:rsidRDefault="00426004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0" w:name="_Toc222107735"/>
      <w:bookmarkStart w:id="1" w:name="_Toc190744030"/>
      <w:r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Содержание</w:t>
      </w:r>
      <w:bookmarkEnd w:id="0"/>
    </w:p>
    <w:p w:rsidR="00160728" w:rsidRPr="005359D0" w:rsidRDefault="00160728" w:rsidP="005359D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6004" w:rsidRPr="00BB31AB" w:rsidRDefault="00426004" w:rsidP="00BB31AB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Введение</w:t>
      </w:r>
    </w:p>
    <w:p w:rsidR="00426004" w:rsidRPr="00BB31AB" w:rsidRDefault="00426004" w:rsidP="00BB31AB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1. Государственный контроль</w:t>
      </w:r>
    </w:p>
    <w:p w:rsidR="00426004" w:rsidRPr="00BB31AB" w:rsidRDefault="00426004" w:rsidP="00BB31AB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2.</w:t>
      </w:r>
      <w:r w:rsidR="005359D0"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 xml:space="preserve"> </w:t>
      </w: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Прокурорский надзор</w:t>
      </w:r>
    </w:p>
    <w:p w:rsidR="00426004" w:rsidRPr="00BB31AB" w:rsidRDefault="00426004" w:rsidP="00BB31AB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Заключение</w:t>
      </w:r>
    </w:p>
    <w:p w:rsidR="00426004" w:rsidRPr="00BB31AB" w:rsidRDefault="00426004" w:rsidP="00BB31AB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9F240B">
        <w:rPr>
          <w:rStyle w:val="ad"/>
          <w:noProof/>
          <w:color w:val="000000"/>
          <w:kern w:val="28"/>
          <w:sz w:val="28"/>
          <w:szCs w:val="28"/>
          <w:u w:val="none"/>
        </w:rPr>
        <w:t>Список использованных источников</w:t>
      </w:r>
    </w:p>
    <w:p w:rsidR="00160728" w:rsidRPr="005359D0" w:rsidRDefault="00160728" w:rsidP="00BB31AB">
      <w:pPr>
        <w:pStyle w:val="1"/>
        <w:keepNext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7012A" w:rsidRPr="005359D0" w:rsidRDefault="005359D0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" w:name="_Toc222107736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br w:type="page"/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Введение</w:t>
      </w:r>
      <w:bookmarkEnd w:id="1"/>
      <w:bookmarkEnd w:id="2"/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67012A" w:rsidRPr="005359D0" w:rsidRDefault="0067012A" w:rsidP="005359D0">
      <w:pPr>
        <w:pStyle w:val="3"/>
        <w:widowControl/>
        <w:ind w:firstLine="709"/>
      </w:pPr>
      <w:r w:rsidRPr="005359D0">
        <w:t>Прокурорский надзор, вся многогранная правоохранная деятельность российской прокуратуры являются одной из важнейших гарантий защиты прав и свобод граждан, законных интересов юридических лиц, независимо от формы собственности и подведомственности, и государства в целом. Поэтому государство, общество заинтересованы в том, чтобы надзорная и иная деятельность прокуратуры была максимально эффективной, приводила к реальному укреплению законности и правопорядка.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Важнейшими предпосылками успешного осуществления прокурорского надзора и иной деятельности прокуратуры являются прочные знания прокурорами и следователями специфики и особенностей разносторонней работы прокуратуры, своих полномочий применительно к конкретным направлениям деятельности, умение правильно, на научной основе организовать работу на порученных участках, мастерское владение тактикой и методикой осуществления прокурорского надзора и иной деятельности.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Полномочием прокурора, обеспечивающим решение как задач устранения нарушений закона, так и задач предупреждения правонарушений, служит право внесения представления об устранении нарушений закона.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 xml:space="preserve">Цель: Изучить </w:t>
      </w:r>
      <w:r w:rsidR="00426004" w:rsidRPr="005359D0">
        <w:t>особенности государственного контроля и прокурорского надзора.</w:t>
      </w:r>
    </w:p>
    <w:p w:rsidR="0067012A" w:rsidRPr="005359D0" w:rsidRDefault="0067012A" w:rsidP="005359D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</w:p>
    <w:p w:rsidR="005359D0" w:rsidRPr="005359D0" w:rsidRDefault="005359D0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" w:name="_Toc222107737"/>
      <w:bookmarkStart w:id="4" w:name="_Toc149962383"/>
      <w:bookmarkStart w:id="5" w:name="_Toc19074403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1. </w:t>
      </w:r>
      <w:r w:rsidR="00160728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Государственный к</w:t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онтроль</w:t>
      </w:r>
      <w:bookmarkEnd w:id="3"/>
      <w:bookmarkEnd w:id="4"/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 целью определения роли и места государственного контроля, необходимо выяснить, что вкладывается в понятие «контроль».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Определение контроля, означающее проверку, а также наблюдение с целью проверки, дано в Словаре русского языка С.И. Ожегова. Контроль охватывает наблюдение за разными участками и аспектами деятельности и принятие необходимых мер к прекращению аномального развития события.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Очевидно, что вряд ли какой-либо хозяйствующий субъект сможет функционировать без контроля, поскольку контроль предполагает и проверку взаимодействия всех подразделений и сотрудников между собой. Исходя из этого,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контроль, можно рассматривать как один из компонентов управления.</w:t>
      </w:r>
    </w:p>
    <w:p w:rsid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Некоторые ученые под контролем понимают «систему наблюдения и проверки процесса функционирования объекта с целью устранения отк</w:t>
      </w:r>
      <w:r w:rsidR="00F27CE1" w:rsidRPr="005359D0">
        <w:rPr>
          <w:color w:val="000000"/>
          <w:sz w:val="28"/>
          <w:szCs w:val="28"/>
        </w:rPr>
        <w:t>лонений от заданных параметров» [4, 433].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В.Г. Афанасьев определяет контроль как систему наблюдения и проверки соответствия процесса функционирования объекта принятым управленческим решениям; выявление результатов воздействия субъекта на объект, включая анализ допущенных отклонений от требований управленческих решений, от принятых принци</w:t>
      </w:r>
      <w:r w:rsidR="00F27CE1" w:rsidRPr="005359D0">
        <w:rPr>
          <w:color w:val="000000"/>
          <w:sz w:val="28"/>
          <w:szCs w:val="28"/>
        </w:rPr>
        <w:t>пов организации и регулирования [5, 226]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Контроль, как управленческая функция, имеет своим непосредственным назначением установление соответствия или несоответствия фактического состояния и деятельности управляемых, заданному им состоянию. Это состояние определяется законами и подзаконными нормативно-правовыми актами, распоряжениями и т.д. По результатам контрольных проверок устанавливаются отклонения управляемого объекта от заданного состояния или корректируется решение, определяющее это состояние.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В.М. Манохин</w:t>
      </w:r>
      <w:r w:rsidR="00F27CE1" w:rsidRPr="005359D0">
        <w:rPr>
          <w:color w:val="000000"/>
          <w:sz w:val="28"/>
          <w:szCs w:val="28"/>
        </w:rPr>
        <w:t xml:space="preserve"> [9, 226]</w:t>
      </w:r>
      <w:r w:rsidRPr="005359D0">
        <w:rPr>
          <w:color w:val="000000"/>
          <w:sz w:val="28"/>
          <w:szCs w:val="28"/>
        </w:rPr>
        <w:t xml:space="preserve"> определяет контроль как метод, включающий три элемента: проверка фактического выполнения закона, иного нормативного или индивидуального предписания, распоряжения, задания, норматива, словом, всей деятельности подконтрольных органов и организаций; проверка путей и средств выполнения закона, иного правового предписания, задания, поручения, позволяющая оценить работу конкретных лиц со стороны действительно деловой, оценить, как достигнуты результаты, в том числе соблюдена ли законность; принятие мер в процессе контроля для оценки, исправления положения, устранения недостатков, поощрения или, наоборот, наказания.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Ряд авторов рассматривает контроль как способ обеспечения законности и дисциплины. По мнению Ю.М. Козлова, при таком подходе к пониманию контроля в него включаются: наблюдение за функционированием соответствующего подконтрольного объекта; получение объективной и достоверной информации о состоянии законности и дисциплины; принятие мер по предотвращению и устранению нарушений законности и дисциплины; выявление причин и условий, способствующих правонарушениям; принятие мер по привлечению к ответственности лиц, виновных в нарушении законности и дисциплины.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Контроль может рассматриваться (применительно к отдельному решению) и как одна из стадий управленческого цикла. В самом управленческом цикле выделяются следующие стадии: выявление проблем, нуждающихся в разрешении, выработка и принятие решения, организация его исполнения, проверка его исполнения, подведение итогов.</w:t>
      </w:r>
    </w:p>
    <w:p w:rsidR="00F27CE1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Представляют интерес и высказываемые в литературе взгляды, согласно которым контроль занимает особое место в системе правового регулирования. Правовое регулирование заключается в последовательном юридическом воздействии на общественные отношения и включает несколько стадий</w:t>
      </w:r>
      <w:r w:rsidRPr="005359D0">
        <w:rPr>
          <w:rStyle w:val="a9"/>
          <w:color w:val="000000"/>
          <w:sz w:val="28"/>
          <w:szCs w:val="28"/>
        </w:rPr>
        <w:endnoteReference w:id="1"/>
      </w:r>
      <w:r w:rsidRPr="005359D0">
        <w:rPr>
          <w:color w:val="000000"/>
          <w:sz w:val="28"/>
          <w:szCs w:val="28"/>
        </w:rPr>
        <w:t>, среди которых предлагается выделять стадию правового контроля</w:t>
      </w:r>
      <w:r w:rsidR="00F27CE1" w:rsidRPr="005359D0">
        <w:rPr>
          <w:color w:val="000000"/>
          <w:sz w:val="28"/>
          <w:szCs w:val="28"/>
        </w:rPr>
        <w:t xml:space="preserve"> [8, 15]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Рассматривая контроль в качестве одной из стадий правового регулирования, следует отметить, что в правовом регулировании он занимает особое место, одновременно присутствуя на всех стадиях указанного процесса. Результатом такого присутствия может быть, например, принятие, изменение или отмена нормативно-правовых или индивидуальных актов в случае их противоречия закону</w:t>
      </w:r>
      <w:r w:rsidR="00F27CE1" w:rsidRPr="005359D0">
        <w:rPr>
          <w:color w:val="000000"/>
          <w:sz w:val="28"/>
          <w:szCs w:val="28"/>
        </w:rPr>
        <w:t xml:space="preserve"> [3, 6]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Очевидно, что вышеназванные исследователи не дают универсального определения понятия контроля. Феномен контроля рассматривается представителями научных направлений: философских, управленческих, политических, правовых, кибернетики в различных аспектах. Поэтому можно согласиться с мнением каждого из авторов, так как в его индивидуальном подходе содержится определенный элемент того большого и емкого содержания, которым обладает понятие «контроль». В связи с этим важно преодолеть желание сформулировать единое многоаспектное определение контроля.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Следует отметить, что за всем этим разнообразным пониманием контроля невозможно не увидеть того главного, что объединяет все приведенные выше позиции, - его универсальный социально-правовой смысл.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Контроль представляет собой систему действий по наблюдению, проверке протекающих процессов по выявлению фактического положения дел, сравнению полученных результатов с предварительно определенными целями, установленными нормами, стандартами и так далее, устранению выявленных недостатков и оценке эффективности управляющего воздействия</w:t>
      </w:r>
      <w:r w:rsidR="00F27CE1" w:rsidRPr="005359D0">
        <w:rPr>
          <w:color w:val="000000"/>
          <w:sz w:val="28"/>
          <w:szCs w:val="28"/>
        </w:rPr>
        <w:t xml:space="preserve"> [10, 12-16]</w:t>
      </w:r>
      <w:r w:rsidRPr="005359D0">
        <w:rPr>
          <w:color w:val="000000"/>
          <w:sz w:val="28"/>
          <w:szCs w:val="28"/>
        </w:rPr>
        <w:t xml:space="preserve"> Таким образом, контроль способствует защите конкретных ценностей и общественных отношений; обеспечивает их сохранение и прогрессивное изменение, утверждение и развитие достигнутых положительных результатов, преодоление нежелательных отклонений от деятельности по достижению запланированного результата.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Анализ научной литературы по вопросам контроля, а также действующего законодательства Российской Федерации позволяет сделать вывод о существовании следующих видов контроля:</w:t>
      </w:r>
    </w:p>
    <w:p w:rsidR="0067012A" w:rsidRPr="005359D0" w:rsidRDefault="0067012A" w:rsidP="005359D0">
      <w:pPr>
        <w:widowControl/>
        <w:numPr>
          <w:ilvl w:val="0"/>
          <w:numId w:val="2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государственного - осуществляемого органами государственной власти за соблюдением законодательства, требований иных нормативно-правовых актов в сфере экономики, социально-культурной и административно-политической сферах;</w:t>
      </w:r>
    </w:p>
    <w:p w:rsidR="0067012A" w:rsidRPr="005359D0" w:rsidRDefault="0067012A" w:rsidP="005359D0">
      <w:pPr>
        <w:widowControl/>
        <w:numPr>
          <w:ilvl w:val="0"/>
          <w:numId w:val="2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муниципального - осуществляемого на территории муниципального образования органами местного самоуправления или уполномоченными ими органами в соответствии с законодательством Российской Федерации в порядке, установленном нормативными правовыми актами органов местного самоуправлении;</w:t>
      </w:r>
    </w:p>
    <w:p w:rsidR="0067012A" w:rsidRPr="005359D0" w:rsidRDefault="0067012A" w:rsidP="005359D0">
      <w:pPr>
        <w:widowControl/>
        <w:numPr>
          <w:ilvl w:val="0"/>
          <w:numId w:val="2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производственного - осуществляемого субъектами хозяйственной и иной деятельности в соответствии с законодательством Российской Федерации в порядке, установленном их уставами в целях обеспечения выполнения в процессе этой деятельности требований, установленных законодательством и иными нормативно-правовыми актами;</w:t>
      </w:r>
    </w:p>
    <w:p w:rsidR="0067012A" w:rsidRPr="005359D0" w:rsidRDefault="0067012A" w:rsidP="005359D0">
      <w:pPr>
        <w:widowControl/>
        <w:numPr>
          <w:ilvl w:val="0"/>
          <w:numId w:val="2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общественного - осуществляемого общественными и иными некоммерческими объединениями в соответствии с законодательством Российской Федерации в порядке, установленном их уставами, а также гражданами в соответствии с законодательством за подготовкой и принятием исполнительными органами государственной власти и органами местного самоуправления решений, затрагивающих их интересы и предотвращения нарушения законодательства в той или иной сфере.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зависимости от статуса органов, осуществляющих государственный контроль, можно выделить следующие его виды: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президентский контроль;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контроль законодательной власти;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контроль исполнительной власти;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судебный контроль;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прокурорский надзор; -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контроль Уполномоченного по правам человека.</w:t>
      </w:r>
    </w:p>
    <w:p w:rsid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До августа 2001 года в законах и других нормативно-правовых актах не раскрывалось, понятие «государственный контроль». Принятый 8 августа 2001 г Федеральный закон № 134-ФЗ «О защите прав юридических лиц и индивидуальных предпринимателей при проведении государственного контроля (надзора)»</w:t>
      </w:r>
      <w:r w:rsidR="00F27CE1" w:rsidRPr="005359D0">
        <w:rPr>
          <w:color w:val="000000"/>
          <w:sz w:val="28"/>
          <w:szCs w:val="28"/>
        </w:rPr>
        <w:t>[1]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внес некоторую определенность в данный вопрос, но не смог решить всех проблем.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соответствии с названным Законом под государственным контролем (надзором) понимается проведение проверки выполнения юридическим лицом или индивидуальным предпринимателем при осуществлении их деятельности обязательных требований к товарам (работам, услугам), установленных федеральными законами или принимаемыми в соответствии с ними нормативно правовыми актами (далее также обязательные требования).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Такое определение в законе государственного контроля (надзора) приводит к следующим выводам: во-первых, не делается различия между контролем и надзором, что, является, по меньшей мере, некорректным; во-вторых, государственный контроль (надзор) сводится только к проведению проверки (это одна из многих форм контроля), а такие действия, как сбор информации, проведение исследований и экспертиз, оформление результатов проверки и принятие мер по результатам контроля, относятся к контрольным мероприятиям. Таким образом, российский законодатель не учел мнения большинства исследователей в области контроля и, в отличие от ранее приводимых понятий контроля, дал свое, более узкое его понимание.</w:t>
      </w:r>
    </w:p>
    <w:p w:rsidR="0067012A" w:rsidRPr="005359D0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правовых актах закрепляются назначение, цели и гарантии осуществления государственного контроля, определяются его субъекты и объекты, устанавливаются процедурные формы его осуществления. При правовой регламентации контроля значительное внимание уделяется защите прав и свобод человека и гражданина во время осуществления контроля.</w:t>
      </w:r>
    </w:p>
    <w:p w:rsidR="005359D0" w:rsidRPr="00760F07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Реализация контроля обеспечивается возможностью применения различных видов государственного принуждения</w:t>
      </w:r>
      <w:r w:rsidR="00F27CE1" w:rsidRPr="005359D0">
        <w:rPr>
          <w:color w:val="000000"/>
          <w:sz w:val="28"/>
          <w:szCs w:val="28"/>
        </w:rPr>
        <w:t xml:space="preserve"> [7, 395].</w:t>
      </w:r>
    </w:p>
    <w:p w:rsidR="0067012A" w:rsidRPr="00760F07" w:rsidRDefault="0067012A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Но сводить контроль к принуждению - значит искажать исходное положение вещей. К принуждению прибегают лишь в случае выявления неправомерных действий. Посредством контроля выявляются сбои в государственном управлении, проводится корректировка, изменение правовых норм, структурных элементов органов государственной исполнительной власти. Контроль - повседневная, необходимая деятельность творческого характера, без которой немыслимо государственное управление. Основное назначение контроля — способствовать неукоснительному выполнению решений в установленный срок, достижению высоких конечных результатов, повышению уровня организованности в управленческой деятельности и ответственности в работе всех должностных лиц, обеспечить большую ритмичность и целеустремленность в работе государственного аппарата управления. Важнейшая задача контроля в этой связи – предупреждение нежелательных последствий.</w:t>
      </w:r>
    </w:p>
    <w:p w:rsidR="00F27CE1" w:rsidRPr="00760F07" w:rsidRDefault="00F27CE1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67012A" w:rsidRPr="005359D0" w:rsidRDefault="00160728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6" w:name="_Toc222107738"/>
      <w:r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2</w:t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5359D0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П</w:t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рокурорск</w:t>
      </w:r>
      <w:r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ий</w:t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надзор</w:t>
      </w:r>
      <w:bookmarkEnd w:id="5"/>
      <w:bookmarkEnd w:id="6"/>
    </w:p>
    <w:p w:rsidR="0067012A" w:rsidRPr="005359D0" w:rsidRDefault="0067012A" w:rsidP="005359D0">
      <w:pPr>
        <w:pStyle w:val="3"/>
        <w:widowControl/>
        <w:ind w:firstLine="709"/>
      </w:pPr>
    </w:p>
    <w:p w:rsidR="0067012A" w:rsidRPr="005359D0" w:rsidRDefault="0067012A" w:rsidP="005359D0">
      <w:pPr>
        <w:pStyle w:val="3"/>
        <w:widowControl/>
        <w:ind w:firstLine="709"/>
      </w:pPr>
      <w:r w:rsidRPr="005359D0">
        <w:t>Прокурорский надзор — специфическая деятельность государственных федеральных органов прокуратуры, осуществляемая от имени Российской Федерации и состоящая в проверке точности исполнения законов, действующих на ее территории.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Прокурорский надзор осуществляется от имени государства — Российской Федерации. Важность этого положения заключается в том, что прокурор, осуществляя надзор, представляет и защищает общественные интересы не от имени отдельных органов местного самоуправления, субъектов федерации или иной представительной, исполнительной или судебной власти, а в совокупности всех их, объединяемых общей системой государства, приводя таким образом интересы отдельных органов, организаций, учреждений, должностных или физических лиц в соответствие с интересами государства в целом.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Самостоятельность прокурорского надзора как вида государственной деятельности, его отличие от других видов деятельности как прокуратуры, так и иных государственных органов, определяется содержанием этой деятельности, которая состоит в проверке точности соблюдения Конституции РФ и исполнения требований законов, соответствия иных правовых актов закону и устранении (принятии мер к устранению) выявленных правонарушений.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Специфичность прокурорского надзора как вида государственной деятельности состоит в том, что он не относится к деятельности одной ветви власти (представительной, исполнительной, судебной), но в то же время имеет признаки каждой из этих ветвей.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Цели прокурорского надзора — результат, на достижение которого направлена вся деятельность прокуратуры в целом и, в частности, ее важнейшая функция — прокурорский надзор. Цели прокурорского надзора определяются статусом прокуратуры, ее местом и ролью в государстве. В конечном счете</w:t>
      </w:r>
      <w:r w:rsidR="00426004" w:rsidRPr="005359D0">
        <w:t>,</w:t>
      </w:r>
      <w:r w:rsidRPr="005359D0">
        <w:t xml:space="preserve"> они определяются Конституцией РФ, Законом о прокуратуре, другим законодательством, регламентирующим деятельность прокурорских органов. Наиболее четко цели прокуратуры определены в ст. 1 Закона о прокуратуре. Пункт 2 этой статьи определяет, что целями прокуратуры являются: 1) обеспечение верховенства закона; 2) обеспечение единства и укрепления законности; 3) обеспечение защиты прав и свобод человека и гражданина: 4) обеспечение защиты охраняемых законом интересов общества и государства.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Нетрудно заметить, что на достижение этих целей направлена вся деятельность прокуратуры. Конкретные виды этой деятельности перечислены в том же п. 2 ст. 1 Закона о прокуратуре. Ими являются: 1) прокурорский надзор (5 основных направлений, или отраслей); 2) уголовное преследование; 3) координация деятельности правоохранительных органов по борьбе с преступностью.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Из сказанного видно, что основным средством достижения определенных Законом о прокуратуре целей является прокурорский надзор. Это естественно, так как именно в прокурорском надзоре состоит основная функция прокуратуры.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Задачи прокурорского надзора — это категория по сравнению с целями более частная, более конкретная, ограниченная. Задачи надзора более многочисленны по сравнению с целями. Они существенно различаются между собой по содержанию, по средствам их решения, по кругу субъектов — органов прокуратуры, ставящих и решающих эти задачи. Задачи прокурорского надзора могут быть условно разделены на три вида, или уровня, а именно: общие, специальные и частные.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Названные уровни задач находятся в иерархической зависимости и подчиненности. Решение частных задач подчинено и обусловливает решение специальных задач надзора. Успешное разрешение специальных задач в свою очередь подчинено решению общих задач прокурорского надзора.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Среди всех принципов организации и осуществления надзора важнейшее значение имеет принцип законности. Этот принцип — необходимое условие реализации всех остальных принципов деятельности прокуратуры. Законность — один из основополагающих принципов государственного руководства обществом в целом, важное средство укрепления и развития государственности, упрочения охраны и развития экономической базы государства, необходимое условие демократической системы государства.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Законность, как принцип прокурорского надзора, означает, что все органы прокуратуры осуществляют свои надзорные функции в строгих рамках закона, соблюдая предусмотренные законом права и интересы юридических и физических лиц. Осуществляя надзор за исполнением законов, прокуроры могут действовать только в пределах своих определенных законом полномочий.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Принцип законности имеет особое значение для прокурорского надзора. На прокурорский надзор возложена обязанность следить за исполнением законов всеми юридическими и физическими лицами. Потому и сама прокуратура, выполняя эту функцию, обязана предельно точно и неукоснительно соблюдать законы. Выполняя функцию надзора, прокуратура действует на основе законов, определяющих организацию и порядок ее деятельности: Конституции РФ, Закона о прокуратуре, других законодательных</w:t>
      </w:r>
      <w:r w:rsidR="005359D0" w:rsidRPr="005359D0">
        <w:t xml:space="preserve"> </w:t>
      </w:r>
      <w:r w:rsidRPr="005359D0">
        <w:t>актов РФ.</w:t>
      </w:r>
    </w:p>
    <w:p w:rsidR="005359D0" w:rsidRDefault="0067012A" w:rsidP="005359D0">
      <w:pPr>
        <w:pStyle w:val="3"/>
        <w:widowControl/>
        <w:ind w:firstLine="709"/>
      </w:pPr>
      <w:r w:rsidRPr="005359D0">
        <w:t>Осуществляя свои полномочия, прокуроры действуют в интересах охраны закона и должны неукоснительно соблюдать законность в собственной деятельности. Малейшее отступление от этого требования или ослабление надзора за исполнением законов в деятельности других органов и должностных лиц не только подрывают авторитет прокуратуры как органа надзора, но и наносят ущерб состоянию законности в стране.</w:t>
      </w:r>
    </w:p>
    <w:p w:rsidR="0067012A" w:rsidRPr="005359D0" w:rsidRDefault="0067012A" w:rsidP="005359D0">
      <w:pPr>
        <w:pStyle w:val="3"/>
        <w:widowControl/>
        <w:ind w:firstLine="709"/>
      </w:pPr>
      <w:r w:rsidRPr="005359D0">
        <w:t>Деятельность прокуратуры может быть успешной только при условии абсолютного соблюдения и точного исполнения законов самими прокурорами. Вся организация и деятельность прокуратуры проникнуты началами законности, требованием безусловного соблюдения законов в процессе осуществления прокурорского надзора. Осуществляя от имени РФ надзор за исполнением действующих на ее территории законов, прокуроры обязаны служить примером уважительного отношения к закону и неукоснительного его исполнения в своей деятельности.</w:t>
      </w:r>
    </w:p>
    <w:p w:rsidR="005359D0" w:rsidRDefault="00160728" w:rsidP="005359D0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Эффективное действие принципа законности должно обеспечиваться соответствующими гарантиями: экономическими и политическими, специальными, в числе которых выделяют юридические и организационные.</w:t>
      </w:r>
    </w:p>
    <w:p w:rsidR="00160728" w:rsidRPr="005359D0" w:rsidRDefault="00160728" w:rsidP="005359D0">
      <w:pPr>
        <w:pStyle w:val="FR4"/>
        <w:widowControl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9D0">
        <w:rPr>
          <w:rFonts w:ascii="Times New Roman" w:hAnsi="Times New Roman" w:cs="Times New Roman"/>
          <w:color w:val="000000"/>
          <w:sz w:val="28"/>
          <w:szCs w:val="28"/>
        </w:rPr>
        <w:t>По федеральному закону «О прокуратуре»</w:t>
      </w:r>
      <w:r w:rsidR="00F27CE1" w:rsidRPr="005359D0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5359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359D0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5359D0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</w:t>
      </w:r>
      <w:r w:rsidRPr="005359D0">
        <w:rPr>
          <w:rFonts w:ascii="Times New Roman" w:hAnsi="Times New Roman" w:cs="Times New Roman"/>
          <w:vanish/>
          <w:color w:val="000000"/>
          <w:sz w:val="28"/>
          <w:szCs w:val="28"/>
        </w:rPr>
        <w:t>#M12291 9004937</w:t>
      </w:r>
      <w:r w:rsidRPr="005359D0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 Российской Федерации </w:t>
      </w:r>
      <w:r w:rsidRPr="005359D0">
        <w:rPr>
          <w:rFonts w:ascii="Times New Roman" w:hAnsi="Times New Roman" w:cs="Times New Roman"/>
          <w:vanish/>
          <w:color w:val="000000"/>
          <w:sz w:val="28"/>
          <w:szCs w:val="28"/>
        </w:rPr>
        <w:t>#S</w:t>
      </w:r>
      <w:r w:rsidRPr="005359D0">
        <w:rPr>
          <w:rFonts w:ascii="Times New Roman" w:hAnsi="Times New Roman" w:cs="Times New Roman"/>
          <w:color w:val="000000"/>
          <w:sz w:val="28"/>
          <w:szCs w:val="28"/>
        </w:rPr>
        <w:t xml:space="preserve"> и исполнением законности.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соответствии со ст. 21 закона «О прокуратуре» на прокуроров возложен надзор за законностью правовых актов, издаваемых (принимаемых)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и руководителями коммерческих и некоммерческих организаций.</w:t>
      </w:r>
    </w:p>
    <w:p w:rsid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Перечисленные органы, реализуя возложенные на них полномочия, издают (принимают) законы и подзаконные акты (указы, постановления, решения, распоряжения, приказы, указания) по самым различным вопросам общественной жизни, применяя многочисленные законодательные и иные акты. При этом, как свидетельствует практика прокурорского надзора, они нередко допускают нарушения применяемых законов, выражающиеся чаще в превышении своих полномочий.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Прокурорами ежегодно в ходе проверок выявляются десятки тысяч правовых актов, противоречащих действующему законодательству. Особую опасность представляет принятие (издание) незаконных правовых актов органами представительной и исполнительной власти всех уровней, так как это нередко влечет за собой нарушение прав и свобод многих или всех граждан, проживающих в соответствующих регионах, законных интересов юридических лиц. Издание незаконных актов помимо отрицательного влияния на состояние законности приводит к снижению авторитета органов и их руководителей, издавших эти акты, что ведет к ослаблению управляемости в регионах и дестабилизации обстановки</w:t>
      </w:r>
      <w:r w:rsidR="00F27CE1" w:rsidRPr="005359D0">
        <w:rPr>
          <w:color w:val="000000"/>
          <w:sz w:val="28"/>
          <w:szCs w:val="28"/>
        </w:rPr>
        <w:t xml:space="preserve"> [11, 172].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Прокурорский надзор в государственном управлении осуществляется по нескольким основным направлениям: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1. Надзор за исполнением законов органами государственного управления, общественными организациями, должностными лицами и гражданами (общий надзор).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2. Надзор за органами следствия, дознания и за органами, осуществляющими оперативно-розыскную деятельность.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3. Надзор за судебной деятельностью.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4. Надзор в местах лишения свободы.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Из всех направлений прокурорского надзора главным, с точки зрения обеспечения законности именно в государственном управлении, является общий надзор.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целях обеспечения точного и единообразного исполнения законов органы прокуратуры используют в своей работе специальные методы и формы. Методами общего надзора следует считать приемы и средства, на основе которых органы прокуратуры обеспечивают надзор за исполнением законов.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 конкретным методам общего надзора прокуратуры относятся:</w:t>
      </w:r>
    </w:p>
    <w:p w:rsidR="00160728" w:rsidRPr="005359D0" w:rsidRDefault="00160728" w:rsidP="005359D0">
      <w:pPr>
        <w:widowControl/>
        <w:numPr>
          <w:ilvl w:val="0"/>
          <w:numId w:val="5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требования от руководителей и других должностных лиц представления необходимых документов, материалов, статистических и иных сведений;</w:t>
      </w:r>
    </w:p>
    <w:p w:rsidR="00160728" w:rsidRPr="005359D0" w:rsidRDefault="00160728" w:rsidP="005359D0">
      <w:pPr>
        <w:widowControl/>
        <w:numPr>
          <w:ilvl w:val="0"/>
          <w:numId w:val="5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проведение проверок и ревизий деятельности подконтрольных или подведомственных предприятий, учреждений, организаций;</w:t>
      </w:r>
    </w:p>
    <w:p w:rsidR="00160728" w:rsidRPr="005359D0" w:rsidRDefault="00160728" w:rsidP="005359D0">
      <w:pPr>
        <w:widowControl/>
        <w:numPr>
          <w:ilvl w:val="0"/>
          <w:numId w:val="5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требование выделения специалистов для выяснения возникших вопросов;</w:t>
      </w:r>
    </w:p>
    <w:p w:rsidR="005359D0" w:rsidRDefault="00160728" w:rsidP="005359D0">
      <w:pPr>
        <w:widowControl/>
        <w:numPr>
          <w:ilvl w:val="0"/>
          <w:numId w:val="5"/>
        </w:numPr>
        <w:tabs>
          <w:tab w:val="clear" w:pos="2149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проведение проверок по поступившим в прокуратуру материалам, информации, обращениям.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связи с этим российские прокуроры традиционно уделяют особое внимание прокурорскому надзору за законностью актов, издаваемых органами, перечисленными в ст. 21 Закона «О прокуратуре». Проверки законности актов занимали в прошлом и занимают в настоящее время значительный объем в общем объеме проводимых прокурорских проверок. При этом приоритет всегда отдавался проверкам законности актов, издаваемых органами представительной и исполнительной власти и органами местного самоуправления.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Осуществляя надзор за законностью правовых актов, прокуроры одновременно осуществляют надзор и за исполнением тех законов, которые применяются при их издании. Вместе с тем в содержание проверок исполнения законов входят и проверки законности правовых актов, изданных соответствующими руководителями органов в процессе исполнения этих за</w:t>
      </w:r>
      <w:r w:rsidR="00F27CE1" w:rsidRPr="005359D0">
        <w:rPr>
          <w:color w:val="000000"/>
          <w:sz w:val="28"/>
          <w:szCs w:val="28"/>
        </w:rPr>
        <w:t>конов [6, 298]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Основная задача органов прокуратуры предупреждение издания незаконных актов, противоречащих законам, как одна из гарантий охраны прав и свобод граждан, законных интересов юридических лиц и государства в целом. Задачей является также повышение правовых знаний должностных лиц, депутатов, издающих (принимающих) правовые акты, а также лиц, разрабатывающих проекты этих актов</w:t>
      </w:r>
      <w:r w:rsidR="00F27CE1" w:rsidRPr="005359D0">
        <w:rPr>
          <w:color w:val="000000"/>
          <w:sz w:val="28"/>
          <w:szCs w:val="28"/>
        </w:rPr>
        <w:t xml:space="preserve"> [11, 192].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Как уже отмечалось, проверки законности актов могут проводиться в связи с сигналами о нарушении законов, при отсутствии таких сигналов, на основании сведений об издании незаконных устных актов, устанавливающих разного рода запрещения, ограничения, обязанности, не предусмотренные законом.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Ввиду особой необходимости обеспечения законности актов и предупреждения наступления негативных последствий, вызванных изданием незаконных актов, проверки их законности в федеральных министерствах и ведомствах, представительных и исполнительных органах субъектов РФ, органах местного самоуправления, военного управления и органах контроля проводятся и при отсутствии сведений о нарушении законов периодически в плановом порядке. Очередность проведения проверок в этих органах каждая прокуратура чаще всего устанавливает самостоятельно. Однако на практике проверки в связи с сигналами об издании незаконных актов проводятся в первую очередь.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Без сигналов о нарушении законов могут также проводиться проверки законности привлечения граждан и должностных лиц к административной ответственности в органах, наделенных правом применения административных санкций, поскольку выносимые ими постановления о привлечении к административной ответственности являются разновидностью правовых актов. Тем не менее, при получении сведений о незаконном привлечении к административной ответственности эти проверки проводятся в первую очередь.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связи с сигналами об издании незаконных актов, ущемляющих права и свободы работников (сотрудников) и других лиц, проверки законности актов могут проводиться прокурором и на предприятиях, в учреждениях и в организациях, независимо от их подчиненности (подведомственности) и формы собственности. По таким же основаниям могут проводиться проверки законности актов, принимаемых общественными организациями и объединениями.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Проверки законности актов могут проводиться в прокуратуре путем истребования туда изданных актов и по месту их издания. По взаимной договоренности многие представительные и исполнительные органы власти всех уровней направляют в органы прокуратуры принятые ими законы, указы, постановления, решения, распоряжения. Законность этих актов проверяется в органах прокуратуры.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соответствии с установившимся порядком копии актов, принятых нижестоящими органами представительной и исполнительной власти, направляются в вышестоящие органы власти. В связи с этим прокуроры имеют возможность проводить проверки законности актов по их копиям. Так, по копиям могут проверяться решения, принятые поселковыми, сельскими органами местного самоуправления, поступившим в районные органы местного самоуправления, а постановления, изданные главами поселковых и сельских администраций — по копиям, поступившим в районную администрацию</w:t>
      </w:r>
      <w:r w:rsidR="00F27CE1" w:rsidRPr="005359D0">
        <w:rPr>
          <w:color w:val="000000"/>
          <w:sz w:val="28"/>
          <w:szCs w:val="28"/>
        </w:rPr>
        <w:t>[11, 167].</w:t>
      </w:r>
    </w:p>
    <w:p w:rsidR="005359D0" w:rsidRDefault="00160728" w:rsidP="005359D0">
      <w:pPr>
        <w:widowControl/>
        <w:numPr>
          <w:ilvl w:val="0"/>
          <w:numId w:val="3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Однако предпочтение должно отдаваться проверкам законности актов по месту их принятия или издания как наиболее эффективному способу, обеспечивающему полноту выявления нарушений законов. Дело в том, что без ознакомления прокурора с материалами, послужившими основанием к принятию акта, далеко не всегда можно сделать правильный вывод о его законности.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Необходимо также побеседовать с лицами, которыми акт разрабатывался, согласовывался, поскольку осуществить это в офисе прокуратуры или при проведении проверок по копиям актов не всегда возможно.</w:t>
      </w:r>
    </w:p>
    <w:p w:rsid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Критерием оценки прокурором правовых актов является соответствие их закону. Акты должны соответствовать также нормативным указам Президента РФ и нормативным постановлениям Правительства РФ. Что касается правовых актов, издаваемых (принимаемых) представительными и исполнительными органами местного самоуправления и другими органами муниципального уровня, то они, кроме того, должны соответствовать законам субъектов федерации и уставам муниципальных образований. Это обстоятельство учитывают прокуроры в процессе осуществления надзора за законностью актов.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Суть самого процесса проверки сводится к тщательному прочтению прокурором всего текста акта, мысленному сличению предписаний, содержащихся в нем, с нормами применяемого закона, а также к ознакомлению с материалами, послужившими основанием к изданию акта. Эта работа требует особого внимания, так как поспешность может привести к тому, что отдельные незаконные акты могут остаться невыявленными либо будет дана неправильная правовая оценка акту. В ходе проверки прокурору нередко приходится обращаться к текстам законов, опубликованных в официальных изданиях.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В процессе проверок законности актов, изданных любым органом, прокурор, как правило, выясняет: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правомочен ли орган издавать акт по данному вопросу, и не входит ли решение этого вопроса в компетенцию другого органа. Иными словами, не нарушена ли органом его законная компетенция, не вышел ли он за ее пределы;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допущено ли в акте нарушение материального закона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по существу, т.е. тех законов, которые применены при издании акта;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ограничивает ли акт права и свободы граждан, законные интересы юридических лиц;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устанавливаются ли актом обязанности граждан, не предусмотренные Конституцией и законами РФ, а также конституциями, уставами и законами республик и других субъектов федерации;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содержит ли акт разрешения запрещенных законом действий;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содержится ли в акте сведений о совершении преступлений и других правонарушений;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соответствует ли содержание акта фактическим обстоятельствам (жизненной ситуации). Дело в том, что внешне акт может выглядеть вполне законным, хотя в действительности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он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не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соответствует</w:t>
      </w:r>
      <w:r w:rsidR="005359D0" w:rsidRPr="005359D0">
        <w:rPr>
          <w:color w:val="000000"/>
          <w:sz w:val="28"/>
          <w:szCs w:val="28"/>
        </w:rPr>
        <w:t xml:space="preserve"> </w:t>
      </w:r>
      <w:r w:rsidRPr="005359D0">
        <w:rPr>
          <w:color w:val="000000"/>
          <w:sz w:val="28"/>
          <w:szCs w:val="28"/>
        </w:rPr>
        <w:t>фактическим обстоятельствам;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содержат ли акты, в особенности изданные представительными и исполнительными органами и органами местного самоуправления, указания на финансовые, материально-технические и организационные средства, необходимые для обеспечения их выполнения;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не противоречит ли правовой акт ранее принятым тем же органом актам;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соблюден ли порядок принятия или издания акта, закрепленный в регламенте органа;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содержит ли акт необходимые реквизиты: номер, дату принятия издания, подписи и другие, и указан ли срок вступления его в силу;</w:t>
      </w:r>
    </w:p>
    <w:p w:rsidR="00160728" w:rsidRPr="005359D0" w:rsidRDefault="00160728" w:rsidP="005359D0">
      <w:pPr>
        <w:widowControl/>
        <w:numPr>
          <w:ilvl w:val="0"/>
          <w:numId w:val="4"/>
        </w:numPr>
        <w:tabs>
          <w:tab w:val="clear" w:pos="1854"/>
          <w:tab w:val="num" w:pos="0"/>
          <w:tab w:val="left" w:pos="1080"/>
        </w:tabs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каковы причины издания незаконных актов и условия, способствующие этому</w:t>
      </w:r>
      <w:r w:rsidR="00F27CE1" w:rsidRPr="005359D0">
        <w:rPr>
          <w:color w:val="000000"/>
          <w:sz w:val="28"/>
          <w:szCs w:val="28"/>
        </w:rPr>
        <w:t xml:space="preserve"> [11, 178].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Применительно к актам, принимаемым представительными органами власти, необходимо выяснить, соблюден ли кворум, необходимый для их принятия. Прокурор интересуется также, как органы представительной и исполнительной власти и другие органы осуществляют контроль за исполнением своих решений физическими и юридическими лицами, применяют ли они санкции к соответствующим должностным лицам, руководителям коммерческих организаций, неисполняющим эти решения, и соответствуют ли примененные санкции закону. Прокурор может выяснять и другие вопросы.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При выявлении незаконных актов могут отбираться объяснения от должностных лиц, их издавших, и при необходимости от других лиц. При выявлении устных актов, противоречащих закону, обязательно потребуются объяснения от должностных лиц, их издавших (отдавших), а также от лиц, права и свободы которых были нарушены этими актами.</w:t>
      </w:r>
    </w:p>
    <w:p w:rsidR="00160728" w:rsidRPr="005359D0" w:rsidRDefault="00160728" w:rsidP="005359D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60728" w:rsidRPr="005359D0" w:rsidRDefault="005359D0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7" w:name="_Toc222107739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160728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Заключение</w:t>
      </w:r>
      <w:bookmarkEnd w:id="7"/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Государственным органам, судам, общественным организациям принадлежит важная роль в обеспечении законности в государственном управлении, которая осуществляется путем восстановления нарушенного права и наказания виновного.</w:t>
      </w:r>
    </w:p>
    <w:p w:rsidR="00160728" w:rsidRPr="005359D0" w:rsidRDefault="00160728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Кроме контроля одним из способов обеспечения законности и дисциплины в государственном управлении служит надзор. Функции надзора осуществляются разными государственными органами, но главную роль среди них играют органы прокуратуры.</w:t>
      </w:r>
    </w:p>
    <w:p w:rsidR="00426004" w:rsidRPr="005359D0" w:rsidRDefault="00426004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под государственным контролем (надзором) понимается проведение проверки выполнения юридическим лицом или индивидуальным предпринимателем при осуществлении их деятельности обязательных требований к товарам (работам, услугам), установленных федеральными законами или принимаемыми в соответствии с ними нормативно правовыми актами (далее также обязательные требования).</w:t>
      </w:r>
    </w:p>
    <w:p w:rsidR="00426004" w:rsidRPr="005359D0" w:rsidRDefault="00426004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359D0">
        <w:rPr>
          <w:color w:val="000000"/>
          <w:sz w:val="28"/>
          <w:szCs w:val="28"/>
        </w:rPr>
        <w:t>Такое определение в законе государственного контроля (надзора) приводит к следующим выводам: во-первых, не делается различия между контролем и надзором, что, является, по меньшей мере, некорректным; во-вторых, государственный контроль (надзор) сводится только к проведению проверки (это одна из многих форм контроля), а такие действия, как сбор информации, проведение исследований и экспертиз, оформление результатов проверки и принятие мер по результатам контроля, относятся к контрольным мероприятиям. Таким образом, российский законодатель не учел мнения большинства исследователей в области контроля и, в отличие от ранее приводимых понятий контроля, дал свое, более узкое его понимание.</w:t>
      </w:r>
    </w:p>
    <w:p w:rsidR="00426004" w:rsidRPr="005359D0" w:rsidRDefault="00426004" w:rsidP="005359D0">
      <w:pPr>
        <w:widowControl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</w:p>
    <w:p w:rsidR="0067012A" w:rsidRPr="005359D0" w:rsidRDefault="005359D0" w:rsidP="005359D0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8" w:name="_Toc190744034"/>
      <w:bookmarkStart w:id="9" w:name="_Toc22210774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67012A" w:rsidRPr="005359D0">
        <w:rPr>
          <w:rFonts w:ascii="Times New Roman" w:hAnsi="Times New Roman" w:cs="Times New Roman"/>
          <w:color w:val="000000"/>
          <w:kern w:val="28"/>
          <w:sz w:val="28"/>
          <w:szCs w:val="28"/>
        </w:rPr>
        <w:t>Список использованных источников</w:t>
      </w:r>
      <w:bookmarkEnd w:id="8"/>
      <w:bookmarkEnd w:id="9"/>
    </w:p>
    <w:p w:rsidR="0067012A" w:rsidRPr="005359D0" w:rsidRDefault="0067012A" w:rsidP="005359D0">
      <w:pPr>
        <w:widowControl/>
        <w:suppressAutoHyphens/>
        <w:spacing w:before="0" w:line="360" w:lineRule="auto"/>
        <w:ind w:firstLine="0"/>
        <w:jc w:val="both"/>
        <w:rPr>
          <w:color w:val="000000"/>
          <w:kern w:val="28"/>
          <w:sz w:val="28"/>
          <w:szCs w:val="28"/>
        </w:rPr>
      </w:pPr>
    </w:p>
    <w:p w:rsidR="00426004" w:rsidRPr="005359D0" w:rsidRDefault="00426004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О защите прав юридических лиц и индивидуальных предпринимателей при проведении государственного контроля (надзора): Федеральный закон от 08.08.2001 № 134-ФЗ (ред. 22.12.2008) //Собрание законодательства Российской Федерации. -</w:t>
      </w:r>
      <w:r w:rsidR="005359D0" w:rsidRPr="005359D0">
        <w:rPr>
          <w:color w:val="000000"/>
          <w:kern w:val="28"/>
          <w:sz w:val="28"/>
          <w:szCs w:val="28"/>
        </w:rPr>
        <w:t xml:space="preserve"> </w:t>
      </w:r>
      <w:r w:rsidRPr="005359D0">
        <w:rPr>
          <w:color w:val="000000"/>
          <w:kern w:val="28"/>
          <w:sz w:val="28"/>
          <w:szCs w:val="28"/>
        </w:rPr>
        <w:t>2001.</w:t>
      </w:r>
      <w:r w:rsidR="005359D0" w:rsidRPr="005359D0">
        <w:rPr>
          <w:color w:val="000000"/>
          <w:kern w:val="28"/>
          <w:sz w:val="28"/>
          <w:szCs w:val="28"/>
        </w:rPr>
        <w:t xml:space="preserve"> </w:t>
      </w:r>
      <w:r w:rsidRPr="005359D0">
        <w:rPr>
          <w:color w:val="000000"/>
          <w:kern w:val="28"/>
          <w:sz w:val="28"/>
          <w:szCs w:val="28"/>
        </w:rPr>
        <w:t>- № 33. Ст. 3436.</w:t>
      </w:r>
    </w:p>
    <w:p w:rsidR="00426004" w:rsidRPr="005359D0" w:rsidRDefault="00426004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О прокуратуре РФ: Федеральный закон</w:t>
      </w:r>
      <w:r w:rsidR="005359D0" w:rsidRPr="005359D0">
        <w:rPr>
          <w:color w:val="000000"/>
          <w:kern w:val="28"/>
          <w:sz w:val="28"/>
          <w:szCs w:val="28"/>
        </w:rPr>
        <w:t xml:space="preserve"> </w:t>
      </w:r>
      <w:r w:rsidRPr="005359D0">
        <w:rPr>
          <w:color w:val="000000"/>
          <w:kern w:val="28"/>
          <w:sz w:val="28"/>
          <w:szCs w:val="28"/>
        </w:rPr>
        <w:t>от</w:t>
      </w:r>
      <w:r w:rsidR="005359D0" w:rsidRPr="005359D0">
        <w:rPr>
          <w:color w:val="000000"/>
          <w:kern w:val="28"/>
          <w:sz w:val="28"/>
          <w:szCs w:val="28"/>
        </w:rPr>
        <w:t xml:space="preserve"> </w:t>
      </w:r>
      <w:r w:rsidRPr="005359D0">
        <w:rPr>
          <w:color w:val="000000"/>
          <w:kern w:val="28"/>
          <w:sz w:val="28"/>
          <w:szCs w:val="28"/>
        </w:rPr>
        <w:t>17.02.1992 № 2202-1 (ред. 25.12.2008) «»//СЗ РФ. – 1995. – 20.11. - №47. – Ст. 4472.</w:t>
      </w:r>
    </w:p>
    <w:p w:rsidR="00706C56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Административное право России/ Под. ред. А.П. Коренева - М., 2002.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Административное право: Учебник / Под. ред. Ю.М. Козлова, Л.Л. Попова - М., 1999.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Афанасьев В.Г. Научное управление обществом. М., 1968.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Басков В. И. Курс прокурорского надзора. Учебник для студентов юридических вузов и факультетов с приложением нормативных актов./В.И. Басков - М.:</w:t>
      </w:r>
      <w:r w:rsidR="005359D0" w:rsidRPr="005359D0">
        <w:rPr>
          <w:color w:val="000000"/>
          <w:kern w:val="28"/>
          <w:sz w:val="28"/>
          <w:szCs w:val="28"/>
        </w:rPr>
        <w:t xml:space="preserve"> </w:t>
      </w:r>
      <w:r w:rsidRPr="005359D0">
        <w:rPr>
          <w:color w:val="000000"/>
          <w:kern w:val="28"/>
          <w:sz w:val="28"/>
          <w:szCs w:val="28"/>
        </w:rPr>
        <w:t>ЗЕРЦАЛО, 2006.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Бахрах Д.Н. Административное право России Учебник. - М., 2000.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Еременко Ю.П. Право как фактор единства правовой системы // Советская правовая система в период перестройки: Сб. научных трудов. - Волгоград, 1990.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Манохин В.М.. Адушкин Ю.С. Российское административное право: Учебник. Саратов, 2003.</w:t>
      </w:r>
    </w:p>
    <w:p w:rsidR="005C1FE4" w:rsidRPr="005359D0" w:rsidRDefault="005C1FE4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Маштакова Е.А. теоретико-правовые вопросы государственного контроля в РФ. – Ростов-на-Дону, 2000.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Прокурорский надзор. Курс лекций и практикум. /Под ред. проф. Ю.Е. Винокурова. - М.: Экзамен», 2007.</w:t>
      </w:r>
    </w:p>
    <w:p w:rsidR="00706C56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Розенфельдт В.Г., Фролов А.В. О функциях и организации деятельности прокуратуры//Журнал российского права. - 1999.- № 2.</w:t>
      </w:r>
    </w:p>
    <w:p w:rsidR="005359D0" w:rsidRPr="005359D0" w:rsidRDefault="00706C56" w:rsidP="005359D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359D0">
        <w:rPr>
          <w:color w:val="000000"/>
          <w:kern w:val="28"/>
          <w:sz w:val="28"/>
          <w:szCs w:val="28"/>
        </w:rPr>
        <w:t>Тарасов A.M. Государственный контроль: сущность, содержание, современное состояние // Журнал российского права. - 2001. - № 1.</w:t>
      </w:r>
      <w:bookmarkStart w:id="10" w:name="_GoBack"/>
      <w:bookmarkEnd w:id="10"/>
    </w:p>
    <w:sectPr w:rsidR="005359D0" w:rsidRPr="005359D0" w:rsidSect="00160728"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98" w:rsidRDefault="005E1898">
      <w:pPr>
        <w:widowControl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E1898" w:rsidRDefault="005E1898">
      <w:pPr>
        <w:widowControl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  <w:endnote w:id="1">
    <w:p w:rsidR="005E1898" w:rsidRDefault="005E1898" w:rsidP="0067012A">
      <w:pPr>
        <w:pStyle w:val="a6"/>
        <w:widowControl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98" w:rsidRDefault="005E1898">
      <w:pPr>
        <w:widowControl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E1898" w:rsidRDefault="005E1898">
      <w:pPr>
        <w:widowControl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3177"/>
    <w:multiLevelType w:val="hybridMultilevel"/>
    <w:tmpl w:val="C5FC1254"/>
    <w:lvl w:ilvl="0" w:tplc="BE40402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F485526"/>
    <w:multiLevelType w:val="hybridMultilevel"/>
    <w:tmpl w:val="977AA1B4"/>
    <w:lvl w:ilvl="0" w:tplc="BE40402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F5817FE"/>
    <w:multiLevelType w:val="hybridMultilevel"/>
    <w:tmpl w:val="51221050"/>
    <w:lvl w:ilvl="0" w:tplc="2CBA2BC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FE96B98"/>
    <w:multiLevelType w:val="hybridMultilevel"/>
    <w:tmpl w:val="08505968"/>
    <w:lvl w:ilvl="0" w:tplc="5E1E1C7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560FEE"/>
    <w:multiLevelType w:val="hybridMultilevel"/>
    <w:tmpl w:val="ACB298E2"/>
    <w:lvl w:ilvl="0" w:tplc="5E1E1C7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12A"/>
    <w:rsid w:val="001244D9"/>
    <w:rsid w:val="00160728"/>
    <w:rsid w:val="00426004"/>
    <w:rsid w:val="005359D0"/>
    <w:rsid w:val="005C1FE4"/>
    <w:rsid w:val="005E1898"/>
    <w:rsid w:val="0067012A"/>
    <w:rsid w:val="00706C56"/>
    <w:rsid w:val="00760F07"/>
    <w:rsid w:val="00875A95"/>
    <w:rsid w:val="00951058"/>
    <w:rsid w:val="009B34D5"/>
    <w:rsid w:val="009F240B"/>
    <w:rsid w:val="009F4592"/>
    <w:rsid w:val="00AF7408"/>
    <w:rsid w:val="00B47CAB"/>
    <w:rsid w:val="00BB31AB"/>
    <w:rsid w:val="00C44D54"/>
    <w:rsid w:val="00F143F3"/>
    <w:rsid w:val="00F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0EF01F-0966-4390-8DDD-7CE22521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28"/>
    <w:pPr>
      <w:widowControl w:val="0"/>
      <w:spacing w:before="40" w:line="280" w:lineRule="auto"/>
      <w:ind w:firstLine="280"/>
    </w:pPr>
  </w:style>
  <w:style w:type="paragraph" w:styleId="1">
    <w:name w:val="heading 1"/>
    <w:basedOn w:val="a"/>
    <w:next w:val="a"/>
    <w:link w:val="10"/>
    <w:uiPriority w:val="99"/>
    <w:qFormat/>
    <w:rsid w:val="0067012A"/>
    <w:pPr>
      <w:keepNext/>
      <w:widowControl/>
      <w:spacing w:before="240" w:after="60" w:line="240" w:lineRule="auto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012A"/>
    <w:pPr>
      <w:keepNext/>
      <w:widowControl/>
      <w:spacing w:before="240" w:after="60" w:line="240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67012A"/>
    <w:pPr>
      <w:shd w:val="clear" w:color="auto" w:fill="FFFFFF"/>
      <w:autoSpaceDE w:val="0"/>
      <w:autoSpaceDN w:val="0"/>
      <w:adjustRightInd w:val="0"/>
      <w:spacing w:before="0"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rsid w:val="0067012A"/>
    <w:pPr>
      <w:widowControl/>
      <w:spacing w:before="0" w:after="240" w:line="240" w:lineRule="auto"/>
      <w:ind w:firstLine="0"/>
    </w:pPr>
    <w:rPr>
      <w:sz w:val="24"/>
      <w:szCs w:val="24"/>
    </w:rPr>
  </w:style>
  <w:style w:type="paragraph" w:styleId="a4">
    <w:name w:val="footnote text"/>
    <w:aliases w:val="Текст сноски Знак Знак Знак"/>
    <w:basedOn w:val="a"/>
    <w:link w:val="a5"/>
    <w:uiPriority w:val="99"/>
    <w:semiHidden/>
    <w:rsid w:val="0067012A"/>
    <w:pPr>
      <w:widowControl/>
      <w:spacing w:before="0" w:line="240" w:lineRule="auto"/>
      <w:ind w:firstLine="0"/>
    </w:pPr>
    <w:rPr>
      <w:sz w:val="24"/>
      <w:szCs w:val="24"/>
    </w:rPr>
  </w:style>
  <w:style w:type="character" w:customStyle="1" w:styleId="a5">
    <w:name w:val="Текст сноски Знак"/>
    <w:aliases w:val="Текст сноски Знак Знак Знак Знак"/>
    <w:link w:val="a4"/>
    <w:uiPriority w:val="99"/>
    <w:locked/>
    <w:rsid w:val="0067012A"/>
    <w:rPr>
      <w:rFonts w:cs="Times New Roman"/>
      <w:sz w:val="24"/>
      <w:szCs w:val="24"/>
      <w:lang w:val="ru-RU" w:eastAsia="ru-RU"/>
    </w:rPr>
  </w:style>
  <w:style w:type="paragraph" w:styleId="a6">
    <w:name w:val="endnote text"/>
    <w:basedOn w:val="a"/>
    <w:link w:val="a7"/>
    <w:uiPriority w:val="99"/>
    <w:semiHidden/>
    <w:rsid w:val="0067012A"/>
    <w:pPr>
      <w:spacing w:before="0" w:line="240" w:lineRule="auto"/>
      <w:ind w:firstLine="0"/>
    </w:p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67012A"/>
    <w:rPr>
      <w:rFonts w:cs="Times New Roman"/>
      <w:vertAlign w:val="superscript"/>
    </w:rPr>
  </w:style>
  <w:style w:type="character" w:styleId="a9">
    <w:name w:val="endnote reference"/>
    <w:uiPriority w:val="99"/>
    <w:semiHidden/>
    <w:rsid w:val="0067012A"/>
    <w:rPr>
      <w:rFonts w:cs="Times New Roman"/>
      <w:vertAlign w:val="superscript"/>
    </w:rPr>
  </w:style>
  <w:style w:type="paragraph" w:customStyle="1" w:styleId="FR4">
    <w:name w:val="FR4"/>
    <w:uiPriority w:val="99"/>
    <w:rsid w:val="00160728"/>
    <w:pPr>
      <w:widowControl w:val="0"/>
      <w:spacing w:line="320" w:lineRule="auto"/>
      <w:ind w:firstLine="440"/>
      <w:jc w:val="both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160728"/>
    <w:pPr>
      <w:widowControl/>
      <w:tabs>
        <w:tab w:val="center" w:pos="4677"/>
        <w:tab w:val="right" w:pos="9355"/>
      </w:tabs>
      <w:spacing w:before="0" w:line="240" w:lineRule="auto"/>
      <w:ind w:firstLine="0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160728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26004"/>
    <w:pPr>
      <w:widowControl/>
      <w:spacing w:before="0" w:line="240" w:lineRule="auto"/>
      <w:ind w:firstLine="0"/>
    </w:pPr>
    <w:rPr>
      <w:sz w:val="24"/>
      <w:szCs w:val="24"/>
    </w:rPr>
  </w:style>
  <w:style w:type="character" w:styleId="ad">
    <w:name w:val="Hyperlink"/>
    <w:uiPriority w:val="99"/>
    <w:rsid w:val="00426004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760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60F0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Андрей</dc:creator>
  <cp:keywords/>
  <dc:description/>
  <cp:lastModifiedBy>admin</cp:lastModifiedBy>
  <cp:revision>2</cp:revision>
  <cp:lastPrinted>2002-08-26T23:51:00Z</cp:lastPrinted>
  <dcterms:created xsi:type="dcterms:W3CDTF">2014-03-06T15:41:00Z</dcterms:created>
  <dcterms:modified xsi:type="dcterms:W3CDTF">2014-03-06T15:41:00Z</dcterms:modified>
</cp:coreProperties>
</file>