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A84" w:rsidRPr="00AA0B57" w:rsidRDefault="00D44A84" w:rsidP="00AA0B57">
      <w:pPr>
        <w:spacing w:after="0" w:line="360" w:lineRule="auto"/>
        <w:ind w:firstLine="709"/>
        <w:jc w:val="both"/>
        <w:rPr>
          <w:rFonts w:ascii="Times New Roman" w:hAnsi="Times New Roman"/>
          <w:b/>
          <w:sz w:val="28"/>
          <w:szCs w:val="28"/>
        </w:rPr>
      </w:pPr>
      <w:r w:rsidRPr="00AA0B57">
        <w:rPr>
          <w:rFonts w:ascii="Times New Roman" w:hAnsi="Times New Roman"/>
          <w:b/>
          <w:sz w:val="28"/>
          <w:szCs w:val="28"/>
        </w:rPr>
        <w:t>Введение</w:t>
      </w:r>
    </w:p>
    <w:p w:rsidR="00AA0B57" w:rsidRPr="00AA0B57" w:rsidRDefault="00AA0B57" w:rsidP="00AA0B57">
      <w:pPr>
        <w:spacing w:after="0" w:line="360" w:lineRule="auto"/>
        <w:ind w:firstLine="709"/>
        <w:jc w:val="both"/>
        <w:rPr>
          <w:rFonts w:ascii="Times New Roman" w:hAnsi="Times New Roman"/>
          <w:sz w:val="28"/>
          <w:szCs w:val="28"/>
          <w:lang w:val="uk-UA"/>
        </w:rPr>
      </w:pPr>
    </w:p>
    <w:p w:rsidR="00D44A84" w:rsidRPr="00AA0B57" w:rsidRDefault="00D44A84" w:rsidP="00AA0B57">
      <w:pPr>
        <w:spacing w:after="0" w:line="360" w:lineRule="auto"/>
        <w:ind w:firstLine="709"/>
        <w:jc w:val="both"/>
        <w:rPr>
          <w:rFonts w:ascii="Times New Roman" w:hAnsi="Times New Roman"/>
          <w:sz w:val="28"/>
          <w:szCs w:val="28"/>
        </w:rPr>
      </w:pPr>
      <w:r w:rsidRPr="00AA0B57">
        <w:rPr>
          <w:rFonts w:ascii="Times New Roman" w:hAnsi="Times New Roman"/>
          <w:sz w:val="28"/>
          <w:szCs w:val="28"/>
        </w:rPr>
        <w:t>Пенсии по инвалидности подразделяются, также как и пенсии по старости, на те, которые устанавливаются в связи с трудовой и иной общественно полезной деятельностью и вне связи с такой деятельностью. Первые именуются трудовыми пенсиями, а вторые — социальными.</w:t>
      </w:r>
    </w:p>
    <w:p w:rsidR="00D44A84" w:rsidRPr="00AA0B57" w:rsidRDefault="00D44A84" w:rsidP="00AA0B57">
      <w:pPr>
        <w:spacing w:after="0" w:line="360" w:lineRule="auto"/>
        <w:ind w:firstLine="709"/>
        <w:jc w:val="both"/>
        <w:rPr>
          <w:rFonts w:ascii="Times New Roman" w:hAnsi="Times New Roman"/>
          <w:sz w:val="28"/>
          <w:szCs w:val="28"/>
        </w:rPr>
      </w:pPr>
      <w:r w:rsidRPr="00AA0B57">
        <w:rPr>
          <w:rFonts w:ascii="Times New Roman" w:hAnsi="Times New Roman"/>
          <w:sz w:val="28"/>
          <w:szCs w:val="28"/>
        </w:rPr>
        <w:t>Трудовой пенсией по инвалидности принято называть пенсию, которая устанавливается в связи с наступлением инвалидности и в то же время с наличием соответствующего общего трудового стажа либо выполнением определенной деятельности, независимо от ее срока (факта работы, службы и т. д.).</w:t>
      </w:r>
    </w:p>
    <w:p w:rsidR="00D44A84" w:rsidRPr="00AA0B57" w:rsidRDefault="00D44A84" w:rsidP="00AA0B57">
      <w:pPr>
        <w:spacing w:after="0" w:line="360" w:lineRule="auto"/>
        <w:ind w:firstLine="709"/>
        <w:jc w:val="both"/>
        <w:rPr>
          <w:rFonts w:ascii="Times New Roman" w:hAnsi="Times New Roman"/>
          <w:sz w:val="28"/>
          <w:szCs w:val="28"/>
        </w:rPr>
      </w:pPr>
      <w:r w:rsidRPr="00AA0B57">
        <w:rPr>
          <w:rFonts w:ascii="Times New Roman" w:hAnsi="Times New Roman"/>
          <w:sz w:val="28"/>
          <w:szCs w:val="28"/>
        </w:rPr>
        <w:t>Таким образом, данная пенсия в отличие от трудовой пенсии по старости может быть как стажевой, так и бесстажевой.</w:t>
      </w:r>
    </w:p>
    <w:p w:rsidR="00AA0B57" w:rsidRPr="00AA0B57" w:rsidRDefault="00D44A84" w:rsidP="00AA0B57">
      <w:pPr>
        <w:pStyle w:val="a5"/>
        <w:numPr>
          <w:ilvl w:val="0"/>
          <w:numId w:val="1"/>
        </w:numPr>
        <w:spacing w:after="0" w:line="360" w:lineRule="auto"/>
        <w:ind w:left="0" w:firstLine="709"/>
        <w:jc w:val="both"/>
        <w:rPr>
          <w:rFonts w:ascii="Times New Roman" w:hAnsi="Times New Roman"/>
          <w:b/>
          <w:sz w:val="28"/>
          <w:szCs w:val="28"/>
        </w:rPr>
      </w:pPr>
      <w:r w:rsidRPr="00AA0B57">
        <w:rPr>
          <w:rFonts w:ascii="Times New Roman" w:hAnsi="Times New Roman"/>
          <w:sz w:val="28"/>
          <w:szCs w:val="28"/>
        </w:rPr>
        <w:br w:type="page"/>
      </w:r>
      <w:r w:rsidR="00AA0B57" w:rsidRPr="00AA0B57">
        <w:rPr>
          <w:rFonts w:ascii="Times New Roman" w:hAnsi="Times New Roman"/>
          <w:b/>
          <w:sz w:val="28"/>
          <w:szCs w:val="28"/>
        </w:rPr>
        <w:t>Страховой стаж</w:t>
      </w:r>
    </w:p>
    <w:p w:rsidR="00D44A84" w:rsidRPr="00AA0B57" w:rsidRDefault="00D44A84" w:rsidP="00AA0B57">
      <w:pPr>
        <w:spacing w:after="0" w:line="360" w:lineRule="auto"/>
        <w:ind w:firstLine="709"/>
        <w:jc w:val="both"/>
        <w:rPr>
          <w:rFonts w:ascii="Times New Roman" w:hAnsi="Times New Roman"/>
          <w:sz w:val="28"/>
          <w:szCs w:val="28"/>
        </w:rPr>
      </w:pPr>
    </w:p>
    <w:p w:rsidR="00D44A84" w:rsidRPr="00AA0B57" w:rsidRDefault="00D44A84" w:rsidP="00AA0B57">
      <w:pPr>
        <w:widowControl w:val="0"/>
        <w:autoSpaceDE w:val="0"/>
        <w:autoSpaceDN w:val="0"/>
        <w:adjustRightInd w:val="0"/>
        <w:spacing w:after="0" w:line="360" w:lineRule="auto"/>
        <w:ind w:firstLine="709"/>
        <w:jc w:val="both"/>
        <w:rPr>
          <w:rFonts w:ascii="Times New Roman" w:hAnsi="Times New Roman"/>
          <w:sz w:val="28"/>
          <w:szCs w:val="28"/>
        </w:rPr>
      </w:pPr>
      <w:r w:rsidRPr="00AA0B57">
        <w:rPr>
          <w:rFonts w:ascii="Times New Roman" w:hAnsi="Times New Roman"/>
          <w:sz w:val="28"/>
          <w:szCs w:val="28"/>
        </w:rPr>
        <w:t>Право на многие виды социального обеспечения поставлено в зависимость от участия гражданина в трудовой</w:t>
      </w:r>
      <w:r w:rsidR="00AA0B57">
        <w:rPr>
          <w:rFonts w:ascii="Times New Roman" w:hAnsi="Times New Roman"/>
          <w:sz w:val="28"/>
          <w:szCs w:val="28"/>
        </w:rPr>
        <w:t xml:space="preserve"> </w:t>
      </w:r>
      <w:r w:rsidRPr="00AA0B57">
        <w:rPr>
          <w:rFonts w:ascii="Times New Roman" w:hAnsi="Times New Roman"/>
          <w:sz w:val="28"/>
          <w:szCs w:val="28"/>
        </w:rPr>
        <w:t>или иной общественно-полезной деятельности. Помимо указанной деятельности в трудовой стаж включаются также периоды, когда гражданин не мог работать по объективным причинам, признанным государством уважительными.</w:t>
      </w:r>
    </w:p>
    <w:p w:rsidR="00D44A84" w:rsidRPr="00AA0B57" w:rsidRDefault="00D44A84" w:rsidP="00AA0B57">
      <w:pPr>
        <w:widowControl w:val="0"/>
        <w:autoSpaceDE w:val="0"/>
        <w:autoSpaceDN w:val="0"/>
        <w:adjustRightInd w:val="0"/>
        <w:spacing w:after="0" w:line="360" w:lineRule="auto"/>
        <w:ind w:firstLine="709"/>
        <w:jc w:val="both"/>
        <w:rPr>
          <w:rFonts w:ascii="Times New Roman" w:hAnsi="Times New Roman"/>
          <w:sz w:val="28"/>
          <w:szCs w:val="28"/>
        </w:rPr>
      </w:pPr>
      <w:r w:rsidRPr="00AA0B57">
        <w:rPr>
          <w:rFonts w:ascii="Times New Roman" w:hAnsi="Times New Roman"/>
          <w:bCs/>
          <w:sz w:val="28"/>
          <w:szCs w:val="28"/>
        </w:rPr>
        <w:t xml:space="preserve">Трудовой стаж – </w:t>
      </w:r>
      <w:r w:rsidRPr="00AA0B57">
        <w:rPr>
          <w:rFonts w:ascii="Times New Roman" w:hAnsi="Times New Roman"/>
          <w:iCs/>
          <w:sz w:val="28"/>
          <w:szCs w:val="28"/>
        </w:rPr>
        <w:t>это продолжительность трудовой, иной общественно-полезной деятельности, а также других периодов, с которыми связано возникновение права на трудовые пенсии по старости, по инвалидности и по случаю потере кормильца от общего заболевания, на многие виды пособий и некоторые социальные льготы.</w:t>
      </w:r>
    </w:p>
    <w:p w:rsidR="00D44A84" w:rsidRPr="00AA0B57" w:rsidRDefault="00D44A84" w:rsidP="00AA0B57">
      <w:pPr>
        <w:spacing w:after="0" w:line="360" w:lineRule="auto"/>
        <w:ind w:firstLine="709"/>
        <w:jc w:val="both"/>
        <w:rPr>
          <w:rFonts w:ascii="Times New Roman" w:hAnsi="Times New Roman"/>
          <w:sz w:val="28"/>
          <w:szCs w:val="28"/>
        </w:rPr>
      </w:pPr>
      <w:r w:rsidRPr="00AA0B57">
        <w:rPr>
          <w:rFonts w:ascii="Times New Roman" w:hAnsi="Times New Roman"/>
          <w:sz w:val="28"/>
          <w:szCs w:val="28"/>
        </w:rPr>
        <w:t xml:space="preserve">Под страховым стажем подразумевается суммарная продолжительность времени уплаты страховых взносов и (или) налогов (абз. 7 ст. 3 Федерального закона от 16.07.1999 N 165-ФЗ «Об основах обязательного социального страхования»). Таким образом, страховой стаж работника - это периоды времени, в течение которых за него уплачивались страховые взносы и (или) налоги в ФСС России. </w:t>
      </w:r>
    </w:p>
    <w:p w:rsidR="00D44A84" w:rsidRPr="00AA0B57" w:rsidRDefault="00D44A84" w:rsidP="00AA0B57">
      <w:pPr>
        <w:spacing w:after="0" w:line="360" w:lineRule="auto"/>
        <w:ind w:firstLine="709"/>
        <w:jc w:val="both"/>
        <w:rPr>
          <w:rFonts w:ascii="Times New Roman" w:hAnsi="Times New Roman"/>
          <w:sz w:val="28"/>
          <w:szCs w:val="28"/>
          <w:lang w:eastAsia="ru-RU"/>
        </w:rPr>
      </w:pPr>
      <w:r w:rsidRPr="00AA0B57">
        <w:rPr>
          <w:rFonts w:ascii="Times New Roman" w:hAnsi="Times New Roman"/>
          <w:sz w:val="28"/>
          <w:szCs w:val="28"/>
          <w:lang w:eastAsia="ru-RU"/>
        </w:rPr>
        <w:t>На</w:t>
      </w:r>
      <w:r w:rsidR="00AA0B57">
        <w:rPr>
          <w:rFonts w:ascii="Times New Roman" w:hAnsi="Times New Roman"/>
          <w:sz w:val="28"/>
          <w:szCs w:val="28"/>
          <w:lang w:eastAsia="ru-RU"/>
        </w:rPr>
        <w:t xml:space="preserve"> </w:t>
      </w:r>
      <w:r w:rsidRPr="00AA0B57">
        <w:rPr>
          <w:rFonts w:ascii="Times New Roman" w:hAnsi="Times New Roman"/>
          <w:sz w:val="28"/>
          <w:szCs w:val="28"/>
          <w:lang w:eastAsia="ru-RU"/>
        </w:rPr>
        <w:t>сегодняшний для получения трудовой пенсии достаточно 5 лет</w:t>
      </w:r>
      <w:r w:rsidR="00AA0B57">
        <w:rPr>
          <w:rFonts w:ascii="Times New Roman" w:hAnsi="Times New Roman"/>
          <w:sz w:val="28"/>
          <w:szCs w:val="28"/>
          <w:lang w:eastAsia="ru-RU"/>
        </w:rPr>
        <w:t xml:space="preserve"> </w:t>
      </w:r>
      <w:r w:rsidRPr="00AA0B57">
        <w:rPr>
          <w:rFonts w:ascii="Times New Roman" w:hAnsi="Times New Roman"/>
          <w:sz w:val="28"/>
          <w:szCs w:val="28"/>
          <w:lang w:eastAsia="ru-RU"/>
        </w:rPr>
        <w:t>стажа. В</w:t>
      </w:r>
      <w:r w:rsidR="00AA0B57">
        <w:rPr>
          <w:rFonts w:ascii="Times New Roman" w:hAnsi="Times New Roman"/>
          <w:sz w:val="28"/>
          <w:szCs w:val="28"/>
          <w:lang w:eastAsia="ru-RU"/>
        </w:rPr>
        <w:t xml:space="preserve"> </w:t>
      </w:r>
      <w:r w:rsidRPr="00AA0B57">
        <w:rPr>
          <w:rFonts w:ascii="Times New Roman" w:hAnsi="Times New Roman"/>
          <w:sz w:val="28"/>
          <w:szCs w:val="28"/>
          <w:lang w:eastAsia="ru-RU"/>
        </w:rPr>
        <w:t>общий страховой/трудовой стаж включаются все периоды трудовой или иной деятельности, предусмотренные федеральным законом РФ, вне зависимости от</w:t>
      </w:r>
      <w:r w:rsidR="00AA0B57">
        <w:rPr>
          <w:rFonts w:ascii="Times New Roman" w:hAnsi="Times New Roman"/>
          <w:sz w:val="28"/>
          <w:szCs w:val="28"/>
          <w:lang w:eastAsia="ru-RU"/>
        </w:rPr>
        <w:t xml:space="preserve"> </w:t>
      </w:r>
      <w:r w:rsidRPr="00AA0B57">
        <w:rPr>
          <w:rFonts w:ascii="Times New Roman" w:hAnsi="Times New Roman"/>
          <w:sz w:val="28"/>
          <w:szCs w:val="28"/>
          <w:lang w:eastAsia="ru-RU"/>
        </w:rPr>
        <w:t>перерывов в</w:t>
      </w:r>
      <w:r w:rsidR="00AA0B57">
        <w:rPr>
          <w:rFonts w:ascii="Times New Roman" w:hAnsi="Times New Roman"/>
          <w:sz w:val="28"/>
          <w:szCs w:val="28"/>
          <w:lang w:eastAsia="ru-RU"/>
        </w:rPr>
        <w:t xml:space="preserve"> </w:t>
      </w:r>
      <w:r w:rsidRPr="00AA0B57">
        <w:rPr>
          <w:rFonts w:ascii="Times New Roman" w:hAnsi="Times New Roman"/>
          <w:sz w:val="28"/>
          <w:szCs w:val="28"/>
          <w:lang w:eastAsia="ru-RU"/>
        </w:rPr>
        <w:t>работе по</w:t>
      </w:r>
      <w:r w:rsidR="00AA0B57">
        <w:rPr>
          <w:rFonts w:ascii="Times New Roman" w:hAnsi="Times New Roman"/>
          <w:sz w:val="28"/>
          <w:szCs w:val="28"/>
          <w:lang w:eastAsia="ru-RU"/>
        </w:rPr>
        <w:t xml:space="preserve"> </w:t>
      </w:r>
      <w:r w:rsidRPr="00AA0B57">
        <w:rPr>
          <w:rFonts w:ascii="Times New Roman" w:hAnsi="Times New Roman"/>
          <w:sz w:val="28"/>
          <w:szCs w:val="28"/>
          <w:lang w:eastAsia="ru-RU"/>
        </w:rPr>
        <w:t>трудовому договору, и</w:t>
      </w:r>
      <w:r w:rsidR="00AA0B57">
        <w:rPr>
          <w:rFonts w:ascii="Times New Roman" w:hAnsi="Times New Roman"/>
          <w:sz w:val="28"/>
          <w:szCs w:val="28"/>
          <w:lang w:eastAsia="ru-RU"/>
        </w:rPr>
        <w:t xml:space="preserve"> </w:t>
      </w:r>
      <w:r w:rsidRPr="00AA0B57">
        <w:rPr>
          <w:rFonts w:ascii="Times New Roman" w:hAnsi="Times New Roman"/>
          <w:sz w:val="28"/>
          <w:szCs w:val="28"/>
          <w:lang w:eastAsia="ru-RU"/>
        </w:rPr>
        <w:t>втечение которых выплачивались страховые взносы в</w:t>
      </w:r>
      <w:r w:rsidR="00AA0B57">
        <w:rPr>
          <w:rFonts w:ascii="Times New Roman" w:hAnsi="Times New Roman"/>
          <w:sz w:val="28"/>
          <w:szCs w:val="28"/>
          <w:lang w:eastAsia="ru-RU"/>
        </w:rPr>
        <w:t xml:space="preserve"> </w:t>
      </w:r>
      <w:r w:rsidRPr="00AA0B57">
        <w:rPr>
          <w:rFonts w:ascii="Times New Roman" w:hAnsi="Times New Roman"/>
          <w:sz w:val="28"/>
          <w:szCs w:val="28"/>
          <w:lang w:eastAsia="ru-RU"/>
        </w:rPr>
        <w:t>Пенсионный Фонд</w:t>
      </w:r>
      <w:r w:rsidR="00AA0B57">
        <w:rPr>
          <w:rFonts w:ascii="Times New Roman" w:hAnsi="Times New Roman"/>
          <w:sz w:val="28"/>
          <w:szCs w:val="28"/>
          <w:lang w:eastAsia="ru-RU"/>
        </w:rPr>
        <w:t xml:space="preserve"> </w:t>
      </w:r>
      <w:r w:rsidRPr="00AA0B57">
        <w:rPr>
          <w:rFonts w:ascii="Times New Roman" w:hAnsi="Times New Roman"/>
          <w:sz w:val="28"/>
          <w:szCs w:val="28"/>
          <w:lang w:eastAsia="ru-RU"/>
        </w:rPr>
        <w:t>РФ.</w:t>
      </w:r>
    </w:p>
    <w:p w:rsidR="00D44A84" w:rsidRPr="00AA0B57" w:rsidRDefault="00D44A84" w:rsidP="00AA0B57">
      <w:pPr>
        <w:spacing w:after="0" w:line="360" w:lineRule="auto"/>
        <w:ind w:firstLine="709"/>
        <w:jc w:val="both"/>
        <w:rPr>
          <w:rFonts w:ascii="Times New Roman" w:hAnsi="Times New Roman"/>
          <w:sz w:val="28"/>
          <w:szCs w:val="28"/>
          <w:lang w:eastAsia="ru-RU"/>
        </w:rPr>
      </w:pPr>
      <w:r w:rsidRPr="00AA0B57">
        <w:rPr>
          <w:rFonts w:ascii="Times New Roman" w:hAnsi="Times New Roman"/>
          <w:bCs/>
          <w:sz w:val="28"/>
          <w:szCs w:val="28"/>
          <w:lang w:eastAsia="ru-RU"/>
        </w:rPr>
        <w:t>В</w:t>
      </w:r>
      <w:r w:rsidR="00AA0B57">
        <w:rPr>
          <w:rFonts w:ascii="Times New Roman" w:hAnsi="Times New Roman"/>
          <w:bCs/>
          <w:sz w:val="28"/>
          <w:szCs w:val="28"/>
          <w:lang w:eastAsia="ru-RU"/>
        </w:rPr>
        <w:t xml:space="preserve"> </w:t>
      </w:r>
      <w:r w:rsidRPr="00AA0B57">
        <w:rPr>
          <w:rFonts w:ascii="Times New Roman" w:hAnsi="Times New Roman"/>
          <w:bCs/>
          <w:sz w:val="28"/>
          <w:szCs w:val="28"/>
          <w:lang w:eastAsia="ru-RU"/>
        </w:rPr>
        <w:t>трудовой стаж так</w:t>
      </w:r>
      <w:r w:rsidR="00AA0B57">
        <w:rPr>
          <w:rFonts w:ascii="Times New Roman" w:hAnsi="Times New Roman"/>
          <w:bCs/>
          <w:sz w:val="28"/>
          <w:szCs w:val="28"/>
          <w:lang w:eastAsia="ru-RU"/>
        </w:rPr>
        <w:t xml:space="preserve"> </w:t>
      </w:r>
      <w:r w:rsidRPr="00AA0B57">
        <w:rPr>
          <w:rFonts w:ascii="Times New Roman" w:hAnsi="Times New Roman"/>
          <w:bCs/>
          <w:sz w:val="28"/>
          <w:szCs w:val="28"/>
          <w:lang w:eastAsia="ru-RU"/>
        </w:rPr>
        <w:t>же включаются</w:t>
      </w:r>
      <w:r w:rsidR="00AA0B57">
        <w:rPr>
          <w:rFonts w:ascii="Times New Roman" w:hAnsi="Times New Roman"/>
          <w:bCs/>
          <w:sz w:val="28"/>
          <w:szCs w:val="28"/>
          <w:lang w:eastAsia="ru-RU"/>
        </w:rPr>
        <w:t xml:space="preserve"> </w:t>
      </w:r>
      <w:r w:rsidRPr="00AA0B57">
        <w:rPr>
          <w:rFonts w:ascii="Times New Roman" w:hAnsi="Times New Roman"/>
          <w:bCs/>
          <w:sz w:val="28"/>
          <w:szCs w:val="28"/>
          <w:lang w:eastAsia="ru-RU"/>
        </w:rPr>
        <w:t>периоды:</w:t>
      </w:r>
    </w:p>
    <w:p w:rsidR="00D44A84" w:rsidRPr="00AA0B57" w:rsidRDefault="00D44A84" w:rsidP="00AA0B57">
      <w:pPr>
        <w:numPr>
          <w:ilvl w:val="0"/>
          <w:numId w:val="2"/>
        </w:numPr>
        <w:tabs>
          <w:tab w:val="clear" w:pos="720"/>
        </w:tabs>
        <w:spacing w:after="0" w:line="360" w:lineRule="auto"/>
        <w:ind w:left="0" w:firstLine="709"/>
        <w:jc w:val="both"/>
        <w:rPr>
          <w:rFonts w:ascii="Times New Roman" w:hAnsi="Times New Roman"/>
          <w:sz w:val="28"/>
          <w:szCs w:val="28"/>
          <w:lang w:eastAsia="ru-RU"/>
        </w:rPr>
      </w:pPr>
      <w:r w:rsidRPr="00AA0B57">
        <w:rPr>
          <w:rFonts w:ascii="Times New Roman" w:hAnsi="Times New Roman"/>
          <w:sz w:val="28"/>
          <w:szCs w:val="28"/>
          <w:lang w:eastAsia="ru-RU"/>
        </w:rPr>
        <w:t>прохождения военной службы, службы в</w:t>
      </w:r>
      <w:r w:rsidR="00AA0B57">
        <w:rPr>
          <w:rFonts w:ascii="Times New Roman" w:hAnsi="Times New Roman"/>
          <w:sz w:val="28"/>
          <w:szCs w:val="28"/>
          <w:lang w:eastAsia="ru-RU"/>
        </w:rPr>
        <w:t xml:space="preserve"> </w:t>
      </w:r>
      <w:r w:rsidRPr="00AA0B57">
        <w:rPr>
          <w:rFonts w:ascii="Times New Roman" w:hAnsi="Times New Roman"/>
          <w:sz w:val="28"/>
          <w:szCs w:val="28"/>
          <w:lang w:eastAsia="ru-RU"/>
        </w:rPr>
        <w:t>органах внутренних дел, органах и</w:t>
      </w:r>
      <w:r w:rsidR="00AA0B57">
        <w:rPr>
          <w:rFonts w:ascii="Times New Roman" w:hAnsi="Times New Roman"/>
          <w:sz w:val="28"/>
          <w:szCs w:val="28"/>
          <w:lang w:eastAsia="ru-RU"/>
        </w:rPr>
        <w:t xml:space="preserve"> </w:t>
      </w:r>
      <w:r w:rsidRPr="00AA0B57">
        <w:rPr>
          <w:rFonts w:ascii="Times New Roman" w:hAnsi="Times New Roman"/>
          <w:sz w:val="28"/>
          <w:szCs w:val="28"/>
          <w:lang w:eastAsia="ru-RU"/>
        </w:rPr>
        <w:t>учреждениях у</w:t>
      </w:r>
      <w:r w:rsidR="00AA0B57">
        <w:rPr>
          <w:rFonts w:ascii="Times New Roman" w:hAnsi="Times New Roman"/>
          <w:sz w:val="28"/>
          <w:szCs w:val="28"/>
          <w:lang w:eastAsia="ru-RU"/>
        </w:rPr>
        <w:t>головно-</w:t>
      </w:r>
      <w:r w:rsidRPr="00AA0B57">
        <w:rPr>
          <w:rFonts w:ascii="Times New Roman" w:hAnsi="Times New Roman"/>
          <w:sz w:val="28"/>
          <w:szCs w:val="28"/>
          <w:lang w:eastAsia="ru-RU"/>
        </w:rPr>
        <w:t>исполнительной системы,</w:t>
      </w:r>
      <w:r w:rsidR="00AA0B57">
        <w:rPr>
          <w:rFonts w:ascii="Times New Roman" w:hAnsi="Times New Roman"/>
          <w:sz w:val="28"/>
          <w:szCs w:val="28"/>
          <w:lang w:eastAsia="ru-RU"/>
        </w:rPr>
        <w:t xml:space="preserve"> </w:t>
      </w:r>
      <w:r w:rsidRPr="00AA0B57">
        <w:rPr>
          <w:rFonts w:ascii="Times New Roman" w:hAnsi="Times New Roman"/>
          <w:sz w:val="28"/>
          <w:szCs w:val="28"/>
          <w:lang w:eastAsia="ru-RU"/>
        </w:rPr>
        <w:t>и</w:t>
      </w:r>
      <w:r w:rsidR="00AA0B57">
        <w:rPr>
          <w:rFonts w:ascii="Times New Roman" w:hAnsi="Times New Roman"/>
          <w:sz w:val="28"/>
          <w:szCs w:val="28"/>
          <w:lang w:eastAsia="ru-RU"/>
        </w:rPr>
        <w:t xml:space="preserve"> </w:t>
      </w:r>
      <w:r w:rsidRPr="00AA0B57">
        <w:rPr>
          <w:rFonts w:ascii="Times New Roman" w:hAnsi="Times New Roman"/>
          <w:sz w:val="28"/>
          <w:szCs w:val="28"/>
          <w:lang w:eastAsia="ru-RU"/>
        </w:rPr>
        <w:t>их</w:t>
      </w:r>
      <w:r w:rsidR="00AA0B57">
        <w:rPr>
          <w:rFonts w:ascii="Times New Roman" w:hAnsi="Times New Roman"/>
          <w:sz w:val="28"/>
          <w:szCs w:val="28"/>
          <w:lang w:eastAsia="ru-RU"/>
        </w:rPr>
        <w:t xml:space="preserve"> </w:t>
      </w:r>
      <w:r w:rsidRPr="00AA0B57">
        <w:rPr>
          <w:rFonts w:ascii="Times New Roman" w:hAnsi="Times New Roman"/>
          <w:sz w:val="28"/>
          <w:szCs w:val="28"/>
          <w:lang w:eastAsia="ru-RU"/>
        </w:rPr>
        <w:t xml:space="preserve">семей; </w:t>
      </w:r>
    </w:p>
    <w:p w:rsidR="00D44A84" w:rsidRPr="00AA0B57" w:rsidRDefault="00D44A84" w:rsidP="00AA0B57">
      <w:pPr>
        <w:numPr>
          <w:ilvl w:val="0"/>
          <w:numId w:val="2"/>
        </w:numPr>
        <w:tabs>
          <w:tab w:val="clear" w:pos="720"/>
        </w:tabs>
        <w:spacing w:after="0" w:line="360" w:lineRule="auto"/>
        <w:ind w:left="0" w:firstLine="709"/>
        <w:jc w:val="both"/>
        <w:rPr>
          <w:rFonts w:ascii="Times New Roman" w:hAnsi="Times New Roman"/>
          <w:sz w:val="28"/>
          <w:szCs w:val="28"/>
          <w:lang w:eastAsia="ru-RU"/>
        </w:rPr>
      </w:pPr>
      <w:r w:rsidRPr="00AA0B57">
        <w:rPr>
          <w:rFonts w:ascii="Times New Roman" w:hAnsi="Times New Roman"/>
          <w:sz w:val="28"/>
          <w:szCs w:val="28"/>
          <w:lang w:eastAsia="ru-RU"/>
        </w:rPr>
        <w:t>получения социального пособия ввиду временной</w:t>
      </w:r>
      <w:r w:rsidR="00AA0B57">
        <w:rPr>
          <w:rFonts w:ascii="Times New Roman" w:hAnsi="Times New Roman"/>
          <w:sz w:val="28"/>
          <w:szCs w:val="28"/>
          <w:lang w:eastAsia="ru-RU"/>
        </w:rPr>
        <w:t xml:space="preserve"> </w:t>
      </w:r>
      <w:r w:rsidRPr="00AA0B57">
        <w:rPr>
          <w:rFonts w:ascii="Times New Roman" w:hAnsi="Times New Roman"/>
          <w:sz w:val="28"/>
          <w:szCs w:val="28"/>
          <w:lang w:eastAsia="ru-RU"/>
        </w:rPr>
        <w:t xml:space="preserve">нетрудоспособности; </w:t>
      </w:r>
    </w:p>
    <w:p w:rsidR="00D44A84" w:rsidRPr="00AA0B57" w:rsidRDefault="00D44A84" w:rsidP="00AA0B57">
      <w:pPr>
        <w:numPr>
          <w:ilvl w:val="0"/>
          <w:numId w:val="2"/>
        </w:numPr>
        <w:tabs>
          <w:tab w:val="clear" w:pos="720"/>
        </w:tabs>
        <w:spacing w:after="0" w:line="360" w:lineRule="auto"/>
        <w:ind w:left="0" w:firstLine="709"/>
        <w:jc w:val="both"/>
        <w:rPr>
          <w:rFonts w:ascii="Times New Roman" w:hAnsi="Times New Roman"/>
          <w:sz w:val="28"/>
          <w:szCs w:val="28"/>
          <w:lang w:eastAsia="ru-RU"/>
        </w:rPr>
      </w:pPr>
      <w:r w:rsidRPr="00AA0B57">
        <w:rPr>
          <w:rFonts w:ascii="Times New Roman" w:hAnsi="Times New Roman"/>
          <w:sz w:val="28"/>
          <w:szCs w:val="28"/>
          <w:lang w:eastAsia="ru-RU"/>
        </w:rPr>
        <w:t>ухода одного из</w:t>
      </w:r>
      <w:r w:rsidR="00AA0B57">
        <w:rPr>
          <w:rFonts w:ascii="Times New Roman" w:hAnsi="Times New Roman"/>
          <w:sz w:val="28"/>
          <w:szCs w:val="28"/>
          <w:lang w:eastAsia="ru-RU"/>
        </w:rPr>
        <w:t xml:space="preserve"> </w:t>
      </w:r>
      <w:r w:rsidRPr="00AA0B57">
        <w:rPr>
          <w:rFonts w:ascii="Times New Roman" w:hAnsi="Times New Roman"/>
          <w:sz w:val="28"/>
          <w:szCs w:val="28"/>
          <w:lang w:eastAsia="ru-RU"/>
        </w:rPr>
        <w:t>родителей за</w:t>
      </w:r>
      <w:r w:rsidR="00AA0B57">
        <w:rPr>
          <w:rFonts w:ascii="Times New Roman" w:hAnsi="Times New Roman"/>
          <w:sz w:val="28"/>
          <w:szCs w:val="28"/>
          <w:lang w:eastAsia="ru-RU"/>
        </w:rPr>
        <w:t xml:space="preserve"> </w:t>
      </w:r>
      <w:r w:rsidRPr="00AA0B57">
        <w:rPr>
          <w:rFonts w:ascii="Times New Roman" w:hAnsi="Times New Roman"/>
          <w:sz w:val="28"/>
          <w:szCs w:val="28"/>
          <w:lang w:eastAsia="ru-RU"/>
        </w:rPr>
        <w:t>своим ребёнком, до</w:t>
      </w:r>
      <w:r w:rsidR="00AA0B57">
        <w:rPr>
          <w:rFonts w:ascii="Times New Roman" w:hAnsi="Times New Roman"/>
          <w:sz w:val="28"/>
          <w:szCs w:val="28"/>
          <w:lang w:eastAsia="ru-RU"/>
        </w:rPr>
        <w:t xml:space="preserve"> </w:t>
      </w:r>
      <w:r w:rsidRPr="00AA0B57">
        <w:rPr>
          <w:rFonts w:ascii="Times New Roman" w:hAnsi="Times New Roman"/>
          <w:sz w:val="28"/>
          <w:szCs w:val="28"/>
          <w:lang w:eastAsia="ru-RU"/>
        </w:rPr>
        <w:t>достижения им</w:t>
      </w:r>
      <w:r w:rsidR="00AA0B57">
        <w:rPr>
          <w:rFonts w:ascii="Times New Roman" w:hAnsi="Times New Roman"/>
          <w:sz w:val="28"/>
          <w:szCs w:val="28"/>
          <w:lang w:eastAsia="ru-RU"/>
        </w:rPr>
        <w:t xml:space="preserve"> </w:t>
      </w:r>
      <w:r w:rsidRPr="00AA0B57">
        <w:rPr>
          <w:rFonts w:ascii="Times New Roman" w:hAnsi="Times New Roman"/>
          <w:sz w:val="28"/>
          <w:szCs w:val="28"/>
          <w:lang w:eastAsia="ru-RU"/>
        </w:rPr>
        <w:t>возраста 1,5 лет (но</w:t>
      </w:r>
      <w:r w:rsidR="00AA0B57">
        <w:rPr>
          <w:rFonts w:ascii="Times New Roman" w:hAnsi="Times New Roman"/>
          <w:sz w:val="28"/>
          <w:szCs w:val="28"/>
          <w:lang w:eastAsia="ru-RU"/>
        </w:rPr>
        <w:t xml:space="preserve"> </w:t>
      </w:r>
      <w:r w:rsidRPr="00AA0B57">
        <w:rPr>
          <w:rFonts w:ascii="Times New Roman" w:hAnsi="Times New Roman"/>
          <w:sz w:val="28"/>
          <w:szCs w:val="28"/>
          <w:lang w:eastAsia="ru-RU"/>
        </w:rPr>
        <w:t>не</w:t>
      </w:r>
      <w:r w:rsidR="00AA0B57">
        <w:rPr>
          <w:rFonts w:ascii="Times New Roman" w:hAnsi="Times New Roman"/>
          <w:sz w:val="28"/>
          <w:szCs w:val="28"/>
          <w:lang w:eastAsia="ru-RU"/>
        </w:rPr>
        <w:t xml:space="preserve"> </w:t>
      </w:r>
      <w:r w:rsidRPr="00AA0B57">
        <w:rPr>
          <w:rFonts w:ascii="Times New Roman" w:hAnsi="Times New Roman"/>
          <w:sz w:val="28"/>
          <w:szCs w:val="28"/>
          <w:lang w:eastAsia="ru-RU"/>
        </w:rPr>
        <w:t>более трёх лет в</w:t>
      </w:r>
      <w:r w:rsidR="00AA0B57">
        <w:rPr>
          <w:rFonts w:ascii="Times New Roman" w:hAnsi="Times New Roman"/>
          <w:sz w:val="28"/>
          <w:szCs w:val="28"/>
          <w:lang w:eastAsia="ru-RU"/>
        </w:rPr>
        <w:t xml:space="preserve"> </w:t>
      </w:r>
      <w:r w:rsidRPr="00AA0B57">
        <w:rPr>
          <w:rFonts w:ascii="Times New Roman" w:hAnsi="Times New Roman"/>
          <w:sz w:val="28"/>
          <w:szCs w:val="28"/>
          <w:lang w:eastAsia="ru-RU"/>
        </w:rPr>
        <w:t>общей</w:t>
      </w:r>
      <w:r w:rsidR="00AA0B57">
        <w:rPr>
          <w:rFonts w:ascii="Times New Roman" w:hAnsi="Times New Roman"/>
          <w:sz w:val="28"/>
          <w:szCs w:val="28"/>
          <w:lang w:eastAsia="ru-RU"/>
        </w:rPr>
        <w:t xml:space="preserve"> </w:t>
      </w:r>
      <w:r w:rsidRPr="00AA0B57">
        <w:rPr>
          <w:rFonts w:ascii="Times New Roman" w:hAnsi="Times New Roman"/>
          <w:sz w:val="28"/>
          <w:szCs w:val="28"/>
          <w:lang w:eastAsia="ru-RU"/>
        </w:rPr>
        <w:t xml:space="preserve">сложности); </w:t>
      </w:r>
    </w:p>
    <w:p w:rsidR="00D44A84" w:rsidRPr="00AA0B57" w:rsidRDefault="00D44A84" w:rsidP="00AA0B57">
      <w:pPr>
        <w:numPr>
          <w:ilvl w:val="0"/>
          <w:numId w:val="2"/>
        </w:numPr>
        <w:tabs>
          <w:tab w:val="clear" w:pos="720"/>
        </w:tabs>
        <w:spacing w:after="0" w:line="360" w:lineRule="auto"/>
        <w:ind w:left="0" w:firstLine="709"/>
        <w:jc w:val="both"/>
        <w:rPr>
          <w:rFonts w:ascii="Times New Roman" w:hAnsi="Times New Roman"/>
          <w:sz w:val="28"/>
          <w:szCs w:val="28"/>
          <w:lang w:eastAsia="ru-RU"/>
        </w:rPr>
      </w:pPr>
      <w:r w:rsidRPr="00AA0B57">
        <w:rPr>
          <w:rFonts w:ascii="Times New Roman" w:hAnsi="Times New Roman"/>
          <w:sz w:val="28"/>
          <w:szCs w:val="28"/>
          <w:lang w:eastAsia="ru-RU"/>
        </w:rPr>
        <w:t>получения пособия</w:t>
      </w:r>
      <w:r w:rsidR="00AA0B57">
        <w:rPr>
          <w:rFonts w:ascii="Times New Roman" w:hAnsi="Times New Roman"/>
          <w:sz w:val="28"/>
          <w:szCs w:val="28"/>
          <w:lang w:eastAsia="ru-RU"/>
        </w:rPr>
        <w:t xml:space="preserve"> </w:t>
      </w:r>
      <w:r w:rsidRPr="00AA0B57">
        <w:rPr>
          <w:rFonts w:ascii="Times New Roman" w:hAnsi="Times New Roman"/>
          <w:sz w:val="28"/>
          <w:szCs w:val="28"/>
          <w:lang w:eastAsia="ru-RU"/>
        </w:rPr>
        <w:t>по</w:t>
      </w:r>
      <w:r w:rsidR="00AA0B57">
        <w:rPr>
          <w:rFonts w:ascii="Times New Roman" w:hAnsi="Times New Roman"/>
          <w:sz w:val="28"/>
          <w:szCs w:val="28"/>
          <w:lang w:eastAsia="ru-RU"/>
        </w:rPr>
        <w:t xml:space="preserve"> </w:t>
      </w:r>
      <w:r w:rsidRPr="00AA0B57">
        <w:rPr>
          <w:rFonts w:ascii="Times New Roman" w:hAnsi="Times New Roman"/>
          <w:sz w:val="28"/>
          <w:szCs w:val="28"/>
          <w:lang w:eastAsia="ru-RU"/>
        </w:rPr>
        <w:t xml:space="preserve">безработице; </w:t>
      </w:r>
    </w:p>
    <w:p w:rsidR="00D44A84" w:rsidRPr="00AA0B57" w:rsidRDefault="00D44A84" w:rsidP="00AA0B57">
      <w:pPr>
        <w:numPr>
          <w:ilvl w:val="0"/>
          <w:numId w:val="2"/>
        </w:numPr>
        <w:tabs>
          <w:tab w:val="clear" w:pos="720"/>
        </w:tabs>
        <w:spacing w:after="0" w:line="360" w:lineRule="auto"/>
        <w:ind w:left="0" w:firstLine="709"/>
        <w:jc w:val="both"/>
        <w:rPr>
          <w:rFonts w:ascii="Times New Roman" w:hAnsi="Times New Roman"/>
          <w:sz w:val="28"/>
          <w:szCs w:val="28"/>
          <w:lang w:eastAsia="ru-RU"/>
        </w:rPr>
      </w:pPr>
      <w:r w:rsidRPr="00AA0B57">
        <w:rPr>
          <w:rFonts w:ascii="Times New Roman" w:hAnsi="Times New Roman"/>
          <w:sz w:val="28"/>
          <w:szCs w:val="28"/>
          <w:lang w:eastAsia="ru-RU"/>
        </w:rPr>
        <w:t>переезда по</w:t>
      </w:r>
      <w:r w:rsidR="00AA0B57">
        <w:rPr>
          <w:rFonts w:ascii="Times New Roman" w:hAnsi="Times New Roman"/>
          <w:sz w:val="28"/>
          <w:szCs w:val="28"/>
          <w:lang w:eastAsia="ru-RU"/>
        </w:rPr>
        <w:t xml:space="preserve"> </w:t>
      </w:r>
      <w:r w:rsidRPr="00AA0B57">
        <w:rPr>
          <w:rFonts w:ascii="Times New Roman" w:hAnsi="Times New Roman"/>
          <w:sz w:val="28"/>
          <w:szCs w:val="28"/>
          <w:lang w:eastAsia="ru-RU"/>
        </w:rPr>
        <w:t>направлению гос. службы занятости в</w:t>
      </w:r>
      <w:r w:rsidR="00AA0B57">
        <w:rPr>
          <w:rFonts w:ascii="Times New Roman" w:hAnsi="Times New Roman"/>
          <w:sz w:val="28"/>
          <w:szCs w:val="28"/>
          <w:lang w:eastAsia="ru-RU"/>
        </w:rPr>
        <w:t xml:space="preserve"> </w:t>
      </w:r>
      <w:r w:rsidRPr="00AA0B57">
        <w:rPr>
          <w:rFonts w:ascii="Times New Roman" w:hAnsi="Times New Roman"/>
          <w:sz w:val="28"/>
          <w:szCs w:val="28"/>
          <w:lang w:eastAsia="ru-RU"/>
        </w:rPr>
        <w:t>другую местность для</w:t>
      </w:r>
      <w:r w:rsidR="00AA0B57">
        <w:rPr>
          <w:rFonts w:ascii="Times New Roman" w:hAnsi="Times New Roman"/>
          <w:sz w:val="28"/>
          <w:szCs w:val="28"/>
          <w:lang w:eastAsia="ru-RU"/>
        </w:rPr>
        <w:t xml:space="preserve"> </w:t>
      </w:r>
      <w:r w:rsidRPr="00AA0B57">
        <w:rPr>
          <w:rFonts w:ascii="Times New Roman" w:hAnsi="Times New Roman"/>
          <w:sz w:val="28"/>
          <w:szCs w:val="28"/>
          <w:lang w:eastAsia="ru-RU"/>
        </w:rPr>
        <w:t xml:space="preserve">трудоустройства; </w:t>
      </w:r>
    </w:p>
    <w:p w:rsidR="00D44A84" w:rsidRPr="00AA0B57" w:rsidRDefault="00D44A84" w:rsidP="00AA0B57">
      <w:pPr>
        <w:numPr>
          <w:ilvl w:val="0"/>
          <w:numId w:val="2"/>
        </w:numPr>
        <w:tabs>
          <w:tab w:val="clear" w:pos="720"/>
        </w:tabs>
        <w:spacing w:after="0" w:line="360" w:lineRule="auto"/>
        <w:ind w:left="0" w:firstLine="709"/>
        <w:jc w:val="both"/>
        <w:rPr>
          <w:rFonts w:ascii="Times New Roman" w:hAnsi="Times New Roman"/>
          <w:sz w:val="28"/>
          <w:szCs w:val="28"/>
          <w:lang w:eastAsia="ru-RU"/>
        </w:rPr>
      </w:pPr>
      <w:r w:rsidRPr="00AA0B57">
        <w:rPr>
          <w:rFonts w:ascii="Times New Roman" w:hAnsi="Times New Roman"/>
          <w:sz w:val="28"/>
          <w:szCs w:val="28"/>
          <w:lang w:eastAsia="ru-RU"/>
        </w:rPr>
        <w:t>когда гражданин участвовал в</w:t>
      </w:r>
      <w:r w:rsidR="00AA0B57">
        <w:rPr>
          <w:rFonts w:ascii="Times New Roman" w:hAnsi="Times New Roman"/>
          <w:sz w:val="28"/>
          <w:szCs w:val="28"/>
          <w:lang w:eastAsia="ru-RU"/>
        </w:rPr>
        <w:t xml:space="preserve"> </w:t>
      </w:r>
      <w:r w:rsidRPr="00AA0B57">
        <w:rPr>
          <w:rFonts w:ascii="Times New Roman" w:hAnsi="Times New Roman"/>
          <w:sz w:val="28"/>
          <w:szCs w:val="28"/>
          <w:lang w:eastAsia="ru-RU"/>
        </w:rPr>
        <w:t>общественных</w:t>
      </w:r>
      <w:r w:rsidR="00AA0B57">
        <w:rPr>
          <w:rFonts w:ascii="Times New Roman" w:hAnsi="Times New Roman"/>
          <w:sz w:val="28"/>
          <w:szCs w:val="28"/>
          <w:lang w:eastAsia="ru-RU"/>
        </w:rPr>
        <w:t xml:space="preserve"> </w:t>
      </w:r>
      <w:r w:rsidRPr="00AA0B57">
        <w:rPr>
          <w:rFonts w:ascii="Times New Roman" w:hAnsi="Times New Roman"/>
          <w:sz w:val="28"/>
          <w:szCs w:val="28"/>
          <w:lang w:eastAsia="ru-RU"/>
        </w:rPr>
        <w:t xml:space="preserve">работах; </w:t>
      </w:r>
    </w:p>
    <w:p w:rsidR="00D44A84" w:rsidRPr="00AA0B57" w:rsidRDefault="00D44A84" w:rsidP="00AA0B57">
      <w:pPr>
        <w:numPr>
          <w:ilvl w:val="0"/>
          <w:numId w:val="2"/>
        </w:numPr>
        <w:tabs>
          <w:tab w:val="clear" w:pos="720"/>
        </w:tabs>
        <w:spacing w:after="0" w:line="360" w:lineRule="auto"/>
        <w:ind w:left="0" w:firstLine="709"/>
        <w:jc w:val="both"/>
        <w:rPr>
          <w:rFonts w:ascii="Times New Roman" w:hAnsi="Times New Roman"/>
          <w:sz w:val="28"/>
          <w:szCs w:val="28"/>
          <w:lang w:eastAsia="ru-RU"/>
        </w:rPr>
      </w:pPr>
      <w:r w:rsidRPr="00AA0B57">
        <w:rPr>
          <w:rFonts w:ascii="Times New Roman" w:hAnsi="Times New Roman"/>
          <w:sz w:val="28"/>
          <w:szCs w:val="28"/>
          <w:lang w:eastAsia="ru-RU"/>
        </w:rPr>
        <w:t>пребывания в</w:t>
      </w:r>
      <w:r w:rsidR="00AA0B57">
        <w:rPr>
          <w:rFonts w:ascii="Times New Roman" w:hAnsi="Times New Roman"/>
          <w:sz w:val="28"/>
          <w:szCs w:val="28"/>
          <w:lang w:eastAsia="ru-RU"/>
        </w:rPr>
        <w:t xml:space="preserve"> </w:t>
      </w:r>
      <w:r w:rsidRPr="00AA0B57">
        <w:rPr>
          <w:rFonts w:ascii="Times New Roman" w:hAnsi="Times New Roman"/>
          <w:sz w:val="28"/>
          <w:szCs w:val="28"/>
          <w:lang w:eastAsia="ru-RU"/>
        </w:rPr>
        <w:t>местах лишения свободы или</w:t>
      </w:r>
      <w:r w:rsidR="00AA0B57">
        <w:rPr>
          <w:rFonts w:ascii="Times New Roman" w:hAnsi="Times New Roman"/>
          <w:sz w:val="28"/>
          <w:szCs w:val="28"/>
          <w:lang w:eastAsia="ru-RU"/>
        </w:rPr>
        <w:t xml:space="preserve"> </w:t>
      </w:r>
      <w:r w:rsidRPr="00AA0B57">
        <w:rPr>
          <w:rFonts w:ascii="Times New Roman" w:hAnsi="Times New Roman"/>
          <w:sz w:val="28"/>
          <w:szCs w:val="28"/>
          <w:lang w:eastAsia="ru-RU"/>
        </w:rPr>
        <w:t xml:space="preserve">ссылке; </w:t>
      </w:r>
    </w:p>
    <w:p w:rsidR="00D44A84" w:rsidRPr="00AA0B57" w:rsidRDefault="00D44A84" w:rsidP="00AA0B57">
      <w:pPr>
        <w:numPr>
          <w:ilvl w:val="0"/>
          <w:numId w:val="2"/>
        </w:numPr>
        <w:tabs>
          <w:tab w:val="clear" w:pos="720"/>
        </w:tabs>
        <w:spacing w:after="0" w:line="360" w:lineRule="auto"/>
        <w:ind w:left="0" w:firstLine="709"/>
        <w:jc w:val="both"/>
        <w:rPr>
          <w:rFonts w:ascii="Times New Roman" w:hAnsi="Times New Roman"/>
          <w:sz w:val="28"/>
          <w:szCs w:val="28"/>
          <w:lang w:eastAsia="ru-RU"/>
        </w:rPr>
      </w:pPr>
      <w:r w:rsidRPr="00AA0B57">
        <w:rPr>
          <w:rFonts w:ascii="Times New Roman" w:hAnsi="Times New Roman"/>
          <w:sz w:val="28"/>
          <w:szCs w:val="28"/>
          <w:lang w:eastAsia="ru-RU"/>
        </w:rPr>
        <w:t>когда гражданин был необоснованно привлечён к</w:t>
      </w:r>
      <w:r w:rsidR="00AA0B57">
        <w:rPr>
          <w:rFonts w:ascii="Times New Roman" w:hAnsi="Times New Roman"/>
          <w:sz w:val="28"/>
          <w:szCs w:val="28"/>
          <w:lang w:eastAsia="ru-RU"/>
        </w:rPr>
        <w:t xml:space="preserve"> </w:t>
      </w:r>
      <w:r w:rsidRPr="00AA0B57">
        <w:rPr>
          <w:rFonts w:ascii="Times New Roman" w:hAnsi="Times New Roman"/>
          <w:sz w:val="28"/>
          <w:szCs w:val="28"/>
          <w:lang w:eastAsia="ru-RU"/>
        </w:rPr>
        <w:t>уголовной</w:t>
      </w:r>
      <w:r w:rsidR="00AA0B57">
        <w:rPr>
          <w:rFonts w:ascii="Times New Roman" w:hAnsi="Times New Roman"/>
          <w:sz w:val="28"/>
          <w:szCs w:val="28"/>
          <w:lang w:eastAsia="ru-RU"/>
        </w:rPr>
        <w:t xml:space="preserve"> </w:t>
      </w:r>
      <w:r w:rsidRPr="00AA0B57">
        <w:rPr>
          <w:rFonts w:ascii="Times New Roman" w:hAnsi="Times New Roman"/>
          <w:sz w:val="28"/>
          <w:szCs w:val="28"/>
          <w:lang w:eastAsia="ru-RU"/>
        </w:rPr>
        <w:t xml:space="preserve">ответственности; </w:t>
      </w:r>
    </w:p>
    <w:p w:rsidR="00D44A84" w:rsidRPr="00AA0B57" w:rsidRDefault="00D44A84" w:rsidP="00AA0B57">
      <w:pPr>
        <w:numPr>
          <w:ilvl w:val="0"/>
          <w:numId w:val="2"/>
        </w:numPr>
        <w:tabs>
          <w:tab w:val="clear" w:pos="720"/>
        </w:tabs>
        <w:spacing w:after="0" w:line="360" w:lineRule="auto"/>
        <w:ind w:left="0" w:firstLine="709"/>
        <w:jc w:val="both"/>
        <w:rPr>
          <w:rFonts w:ascii="Times New Roman" w:hAnsi="Times New Roman"/>
          <w:sz w:val="28"/>
          <w:szCs w:val="28"/>
          <w:lang w:eastAsia="ru-RU"/>
        </w:rPr>
      </w:pPr>
      <w:r w:rsidRPr="00AA0B57">
        <w:rPr>
          <w:rFonts w:ascii="Times New Roman" w:hAnsi="Times New Roman"/>
          <w:sz w:val="28"/>
          <w:szCs w:val="28"/>
          <w:lang w:eastAsia="ru-RU"/>
        </w:rPr>
        <w:t>когда гражданин был репрессирован, но</w:t>
      </w:r>
      <w:r w:rsidR="00AA0B57">
        <w:rPr>
          <w:rFonts w:ascii="Times New Roman" w:hAnsi="Times New Roman"/>
          <w:sz w:val="28"/>
          <w:szCs w:val="28"/>
          <w:lang w:eastAsia="ru-RU"/>
        </w:rPr>
        <w:t xml:space="preserve"> </w:t>
      </w:r>
      <w:r w:rsidRPr="00AA0B57">
        <w:rPr>
          <w:rFonts w:ascii="Times New Roman" w:hAnsi="Times New Roman"/>
          <w:sz w:val="28"/>
          <w:szCs w:val="28"/>
          <w:lang w:eastAsia="ru-RU"/>
        </w:rPr>
        <w:t>впоследствии</w:t>
      </w:r>
      <w:r w:rsidR="00AA0B57">
        <w:rPr>
          <w:rFonts w:ascii="Times New Roman" w:hAnsi="Times New Roman"/>
          <w:sz w:val="28"/>
          <w:szCs w:val="28"/>
          <w:lang w:eastAsia="ru-RU"/>
        </w:rPr>
        <w:t xml:space="preserve"> </w:t>
      </w:r>
      <w:r w:rsidRPr="00AA0B57">
        <w:rPr>
          <w:rFonts w:ascii="Times New Roman" w:hAnsi="Times New Roman"/>
          <w:sz w:val="28"/>
          <w:szCs w:val="28"/>
          <w:lang w:eastAsia="ru-RU"/>
        </w:rPr>
        <w:t xml:space="preserve">реабилитирован; </w:t>
      </w:r>
    </w:p>
    <w:p w:rsidR="00D44A84" w:rsidRPr="00AA0B57" w:rsidRDefault="00D44A84" w:rsidP="00AA0B57">
      <w:pPr>
        <w:numPr>
          <w:ilvl w:val="0"/>
          <w:numId w:val="2"/>
        </w:numPr>
        <w:tabs>
          <w:tab w:val="clear" w:pos="720"/>
        </w:tabs>
        <w:spacing w:after="0" w:line="360" w:lineRule="auto"/>
        <w:ind w:left="0" w:firstLine="709"/>
        <w:jc w:val="both"/>
        <w:rPr>
          <w:rFonts w:ascii="Times New Roman" w:hAnsi="Times New Roman"/>
          <w:sz w:val="28"/>
          <w:szCs w:val="28"/>
          <w:lang w:eastAsia="ru-RU"/>
        </w:rPr>
      </w:pPr>
      <w:r w:rsidRPr="00AA0B57">
        <w:rPr>
          <w:rFonts w:ascii="Times New Roman" w:hAnsi="Times New Roman"/>
          <w:sz w:val="28"/>
          <w:szCs w:val="28"/>
          <w:lang w:eastAsia="ru-RU"/>
        </w:rPr>
        <w:t>ухода трудоспособным лицом за</w:t>
      </w:r>
      <w:r w:rsidR="00AA0B57">
        <w:rPr>
          <w:rFonts w:ascii="Times New Roman" w:hAnsi="Times New Roman"/>
          <w:sz w:val="28"/>
          <w:szCs w:val="28"/>
          <w:lang w:eastAsia="ru-RU"/>
        </w:rPr>
        <w:t xml:space="preserve"> </w:t>
      </w:r>
      <w:r w:rsidRPr="00AA0B57">
        <w:rPr>
          <w:rFonts w:ascii="Times New Roman" w:hAnsi="Times New Roman"/>
          <w:sz w:val="28"/>
          <w:szCs w:val="28"/>
          <w:lang w:eastAsia="ru-RU"/>
        </w:rPr>
        <w:t>инвалидом I</w:t>
      </w:r>
      <w:r w:rsidR="00AA0B57">
        <w:rPr>
          <w:rFonts w:ascii="Times New Roman" w:hAnsi="Times New Roman"/>
          <w:sz w:val="28"/>
          <w:szCs w:val="28"/>
          <w:lang w:eastAsia="ru-RU"/>
        </w:rPr>
        <w:t xml:space="preserve"> группы, ребёнком-</w:t>
      </w:r>
      <w:r w:rsidRPr="00AA0B57">
        <w:rPr>
          <w:rFonts w:ascii="Times New Roman" w:hAnsi="Times New Roman"/>
          <w:sz w:val="28"/>
          <w:szCs w:val="28"/>
          <w:lang w:eastAsia="ru-RU"/>
        </w:rPr>
        <w:t>инвалидом, а</w:t>
      </w:r>
      <w:r w:rsidR="00AA0B57">
        <w:rPr>
          <w:rFonts w:ascii="Times New Roman" w:hAnsi="Times New Roman"/>
          <w:sz w:val="28"/>
          <w:szCs w:val="28"/>
          <w:lang w:eastAsia="ru-RU"/>
        </w:rPr>
        <w:t xml:space="preserve"> </w:t>
      </w:r>
      <w:r w:rsidRPr="00AA0B57">
        <w:rPr>
          <w:rFonts w:ascii="Times New Roman" w:hAnsi="Times New Roman"/>
          <w:sz w:val="28"/>
          <w:szCs w:val="28"/>
          <w:lang w:eastAsia="ru-RU"/>
        </w:rPr>
        <w:t>также период гражданином, достигшим 80</w:t>
      </w:r>
      <w:r w:rsidR="00AA0B57">
        <w:rPr>
          <w:rFonts w:ascii="Times New Roman" w:hAnsi="Times New Roman"/>
          <w:sz w:val="28"/>
          <w:szCs w:val="28"/>
          <w:lang w:eastAsia="ru-RU"/>
        </w:rPr>
        <w:t xml:space="preserve"> </w:t>
      </w:r>
      <w:r w:rsidRPr="00AA0B57">
        <w:rPr>
          <w:rFonts w:ascii="Times New Roman" w:hAnsi="Times New Roman"/>
          <w:sz w:val="28"/>
          <w:szCs w:val="28"/>
          <w:lang w:eastAsia="ru-RU"/>
        </w:rPr>
        <w:t xml:space="preserve">лет. </w:t>
      </w:r>
    </w:p>
    <w:p w:rsidR="00D44A84" w:rsidRPr="00AA0B57" w:rsidRDefault="00D44A84" w:rsidP="00AA0B57">
      <w:pPr>
        <w:spacing w:after="0" w:line="360" w:lineRule="auto"/>
        <w:ind w:firstLine="709"/>
        <w:jc w:val="both"/>
        <w:rPr>
          <w:rFonts w:ascii="Times New Roman" w:hAnsi="Times New Roman"/>
          <w:sz w:val="28"/>
          <w:szCs w:val="28"/>
          <w:lang w:eastAsia="ru-RU"/>
        </w:rPr>
      </w:pPr>
      <w:r w:rsidRPr="00AA0B57">
        <w:rPr>
          <w:rFonts w:ascii="Times New Roman" w:hAnsi="Times New Roman"/>
          <w:sz w:val="28"/>
          <w:szCs w:val="28"/>
          <w:lang w:eastAsia="ru-RU"/>
        </w:rPr>
        <w:t>Эти периоды засчитываются в</w:t>
      </w:r>
      <w:r w:rsidR="00AA0B57">
        <w:rPr>
          <w:rFonts w:ascii="Times New Roman" w:hAnsi="Times New Roman"/>
          <w:sz w:val="28"/>
          <w:szCs w:val="28"/>
          <w:lang w:eastAsia="ru-RU"/>
        </w:rPr>
        <w:t xml:space="preserve"> </w:t>
      </w:r>
      <w:r w:rsidRPr="00AA0B57">
        <w:rPr>
          <w:rFonts w:ascii="Times New Roman" w:hAnsi="Times New Roman"/>
          <w:sz w:val="28"/>
          <w:szCs w:val="28"/>
          <w:lang w:eastAsia="ru-RU"/>
        </w:rPr>
        <w:t>страховой стаж, если перед или сразу за</w:t>
      </w:r>
      <w:r w:rsidR="00AA0B57">
        <w:rPr>
          <w:rFonts w:ascii="Times New Roman" w:hAnsi="Times New Roman"/>
          <w:sz w:val="28"/>
          <w:szCs w:val="28"/>
          <w:lang w:eastAsia="ru-RU"/>
        </w:rPr>
        <w:t xml:space="preserve"> </w:t>
      </w:r>
      <w:r w:rsidRPr="00AA0B57">
        <w:rPr>
          <w:rFonts w:ascii="Times New Roman" w:hAnsi="Times New Roman"/>
          <w:sz w:val="28"/>
          <w:szCs w:val="28"/>
          <w:lang w:eastAsia="ru-RU"/>
        </w:rPr>
        <w:t>ними шёл период работы, в</w:t>
      </w:r>
      <w:r w:rsidR="00AA0B57">
        <w:rPr>
          <w:rFonts w:ascii="Times New Roman" w:hAnsi="Times New Roman"/>
          <w:sz w:val="28"/>
          <w:szCs w:val="28"/>
          <w:lang w:val="uk-UA" w:eastAsia="ru-RU"/>
        </w:rPr>
        <w:t xml:space="preserve"> </w:t>
      </w:r>
      <w:r w:rsidRPr="00AA0B57">
        <w:rPr>
          <w:rFonts w:ascii="Times New Roman" w:hAnsi="Times New Roman"/>
          <w:sz w:val="28"/>
          <w:szCs w:val="28"/>
          <w:lang w:eastAsia="ru-RU"/>
        </w:rPr>
        <w:t>течение которого производились отчисления в</w:t>
      </w:r>
      <w:r w:rsidR="00AA0B57">
        <w:rPr>
          <w:rFonts w:ascii="Times New Roman" w:hAnsi="Times New Roman"/>
          <w:sz w:val="28"/>
          <w:szCs w:val="28"/>
          <w:lang w:eastAsia="ru-RU"/>
        </w:rPr>
        <w:t xml:space="preserve"> </w:t>
      </w:r>
      <w:r w:rsidRPr="00AA0B57">
        <w:rPr>
          <w:rFonts w:ascii="Times New Roman" w:hAnsi="Times New Roman"/>
          <w:sz w:val="28"/>
          <w:szCs w:val="28"/>
          <w:lang w:eastAsia="ru-RU"/>
        </w:rPr>
        <w:t>Пенсионный</w:t>
      </w:r>
      <w:r w:rsidR="00AA0B57">
        <w:rPr>
          <w:rFonts w:ascii="Times New Roman" w:hAnsi="Times New Roman"/>
          <w:sz w:val="28"/>
          <w:szCs w:val="28"/>
          <w:lang w:eastAsia="ru-RU"/>
        </w:rPr>
        <w:t xml:space="preserve"> </w:t>
      </w:r>
      <w:r w:rsidRPr="00AA0B57">
        <w:rPr>
          <w:rFonts w:ascii="Times New Roman" w:hAnsi="Times New Roman"/>
          <w:sz w:val="28"/>
          <w:szCs w:val="28"/>
          <w:lang w:eastAsia="ru-RU"/>
        </w:rPr>
        <w:t xml:space="preserve">Фонд. </w:t>
      </w:r>
      <w:r w:rsidRPr="00AA0B57">
        <w:rPr>
          <w:rFonts w:ascii="Times New Roman" w:hAnsi="Times New Roman"/>
          <w:bCs/>
          <w:sz w:val="28"/>
          <w:szCs w:val="28"/>
          <w:lang w:eastAsia="ru-RU"/>
        </w:rPr>
        <w:t>Учёба в</w:t>
      </w:r>
      <w:r w:rsidR="00AA0B57">
        <w:rPr>
          <w:rFonts w:ascii="Times New Roman" w:hAnsi="Times New Roman"/>
          <w:bCs/>
          <w:sz w:val="28"/>
          <w:szCs w:val="28"/>
          <w:lang w:eastAsia="ru-RU"/>
        </w:rPr>
        <w:t xml:space="preserve"> </w:t>
      </w:r>
      <w:r w:rsidRPr="00AA0B57">
        <w:rPr>
          <w:rFonts w:ascii="Times New Roman" w:hAnsi="Times New Roman"/>
          <w:bCs/>
          <w:sz w:val="28"/>
          <w:szCs w:val="28"/>
          <w:lang w:eastAsia="ru-RU"/>
        </w:rPr>
        <w:t>страховой стаж</w:t>
      </w:r>
      <w:r w:rsidR="00AA0B57">
        <w:rPr>
          <w:rFonts w:ascii="Times New Roman" w:hAnsi="Times New Roman"/>
          <w:bCs/>
          <w:sz w:val="28"/>
          <w:szCs w:val="28"/>
          <w:lang w:eastAsia="ru-RU"/>
        </w:rPr>
        <w:t xml:space="preserve"> </w:t>
      </w:r>
      <w:r w:rsidRPr="00AA0B57">
        <w:rPr>
          <w:rFonts w:ascii="Times New Roman" w:hAnsi="Times New Roman"/>
          <w:bCs/>
          <w:sz w:val="28"/>
          <w:szCs w:val="28"/>
          <w:lang w:eastAsia="ru-RU"/>
        </w:rPr>
        <w:t>не</w:t>
      </w:r>
      <w:r w:rsidR="00AA0B57">
        <w:rPr>
          <w:rFonts w:ascii="Times New Roman" w:hAnsi="Times New Roman"/>
          <w:bCs/>
          <w:sz w:val="28"/>
          <w:szCs w:val="28"/>
          <w:lang w:eastAsia="ru-RU"/>
        </w:rPr>
        <w:t xml:space="preserve"> </w:t>
      </w:r>
      <w:r w:rsidRPr="00AA0B57">
        <w:rPr>
          <w:rFonts w:ascii="Times New Roman" w:hAnsi="Times New Roman"/>
          <w:bCs/>
          <w:sz w:val="28"/>
          <w:szCs w:val="28"/>
          <w:lang w:eastAsia="ru-RU"/>
        </w:rPr>
        <w:t>включается.</w:t>
      </w:r>
    </w:p>
    <w:p w:rsidR="00AA0B57" w:rsidRPr="00AA0B57" w:rsidRDefault="00AA0B57" w:rsidP="00AA0B57">
      <w:pPr>
        <w:pStyle w:val="a5"/>
        <w:spacing w:after="0" w:line="360" w:lineRule="auto"/>
        <w:ind w:left="0" w:firstLine="709"/>
        <w:jc w:val="both"/>
        <w:rPr>
          <w:rFonts w:ascii="Times New Roman" w:hAnsi="Times New Roman"/>
          <w:b/>
          <w:sz w:val="28"/>
          <w:szCs w:val="28"/>
        </w:rPr>
      </w:pPr>
    </w:p>
    <w:p w:rsidR="00D44A84" w:rsidRPr="00AA0B57" w:rsidRDefault="00D44A84" w:rsidP="00AA0B57">
      <w:pPr>
        <w:pStyle w:val="a5"/>
        <w:numPr>
          <w:ilvl w:val="0"/>
          <w:numId w:val="1"/>
        </w:numPr>
        <w:spacing w:after="0" w:line="360" w:lineRule="auto"/>
        <w:ind w:left="0" w:firstLine="709"/>
        <w:jc w:val="both"/>
        <w:rPr>
          <w:rFonts w:ascii="Times New Roman" w:hAnsi="Times New Roman"/>
          <w:b/>
          <w:sz w:val="28"/>
          <w:szCs w:val="28"/>
        </w:rPr>
      </w:pPr>
      <w:r w:rsidRPr="00AA0B57">
        <w:rPr>
          <w:rFonts w:ascii="Times New Roman" w:hAnsi="Times New Roman"/>
          <w:b/>
          <w:sz w:val="28"/>
          <w:szCs w:val="28"/>
        </w:rPr>
        <w:t xml:space="preserve">Структура трудовой пенсии по инвалидности </w:t>
      </w:r>
    </w:p>
    <w:p w:rsidR="00AA0B57" w:rsidRDefault="00AA0B57" w:rsidP="00AA0B57">
      <w:pPr>
        <w:pStyle w:val="a6"/>
        <w:spacing w:before="0" w:beforeAutospacing="0" w:after="0" w:afterAutospacing="0" w:line="360" w:lineRule="auto"/>
        <w:ind w:firstLine="709"/>
        <w:jc w:val="both"/>
        <w:rPr>
          <w:sz w:val="28"/>
          <w:szCs w:val="28"/>
          <w:lang w:val="uk-UA"/>
        </w:rPr>
      </w:pPr>
    </w:p>
    <w:p w:rsidR="00D44A84" w:rsidRPr="00AA0B57" w:rsidRDefault="00D44A84" w:rsidP="00AA0B57">
      <w:pPr>
        <w:pStyle w:val="a6"/>
        <w:spacing w:before="0" w:beforeAutospacing="0" w:after="0" w:afterAutospacing="0" w:line="360" w:lineRule="auto"/>
        <w:ind w:firstLine="709"/>
        <w:jc w:val="both"/>
        <w:rPr>
          <w:sz w:val="28"/>
          <w:szCs w:val="28"/>
        </w:rPr>
      </w:pPr>
      <w:r w:rsidRPr="00AA0B57">
        <w:rPr>
          <w:sz w:val="28"/>
          <w:szCs w:val="28"/>
        </w:rPr>
        <w:t>После пенсионной реформы 2002 года трудовая пенсия по инвалидности стала дифференцироваться не по привычным группам инвалидности, а по степеням ограничения способности к трудовой деятельности. От них зависел размер базовой части пенсии. Был введен двухлетний переходный период, в течение которого прежние установленные группы инвалидности «приравнивались» к соответствующим степеням. С 2004 года все получатели пенсий по инвалидности были переведены на новую систему в соответствии со степенью ограничения способности к трудовой деятельности.</w:t>
      </w:r>
    </w:p>
    <w:p w:rsidR="00D44A84" w:rsidRPr="00AA0B57" w:rsidRDefault="00D44A84" w:rsidP="00AA0B57">
      <w:pPr>
        <w:pStyle w:val="a6"/>
        <w:spacing w:before="0" w:beforeAutospacing="0" w:after="0" w:afterAutospacing="0" w:line="360" w:lineRule="auto"/>
        <w:ind w:firstLine="709"/>
        <w:jc w:val="both"/>
        <w:rPr>
          <w:sz w:val="28"/>
          <w:szCs w:val="28"/>
        </w:rPr>
      </w:pPr>
      <w:r w:rsidRPr="00AA0B57">
        <w:rPr>
          <w:sz w:val="28"/>
          <w:szCs w:val="28"/>
        </w:rPr>
        <w:t>Трудовая пенсия по инвалидности состоит сегодня из базовой и страховой частей. Размер страховой части зависит от суммы уплаченных пенсионных взносов (фактически от стажа и заработка до 2002 года). Размер базовой части - от степени ограничения способности к трудовой деятельности. С 1 января базовая часть трудовой пенсии включается в состав страховой части (для последующей индексации всей суммы пенсии по единым правилам) и будет именоваться фиксированным базовым размером страховой части трудовой пенсии. Величина фиксированного базового размера трудовой пенсии по инвалидности будет зависеть от группы инвалидности.</w:t>
      </w:r>
    </w:p>
    <w:p w:rsidR="00D44A84" w:rsidRPr="00AA0B57" w:rsidRDefault="00D44A84" w:rsidP="00AA0B57">
      <w:pPr>
        <w:pStyle w:val="a6"/>
        <w:spacing w:before="0" w:beforeAutospacing="0" w:after="0" w:afterAutospacing="0" w:line="360" w:lineRule="auto"/>
        <w:ind w:firstLine="709"/>
        <w:jc w:val="both"/>
        <w:rPr>
          <w:sz w:val="28"/>
          <w:szCs w:val="28"/>
        </w:rPr>
      </w:pPr>
      <w:r w:rsidRPr="00AA0B57">
        <w:rPr>
          <w:sz w:val="28"/>
          <w:szCs w:val="28"/>
        </w:rPr>
        <w:t>С января 2010 года фиксированный базовый размер трудовой пенсии по инвалидности (вне зависимости от степени ограничения трудоспособности) будет составлять:</w:t>
      </w:r>
    </w:p>
    <w:p w:rsidR="00D44A84" w:rsidRPr="00AA0B57" w:rsidRDefault="00D44A84" w:rsidP="00AA0B57">
      <w:pPr>
        <w:pStyle w:val="a6"/>
        <w:spacing w:before="0" w:beforeAutospacing="0" w:after="0" w:afterAutospacing="0" w:line="360" w:lineRule="auto"/>
        <w:ind w:firstLine="709"/>
        <w:jc w:val="both"/>
        <w:rPr>
          <w:sz w:val="28"/>
          <w:szCs w:val="28"/>
        </w:rPr>
      </w:pPr>
      <w:r w:rsidRPr="00AA0B57">
        <w:rPr>
          <w:sz w:val="28"/>
          <w:szCs w:val="28"/>
        </w:rPr>
        <w:t>I группа - 5124 рубля;</w:t>
      </w:r>
    </w:p>
    <w:p w:rsidR="00D44A84" w:rsidRPr="00AA0B57" w:rsidRDefault="00D44A84" w:rsidP="00AA0B57">
      <w:pPr>
        <w:pStyle w:val="a6"/>
        <w:spacing w:before="0" w:beforeAutospacing="0" w:after="0" w:afterAutospacing="0" w:line="360" w:lineRule="auto"/>
        <w:ind w:firstLine="709"/>
        <w:jc w:val="both"/>
        <w:rPr>
          <w:sz w:val="28"/>
          <w:szCs w:val="28"/>
        </w:rPr>
      </w:pPr>
      <w:r w:rsidRPr="00AA0B57">
        <w:rPr>
          <w:sz w:val="28"/>
          <w:szCs w:val="28"/>
        </w:rPr>
        <w:t>II группа - 2562 рубля;</w:t>
      </w:r>
    </w:p>
    <w:p w:rsidR="00D44A84" w:rsidRPr="00AA0B57" w:rsidRDefault="00D44A84" w:rsidP="00AA0B57">
      <w:pPr>
        <w:pStyle w:val="a6"/>
        <w:spacing w:before="0" w:beforeAutospacing="0" w:after="0" w:afterAutospacing="0" w:line="360" w:lineRule="auto"/>
        <w:ind w:firstLine="709"/>
        <w:jc w:val="both"/>
        <w:rPr>
          <w:sz w:val="28"/>
          <w:szCs w:val="28"/>
        </w:rPr>
      </w:pPr>
      <w:r w:rsidRPr="00AA0B57">
        <w:rPr>
          <w:sz w:val="28"/>
          <w:szCs w:val="28"/>
        </w:rPr>
        <w:t>III группа - 1281 рубль.</w:t>
      </w:r>
    </w:p>
    <w:p w:rsidR="00D44A84" w:rsidRPr="00AA0B57" w:rsidRDefault="00D44A84" w:rsidP="00AA0B57">
      <w:pPr>
        <w:pStyle w:val="a6"/>
        <w:spacing w:before="0" w:beforeAutospacing="0" w:after="0" w:afterAutospacing="0" w:line="360" w:lineRule="auto"/>
        <w:ind w:firstLine="709"/>
        <w:jc w:val="both"/>
        <w:rPr>
          <w:sz w:val="28"/>
          <w:szCs w:val="28"/>
        </w:rPr>
      </w:pPr>
      <w:r w:rsidRPr="00AA0B57">
        <w:rPr>
          <w:sz w:val="28"/>
          <w:szCs w:val="28"/>
        </w:rPr>
        <w:t>Например, для человека с первой группой инвалидности и второй степенью ограничения способности к трудовой деятельности</w:t>
      </w:r>
      <w:r w:rsidR="0047536E">
        <w:rPr>
          <w:sz w:val="28"/>
          <w:szCs w:val="28"/>
          <w:lang w:val="uk-UA"/>
        </w:rPr>
        <w:t>,</w:t>
      </w:r>
      <w:r w:rsidRPr="00AA0B57">
        <w:rPr>
          <w:sz w:val="28"/>
          <w:szCs w:val="28"/>
        </w:rPr>
        <w:t xml:space="preserve"> фиксированный базовый размер трудовой пенсии по инвалидности будет 5124 рубля.</w:t>
      </w:r>
    </w:p>
    <w:p w:rsidR="00D44A84" w:rsidRPr="00AA0B57" w:rsidRDefault="00D44A84" w:rsidP="00AA0B57">
      <w:pPr>
        <w:pStyle w:val="a6"/>
        <w:spacing w:before="0" w:beforeAutospacing="0" w:after="0" w:afterAutospacing="0" w:line="360" w:lineRule="auto"/>
        <w:ind w:firstLine="709"/>
        <w:jc w:val="both"/>
        <w:rPr>
          <w:sz w:val="28"/>
          <w:szCs w:val="28"/>
        </w:rPr>
      </w:pPr>
      <w:r w:rsidRPr="00AA0B57">
        <w:rPr>
          <w:sz w:val="28"/>
          <w:szCs w:val="28"/>
        </w:rPr>
        <w:t>Для сравнения: в 2009 году эта величина для него составила бы 2562 рубля.</w:t>
      </w:r>
    </w:p>
    <w:p w:rsidR="00D44A84" w:rsidRPr="00AA0B57" w:rsidRDefault="00D44A84" w:rsidP="00AA0B57">
      <w:pPr>
        <w:pStyle w:val="a6"/>
        <w:spacing w:before="0" w:beforeAutospacing="0" w:after="0" w:afterAutospacing="0" w:line="360" w:lineRule="auto"/>
        <w:ind w:firstLine="709"/>
        <w:jc w:val="both"/>
        <w:rPr>
          <w:sz w:val="28"/>
          <w:szCs w:val="28"/>
        </w:rPr>
      </w:pPr>
      <w:r w:rsidRPr="00AA0B57">
        <w:rPr>
          <w:sz w:val="28"/>
          <w:szCs w:val="28"/>
        </w:rPr>
        <w:t>При пересчете с 1 января 2010 года пенсии тем, кто уже получал ее, установленные правила действуют только в сторону увеличения. Причем проходить повторно МСЭК не нужно.</w:t>
      </w:r>
    </w:p>
    <w:p w:rsidR="00D44A84" w:rsidRPr="00AA0B57" w:rsidRDefault="00D44A84" w:rsidP="00AA0B57">
      <w:pPr>
        <w:pStyle w:val="a6"/>
        <w:spacing w:before="0" w:beforeAutospacing="0" w:after="0" w:afterAutospacing="0" w:line="360" w:lineRule="auto"/>
        <w:ind w:firstLine="709"/>
        <w:jc w:val="both"/>
        <w:rPr>
          <w:sz w:val="28"/>
          <w:szCs w:val="28"/>
        </w:rPr>
      </w:pPr>
      <w:r w:rsidRPr="00AA0B57">
        <w:rPr>
          <w:sz w:val="28"/>
          <w:szCs w:val="28"/>
        </w:rPr>
        <w:t>То есть если у человека группа инвалидности выше, чем степень ограничения способности к трудовой деятельности, - фиксированный базовый размер трудовой пенсии по инвалидности будет устанавливаться на основе группы инвалидности. Для граждан с более высокой степенью ограничения способности к трудовой деятельности, чем группа инвалидности, фиксированный базовый размер трудовой пенсии по инвалидности будет сохраняться в прежнем размере, определенном на основе степени ограничения способности к трудовой деятельности.</w:t>
      </w:r>
    </w:p>
    <w:p w:rsidR="00D44A84" w:rsidRPr="00AA0B57" w:rsidRDefault="00D44A84" w:rsidP="00AA0B57">
      <w:pPr>
        <w:pStyle w:val="a6"/>
        <w:spacing w:before="0" w:beforeAutospacing="0" w:after="0" w:afterAutospacing="0" w:line="360" w:lineRule="auto"/>
        <w:ind w:firstLine="709"/>
        <w:jc w:val="both"/>
        <w:rPr>
          <w:sz w:val="28"/>
          <w:szCs w:val="28"/>
        </w:rPr>
      </w:pPr>
      <w:r w:rsidRPr="00AA0B57">
        <w:rPr>
          <w:sz w:val="28"/>
          <w:szCs w:val="28"/>
        </w:rPr>
        <w:t>Средний размер трудовой пенсии по инвалидности в начале 2010 года составит 5118 рублей, к концу года - 5440 рублей. Столь невысокий показатель определяется тем, что более половины получателей пенсий по инвалидности - инвалиды III (рабочей) группы и размер их пенсий невелик. Размеры пенсий инвалидов II и I групп будут сопоставимы с размером трудовой пенсии по старости, средняя величина которой превысит в 2010 году 8000 руб.</w:t>
      </w:r>
    </w:p>
    <w:p w:rsidR="00D44A84" w:rsidRPr="00AA0B57" w:rsidRDefault="00D44A84" w:rsidP="00AA0B57">
      <w:pPr>
        <w:pStyle w:val="a6"/>
        <w:spacing w:before="0" w:beforeAutospacing="0" w:after="0" w:afterAutospacing="0" w:line="360" w:lineRule="auto"/>
        <w:ind w:firstLine="709"/>
        <w:jc w:val="both"/>
        <w:rPr>
          <w:rStyle w:val="a7"/>
          <w:b w:val="0"/>
          <w:sz w:val="28"/>
          <w:szCs w:val="28"/>
          <w:u w:val="single"/>
        </w:rPr>
      </w:pPr>
      <w:r w:rsidRPr="00AA0B57">
        <w:rPr>
          <w:rStyle w:val="a7"/>
          <w:b w:val="0"/>
          <w:sz w:val="28"/>
          <w:szCs w:val="28"/>
          <w:u w:val="single"/>
        </w:rPr>
        <w:t>Финансирование частей пенсии:</w:t>
      </w:r>
    </w:p>
    <w:p w:rsidR="00D44A84" w:rsidRPr="00AA0B57" w:rsidRDefault="00D44A84" w:rsidP="00AA0B57">
      <w:pPr>
        <w:pStyle w:val="a6"/>
        <w:spacing w:before="0" w:beforeAutospacing="0" w:after="0" w:afterAutospacing="0" w:line="360" w:lineRule="auto"/>
        <w:ind w:firstLine="709"/>
        <w:jc w:val="both"/>
        <w:rPr>
          <w:i/>
          <w:sz w:val="28"/>
          <w:szCs w:val="28"/>
          <w:lang w:val="uk-UA"/>
        </w:rPr>
      </w:pPr>
      <w:r w:rsidRPr="00AA0B57">
        <w:rPr>
          <w:rStyle w:val="a7"/>
          <w:b w:val="0"/>
          <w:i/>
          <w:sz w:val="28"/>
          <w:szCs w:val="28"/>
        </w:rPr>
        <w:t>Базовая часть</w:t>
      </w:r>
    </w:p>
    <w:p w:rsidR="00D44A84" w:rsidRPr="00AA0B57" w:rsidRDefault="00D44A84" w:rsidP="00AA0B57">
      <w:pPr>
        <w:pStyle w:val="a6"/>
        <w:spacing w:before="0" w:beforeAutospacing="0" w:after="0" w:afterAutospacing="0" w:line="360" w:lineRule="auto"/>
        <w:ind w:firstLine="709"/>
        <w:jc w:val="both"/>
        <w:rPr>
          <w:sz w:val="28"/>
          <w:szCs w:val="28"/>
        </w:rPr>
      </w:pPr>
      <w:r w:rsidRPr="00AA0B57">
        <w:rPr>
          <w:sz w:val="28"/>
          <w:szCs w:val="28"/>
        </w:rPr>
        <w:t>Финансируется из федерального бюджета.</w:t>
      </w:r>
    </w:p>
    <w:p w:rsidR="00D44A84" w:rsidRPr="00AA0B57" w:rsidRDefault="00D44A84" w:rsidP="00AA0B57">
      <w:pPr>
        <w:pStyle w:val="a6"/>
        <w:spacing w:before="0" w:beforeAutospacing="0" w:after="0" w:afterAutospacing="0" w:line="360" w:lineRule="auto"/>
        <w:ind w:firstLine="709"/>
        <w:jc w:val="both"/>
        <w:rPr>
          <w:sz w:val="28"/>
          <w:szCs w:val="28"/>
        </w:rPr>
      </w:pPr>
      <w:r w:rsidRPr="00AA0B57">
        <w:rPr>
          <w:sz w:val="28"/>
          <w:szCs w:val="28"/>
        </w:rPr>
        <w:t>Размер базовой части не зависит от стажа, зарплаты и уплаченных страховых взносов в ПФР. Он устанавливается законом. В настоящее время (с 1 августа 2008 года) размер базовой части составляет 1794 рубля. Повышенный размер базовой части установлен для граждан, имеющих иждивенцев, для граждан, достигших возраста 80 лет или при установлении инвалидности с III степенью ограничения способности к трудовой деятельности, а также для граждан, имеющих определенный стаж работы в районах Крайнего Севера и приравненных к ним местностях.</w:t>
      </w:r>
    </w:p>
    <w:p w:rsidR="00D44A84" w:rsidRPr="00AA0B57" w:rsidRDefault="00D44A84" w:rsidP="00AA0B57">
      <w:pPr>
        <w:pStyle w:val="a6"/>
        <w:spacing w:before="0" w:beforeAutospacing="0" w:after="0" w:afterAutospacing="0" w:line="360" w:lineRule="auto"/>
        <w:ind w:firstLine="709"/>
        <w:jc w:val="both"/>
        <w:rPr>
          <w:sz w:val="28"/>
          <w:szCs w:val="28"/>
        </w:rPr>
      </w:pPr>
      <w:r w:rsidRPr="00AA0B57">
        <w:rPr>
          <w:sz w:val="28"/>
          <w:szCs w:val="28"/>
        </w:rPr>
        <w:t>Размер базовой части устанавливается в пониженном размере в случае назначения трудовой пенсии по инвалидности с I степенью ограничения способности к трудовой деятельности, а также при назначении пенсии по случаю потери кормильца.</w:t>
      </w:r>
    </w:p>
    <w:p w:rsidR="00D44A84" w:rsidRPr="00AA0B57" w:rsidRDefault="00D44A84" w:rsidP="00AA0B57">
      <w:pPr>
        <w:pStyle w:val="a6"/>
        <w:spacing w:before="0" w:beforeAutospacing="0" w:after="0" w:afterAutospacing="0" w:line="360" w:lineRule="auto"/>
        <w:ind w:firstLine="709"/>
        <w:jc w:val="both"/>
        <w:rPr>
          <w:sz w:val="28"/>
          <w:szCs w:val="28"/>
        </w:rPr>
      </w:pPr>
      <w:r w:rsidRPr="00AA0B57">
        <w:rPr>
          <w:rStyle w:val="a7"/>
          <w:b w:val="0"/>
          <w:i/>
          <w:sz w:val="28"/>
          <w:szCs w:val="28"/>
        </w:rPr>
        <w:t>Страховая часть</w:t>
      </w:r>
      <w:r w:rsidRPr="00AA0B57">
        <w:rPr>
          <w:rStyle w:val="a7"/>
          <w:b w:val="0"/>
          <w:sz w:val="28"/>
          <w:szCs w:val="28"/>
        </w:rPr>
        <w:t>.</w:t>
      </w:r>
      <w:r w:rsidR="00AA0B57">
        <w:rPr>
          <w:sz w:val="28"/>
          <w:szCs w:val="28"/>
        </w:rPr>
        <w:t xml:space="preserve"> </w:t>
      </w:r>
      <w:r w:rsidRPr="00AA0B57">
        <w:rPr>
          <w:sz w:val="28"/>
          <w:szCs w:val="28"/>
        </w:rPr>
        <w:t>Финансируется из бюджета Пенсионного фонда России.</w:t>
      </w:r>
    </w:p>
    <w:p w:rsidR="00D44A84" w:rsidRPr="00AA0B57" w:rsidRDefault="00D44A84" w:rsidP="00AA0B57">
      <w:pPr>
        <w:pStyle w:val="a6"/>
        <w:spacing w:before="0" w:beforeAutospacing="0" w:after="0" w:afterAutospacing="0" w:line="360" w:lineRule="auto"/>
        <w:ind w:firstLine="709"/>
        <w:jc w:val="both"/>
        <w:rPr>
          <w:sz w:val="28"/>
          <w:szCs w:val="28"/>
        </w:rPr>
      </w:pPr>
      <w:r w:rsidRPr="00AA0B57">
        <w:rPr>
          <w:sz w:val="28"/>
          <w:szCs w:val="28"/>
        </w:rPr>
        <w:t>Размер страховой части пенсии зависит от суммы страховых взносов, уплаченных в ПФР на финансирование этой части. За работающих граждан взносы уплачивает их работодатель. Самозанятые граждане (предприниматели, адвокаты, нотариусы и т.д.) уплачивают взносы самостоятельно. Уплачиваемые взносы отражаются на лицевом счете гражданина в Пенсионном фонде РФ. Когда ему назначается пенсия, то страховая часть рассчитывается на основании данных его счета.</w:t>
      </w:r>
    </w:p>
    <w:p w:rsidR="00D44A84" w:rsidRPr="00AA0B57" w:rsidRDefault="00D44A84" w:rsidP="00AA0B57">
      <w:pPr>
        <w:pStyle w:val="a6"/>
        <w:spacing w:before="0" w:beforeAutospacing="0" w:after="0" w:afterAutospacing="0" w:line="360" w:lineRule="auto"/>
        <w:ind w:firstLine="709"/>
        <w:jc w:val="both"/>
        <w:rPr>
          <w:sz w:val="28"/>
          <w:szCs w:val="28"/>
        </w:rPr>
      </w:pPr>
      <w:r w:rsidRPr="00AA0B57">
        <w:rPr>
          <w:sz w:val="28"/>
          <w:szCs w:val="28"/>
        </w:rPr>
        <w:t>Размер взносов за работающих граждан зависит от их возраста. В 2008 году тариф взноса за лиц 1966 года рождения и старше составляет 14% от их заработной платы. За лиц 1967 года рождения и моложе – 8% от их заработной платы.</w:t>
      </w:r>
      <w:r w:rsidR="00AA0B57">
        <w:rPr>
          <w:sz w:val="28"/>
          <w:szCs w:val="28"/>
          <w:lang w:val="uk-UA"/>
        </w:rPr>
        <w:t xml:space="preserve"> </w:t>
      </w:r>
      <w:r w:rsidRPr="00AA0B57">
        <w:rPr>
          <w:sz w:val="28"/>
          <w:szCs w:val="28"/>
        </w:rPr>
        <w:t>Эти взносы включаются в состав расчетного пенсионного капитала, который ежегодно индексируется с коэффициентами, утверждаемыми Правительством России. При назначении пенсии сумма расчетного пенсионного капитала делится на ожидаемый период выплаты пенсии и таким образом определяется страховая часть (методика приведена только для пенсии по старости, для пенсий по инвалидности и по случаю потери кормильца она несколько отличается). Ожидаемый период выплаты пенсии в 2002 году был установлен в размере 12 лет (144 месяца). После этого он ежегодно увеличивается (например, в 2008 году он составляет 15 лет или 180 месяцев) до 2013 года. В 2013 году ожидаемый период выплаты достигнет 19 лет (228 месяцев) и больше увеличиваться не будет.</w:t>
      </w:r>
    </w:p>
    <w:p w:rsidR="00D44A84" w:rsidRPr="00AA0B57" w:rsidRDefault="00D44A84" w:rsidP="00AA0B57">
      <w:pPr>
        <w:pStyle w:val="a6"/>
        <w:spacing w:before="0" w:beforeAutospacing="0" w:after="0" w:afterAutospacing="0" w:line="360" w:lineRule="auto"/>
        <w:ind w:firstLine="709"/>
        <w:jc w:val="both"/>
        <w:rPr>
          <w:sz w:val="28"/>
          <w:szCs w:val="28"/>
        </w:rPr>
      </w:pPr>
      <w:r w:rsidRPr="00AA0B57">
        <w:rPr>
          <w:sz w:val="28"/>
          <w:szCs w:val="28"/>
        </w:rPr>
        <w:t>Страховые взносы в Пенсионный фонд России в рамках действующей системы пенсионного обеспечения стали уплачиваться с 2002 года. Приобретенные до этого времени пенсионные права конвертируются (преобразуются) в расчетный пенсионный капитал по формуле, учитывающей заработок гражданина и его трудовой стаж. В настоящее время практически у всех, кому назначается трудовая пенсия по старости, страховая часть состоит не только из уплаченных взносов, но и из преобразованных пенсионных прав, приобретенных до 2002 года.</w:t>
      </w:r>
      <w:r w:rsidR="00AA0B57">
        <w:rPr>
          <w:sz w:val="28"/>
          <w:szCs w:val="28"/>
          <w:lang w:val="uk-UA"/>
        </w:rPr>
        <w:t xml:space="preserve"> </w:t>
      </w:r>
      <w:r w:rsidRPr="00AA0B57">
        <w:rPr>
          <w:sz w:val="28"/>
          <w:szCs w:val="28"/>
        </w:rPr>
        <w:t>Назначенная страховая часть пенсии периодически индексируется с коэффициентами, утверждаемыми Постановлениями Правительства России.</w:t>
      </w:r>
    </w:p>
    <w:p w:rsidR="00D44A84" w:rsidRPr="00AA0B57" w:rsidRDefault="00D44A84" w:rsidP="00AA0B57">
      <w:pPr>
        <w:pStyle w:val="a6"/>
        <w:spacing w:before="0" w:beforeAutospacing="0" w:after="0" w:afterAutospacing="0" w:line="360" w:lineRule="auto"/>
        <w:ind w:firstLine="709"/>
        <w:jc w:val="both"/>
        <w:rPr>
          <w:sz w:val="28"/>
          <w:szCs w:val="28"/>
        </w:rPr>
      </w:pPr>
      <w:r w:rsidRPr="00AA0B57">
        <w:rPr>
          <w:rStyle w:val="a7"/>
          <w:b w:val="0"/>
          <w:sz w:val="28"/>
          <w:szCs w:val="28"/>
        </w:rPr>
        <w:t>Накопительная часть.</w:t>
      </w:r>
      <w:r w:rsidR="00AA0B57">
        <w:rPr>
          <w:sz w:val="28"/>
          <w:szCs w:val="28"/>
        </w:rPr>
        <w:t xml:space="preserve"> </w:t>
      </w:r>
      <w:r w:rsidRPr="00AA0B57">
        <w:rPr>
          <w:sz w:val="28"/>
          <w:szCs w:val="28"/>
        </w:rPr>
        <w:t>Финансируется из страховых взносов на накопительную часть, которые гражданин накопил в течение своей трудовой деятельности.</w:t>
      </w:r>
      <w:r w:rsidR="00AA0B57">
        <w:rPr>
          <w:sz w:val="28"/>
          <w:szCs w:val="28"/>
          <w:lang w:val="uk-UA"/>
        </w:rPr>
        <w:t xml:space="preserve"> </w:t>
      </w:r>
      <w:r w:rsidRPr="00AA0B57">
        <w:rPr>
          <w:sz w:val="28"/>
          <w:szCs w:val="28"/>
        </w:rPr>
        <w:t>Размер накопительной части трудовой пенсии (НЧТП) зависит от суммы страховых взносов, уплаченных в ПФР на финансирование накопительной части. Эти взносы отражаются в специальной части лицевого счета гражданина и инвестируются в порядке, установленном законодательством. При приобретении гражданином пенсионных оснований накопительная часть его пенсии рассчитывается делением содержимого специальной части пенсионного счета на ожидаемый период выплаты пенсии. Этот период должен устанавливаться специальным Федеральным законом, который в настоящее время не принят. Он может отличаться от ожидаемого периода выплаты страховой части, но так как точно это неизвестно, при оценке накопительной части используется ожидаемый период – 228 месяцев.</w:t>
      </w:r>
    </w:p>
    <w:p w:rsidR="00D44A84" w:rsidRPr="00AA0B57" w:rsidRDefault="00D44A84" w:rsidP="00AA0B57">
      <w:pPr>
        <w:pStyle w:val="a6"/>
        <w:spacing w:before="0" w:beforeAutospacing="0" w:after="0" w:afterAutospacing="0" w:line="360" w:lineRule="auto"/>
        <w:ind w:firstLine="709"/>
        <w:jc w:val="both"/>
        <w:rPr>
          <w:sz w:val="28"/>
          <w:szCs w:val="28"/>
        </w:rPr>
      </w:pPr>
      <w:r w:rsidRPr="00AA0B57">
        <w:rPr>
          <w:sz w:val="28"/>
          <w:szCs w:val="28"/>
        </w:rPr>
        <w:t>Размер страховых взносов на накопительную часть пенсии для граждан 1967 года рождения и моложе составляет 6% от их зарплаты. Для граждан 1966 года рождения и старше такие взносы с 2005 года не уплачиваются. В 2002-2004 годах взносы уплачивались за мужчин 1953 года рождения и моложе и за женщин 1957 года рождения и моложе. За это время у них накопилась некоторая сумма на специальной части счета, из которой им также будет назначаться накопительная часть трудовой пенсии.</w:t>
      </w:r>
    </w:p>
    <w:p w:rsidR="00D44A84" w:rsidRPr="00AA0B57" w:rsidRDefault="00D44A84" w:rsidP="00AA0B57">
      <w:pPr>
        <w:pStyle w:val="a6"/>
        <w:spacing w:before="0" w:beforeAutospacing="0" w:after="0" w:afterAutospacing="0" w:line="360" w:lineRule="auto"/>
        <w:ind w:firstLine="709"/>
        <w:jc w:val="both"/>
        <w:rPr>
          <w:sz w:val="28"/>
          <w:szCs w:val="28"/>
        </w:rPr>
      </w:pPr>
      <w:r w:rsidRPr="00AA0B57">
        <w:rPr>
          <w:sz w:val="28"/>
          <w:szCs w:val="28"/>
        </w:rPr>
        <w:t>Принципиальное отличие страховой части от накопительной состоит в том, что расчетный пенсионный капитал (по которому определяется страховая часть) индексируется в размерах, определяемых Постановлениями Правительства. Накопительная же часть инвестируется и может значительно увеличиваться в зависимости от результатов работы организации, которая осуществляет инвестирование.</w:t>
      </w:r>
      <w:r w:rsidR="00AA0B57">
        <w:rPr>
          <w:sz w:val="28"/>
          <w:szCs w:val="28"/>
          <w:lang w:val="uk-UA"/>
        </w:rPr>
        <w:t xml:space="preserve"> </w:t>
      </w:r>
      <w:r w:rsidRPr="00AA0B57">
        <w:rPr>
          <w:sz w:val="28"/>
          <w:szCs w:val="28"/>
        </w:rPr>
        <w:t xml:space="preserve">Накопительная часть пенсии – единственная часть, на размер которой гражданин может влиять непосредственно. По выбору гражданина она может инвестироваться разными организациями. Во-первых, государственной управляющей компанией (ГУК), которой является государственная корпорация «Банк развития и внешнеэкономической деятельности (Внешэкономбанк)». Именно такой вариант инвестирования осуществляется по умолчанию для граждан, которые не предпринимали никаких действий по его изменению. Во-вторых, накопительная часть может инвестироваться частной управляющей компанией (ЧУК), при том, что страховщиком (собственником средств) остается Пенсионный фонд России. И в третьих, накопительная часть может инвестироваться негосударственным пенсионным фондом (НПФ). </w:t>
      </w:r>
    </w:p>
    <w:p w:rsidR="00D44A84" w:rsidRPr="00AA0B57" w:rsidRDefault="00D44A84" w:rsidP="00AA0B57">
      <w:pPr>
        <w:spacing w:after="0" w:line="360" w:lineRule="auto"/>
        <w:ind w:left="709"/>
        <w:jc w:val="both"/>
        <w:rPr>
          <w:rFonts w:ascii="Times New Roman" w:hAnsi="Times New Roman"/>
          <w:sz w:val="28"/>
          <w:szCs w:val="28"/>
        </w:rPr>
      </w:pPr>
    </w:p>
    <w:p w:rsidR="00D44A84" w:rsidRPr="00AA0B57" w:rsidRDefault="00D44A84" w:rsidP="00AA0B57">
      <w:pPr>
        <w:pStyle w:val="a5"/>
        <w:numPr>
          <w:ilvl w:val="0"/>
          <w:numId w:val="1"/>
        </w:numPr>
        <w:spacing w:after="0" w:line="360" w:lineRule="auto"/>
        <w:ind w:left="0" w:firstLine="709"/>
        <w:jc w:val="both"/>
        <w:rPr>
          <w:rFonts w:ascii="Times New Roman" w:hAnsi="Times New Roman"/>
          <w:b/>
          <w:sz w:val="28"/>
          <w:szCs w:val="28"/>
        </w:rPr>
      </w:pPr>
      <w:r w:rsidRPr="00AA0B57">
        <w:rPr>
          <w:rFonts w:ascii="Times New Roman" w:hAnsi="Times New Roman"/>
          <w:b/>
          <w:sz w:val="28"/>
          <w:szCs w:val="28"/>
        </w:rPr>
        <w:t>Пример расчета трудовой пенсии по инвалидности</w:t>
      </w:r>
    </w:p>
    <w:p w:rsidR="00D44A84" w:rsidRPr="00AA0B57" w:rsidRDefault="00D44A84" w:rsidP="00AA0B57">
      <w:pPr>
        <w:pStyle w:val="a5"/>
        <w:spacing w:after="0" w:line="360" w:lineRule="auto"/>
        <w:ind w:left="0" w:firstLine="709"/>
        <w:jc w:val="both"/>
        <w:rPr>
          <w:rFonts w:ascii="Times New Roman" w:hAnsi="Times New Roman"/>
          <w:sz w:val="28"/>
          <w:szCs w:val="28"/>
        </w:rPr>
      </w:pPr>
    </w:p>
    <w:p w:rsidR="00D44A84" w:rsidRPr="00AA0B57" w:rsidRDefault="00D44A84" w:rsidP="00AA0B57">
      <w:pPr>
        <w:pStyle w:val="a6"/>
        <w:spacing w:before="0" w:beforeAutospacing="0" w:after="0" w:afterAutospacing="0" w:line="360" w:lineRule="auto"/>
        <w:ind w:firstLine="709"/>
        <w:jc w:val="both"/>
        <w:rPr>
          <w:sz w:val="28"/>
          <w:szCs w:val="28"/>
        </w:rPr>
      </w:pPr>
      <w:r w:rsidRPr="00AA0B57">
        <w:rPr>
          <w:sz w:val="28"/>
          <w:szCs w:val="28"/>
        </w:rPr>
        <w:t>Размер трудовой пенсии по инвалидности определяется по формуле:</w:t>
      </w:r>
    </w:p>
    <w:p w:rsidR="00AA0B57" w:rsidRDefault="00AA0B57" w:rsidP="00AA0B57">
      <w:pPr>
        <w:pStyle w:val="a6"/>
        <w:spacing w:before="0" w:beforeAutospacing="0" w:after="0" w:afterAutospacing="0" w:line="360" w:lineRule="auto"/>
        <w:ind w:firstLine="709"/>
        <w:jc w:val="both"/>
        <w:rPr>
          <w:sz w:val="28"/>
          <w:szCs w:val="28"/>
          <w:lang w:val="uk-UA"/>
        </w:rPr>
      </w:pPr>
    </w:p>
    <w:p w:rsidR="00D44A84" w:rsidRPr="00AA0B57" w:rsidRDefault="00D44A84" w:rsidP="00AA0B57">
      <w:pPr>
        <w:pStyle w:val="a6"/>
        <w:spacing w:before="0" w:beforeAutospacing="0" w:after="0" w:afterAutospacing="0" w:line="360" w:lineRule="auto"/>
        <w:ind w:firstLine="709"/>
        <w:jc w:val="both"/>
        <w:rPr>
          <w:sz w:val="28"/>
          <w:szCs w:val="28"/>
        </w:rPr>
      </w:pPr>
      <w:r w:rsidRPr="00AA0B57">
        <w:rPr>
          <w:sz w:val="28"/>
          <w:szCs w:val="28"/>
        </w:rPr>
        <w:t>П = ПК / (Т x К) + Б, где</w:t>
      </w:r>
    </w:p>
    <w:p w:rsidR="00AA0B57" w:rsidRDefault="00AA0B57" w:rsidP="00AA0B57">
      <w:pPr>
        <w:pStyle w:val="a6"/>
        <w:spacing w:before="0" w:beforeAutospacing="0" w:after="0" w:afterAutospacing="0" w:line="360" w:lineRule="auto"/>
        <w:ind w:firstLine="709"/>
        <w:jc w:val="both"/>
        <w:rPr>
          <w:sz w:val="28"/>
          <w:szCs w:val="28"/>
          <w:lang w:val="uk-UA"/>
        </w:rPr>
      </w:pPr>
    </w:p>
    <w:p w:rsidR="00D44A84" w:rsidRPr="00AA0B57" w:rsidRDefault="00D44A84" w:rsidP="00AA0B57">
      <w:pPr>
        <w:pStyle w:val="a6"/>
        <w:spacing w:before="0" w:beforeAutospacing="0" w:after="0" w:afterAutospacing="0" w:line="360" w:lineRule="auto"/>
        <w:ind w:firstLine="709"/>
        <w:jc w:val="both"/>
        <w:rPr>
          <w:sz w:val="28"/>
          <w:szCs w:val="28"/>
        </w:rPr>
      </w:pPr>
      <w:r w:rsidRPr="00AA0B57">
        <w:rPr>
          <w:sz w:val="28"/>
          <w:szCs w:val="28"/>
        </w:rPr>
        <w:t>П</w:t>
      </w:r>
      <w:r w:rsidR="00AA0B57">
        <w:rPr>
          <w:sz w:val="28"/>
          <w:szCs w:val="28"/>
        </w:rPr>
        <w:t xml:space="preserve"> </w:t>
      </w:r>
      <w:r w:rsidRPr="00AA0B57">
        <w:rPr>
          <w:sz w:val="28"/>
          <w:szCs w:val="28"/>
        </w:rPr>
        <w:t>— размер трудовой пенсии по инвалидности;</w:t>
      </w:r>
    </w:p>
    <w:p w:rsidR="00D44A84" w:rsidRPr="00AA0B57" w:rsidRDefault="00D44A84" w:rsidP="00AA0B57">
      <w:pPr>
        <w:pStyle w:val="a6"/>
        <w:spacing w:before="0" w:beforeAutospacing="0" w:after="0" w:afterAutospacing="0" w:line="360" w:lineRule="auto"/>
        <w:ind w:firstLine="709"/>
        <w:jc w:val="both"/>
        <w:rPr>
          <w:sz w:val="28"/>
          <w:szCs w:val="28"/>
        </w:rPr>
      </w:pPr>
      <w:r w:rsidRPr="00AA0B57">
        <w:rPr>
          <w:sz w:val="28"/>
          <w:szCs w:val="28"/>
        </w:rPr>
        <w:t>ПК</w:t>
      </w:r>
      <w:r w:rsidR="00AA0B57">
        <w:rPr>
          <w:sz w:val="28"/>
          <w:szCs w:val="28"/>
        </w:rPr>
        <w:t xml:space="preserve"> </w:t>
      </w:r>
      <w:r w:rsidRPr="00AA0B57">
        <w:rPr>
          <w:sz w:val="28"/>
          <w:szCs w:val="28"/>
        </w:rPr>
        <w:t>— сумма расчетного пенсионного капитала застрахованного лица (инвалида), учтенного по состоянию на день, с которого ему назначается трудовая пенсия по инвалидности;</w:t>
      </w:r>
    </w:p>
    <w:p w:rsidR="00D44A84" w:rsidRPr="00AA0B57" w:rsidRDefault="00D44A84" w:rsidP="00AA0B57">
      <w:pPr>
        <w:pStyle w:val="a6"/>
        <w:spacing w:before="0" w:beforeAutospacing="0" w:after="0" w:afterAutospacing="0" w:line="360" w:lineRule="auto"/>
        <w:ind w:firstLine="709"/>
        <w:jc w:val="both"/>
        <w:rPr>
          <w:sz w:val="28"/>
          <w:szCs w:val="28"/>
        </w:rPr>
      </w:pPr>
      <w:r w:rsidRPr="00AA0B57">
        <w:rPr>
          <w:sz w:val="28"/>
          <w:szCs w:val="28"/>
        </w:rPr>
        <w:t>Т</w:t>
      </w:r>
      <w:r w:rsidR="00AA0B57">
        <w:rPr>
          <w:sz w:val="28"/>
          <w:szCs w:val="28"/>
        </w:rPr>
        <w:t xml:space="preserve"> </w:t>
      </w:r>
      <w:r w:rsidRPr="00AA0B57">
        <w:rPr>
          <w:sz w:val="28"/>
          <w:szCs w:val="28"/>
        </w:rPr>
        <w:t>— количество месяцев ожидаемого периода выплаты трудовой пенсии по старости (228 месяцев);</w:t>
      </w:r>
    </w:p>
    <w:p w:rsidR="00D44A84" w:rsidRPr="00AA0B57" w:rsidRDefault="00D44A84" w:rsidP="00AA0B57">
      <w:pPr>
        <w:pStyle w:val="a6"/>
        <w:spacing w:before="0" w:beforeAutospacing="0" w:after="0" w:afterAutospacing="0" w:line="360" w:lineRule="auto"/>
        <w:ind w:firstLine="709"/>
        <w:jc w:val="both"/>
        <w:rPr>
          <w:sz w:val="28"/>
          <w:szCs w:val="28"/>
        </w:rPr>
      </w:pPr>
      <w:r w:rsidRPr="00AA0B57">
        <w:rPr>
          <w:sz w:val="28"/>
          <w:szCs w:val="28"/>
        </w:rPr>
        <w:t>К</w:t>
      </w:r>
      <w:r w:rsidR="00AA0B57">
        <w:rPr>
          <w:sz w:val="28"/>
          <w:szCs w:val="28"/>
        </w:rPr>
        <w:t xml:space="preserve"> </w:t>
      </w:r>
      <w:r w:rsidRPr="00AA0B57">
        <w:rPr>
          <w:sz w:val="28"/>
          <w:szCs w:val="28"/>
        </w:rPr>
        <w:t>— отношение нормативной продолжительности страхового стажа (в месяцах) по состоянию на указанную дату к 180 месяцам. Нормативная продолжительность страхового стажа до достижения инвалидом возраста 19 лет составляет 12 месяцев и увеличивается на 4 месяца за каждый полный год возраста начиная с 19 лет, но не более чем до 180 месяцев;</w:t>
      </w:r>
    </w:p>
    <w:p w:rsidR="00D44A84" w:rsidRPr="00AA0B57" w:rsidRDefault="00D44A84" w:rsidP="00AA0B57">
      <w:pPr>
        <w:pStyle w:val="a6"/>
        <w:spacing w:before="0" w:beforeAutospacing="0" w:after="0" w:afterAutospacing="0" w:line="360" w:lineRule="auto"/>
        <w:ind w:firstLine="709"/>
        <w:jc w:val="both"/>
        <w:rPr>
          <w:sz w:val="28"/>
          <w:szCs w:val="28"/>
        </w:rPr>
      </w:pPr>
      <w:r w:rsidRPr="00AA0B57">
        <w:rPr>
          <w:sz w:val="28"/>
          <w:szCs w:val="28"/>
        </w:rPr>
        <w:t>Б</w:t>
      </w:r>
      <w:r w:rsidR="00AA0B57">
        <w:rPr>
          <w:sz w:val="28"/>
          <w:szCs w:val="28"/>
        </w:rPr>
        <w:t xml:space="preserve"> </w:t>
      </w:r>
      <w:r w:rsidRPr="00AA0B57">
        <w:rPr>
          <w:sz w:val="28"/>
          <w:szCs w:val="28"/>
        </w:rPr>
        <w:t>— фиксированный базовый размер трудовой пенсии по инвалидности, который для лиц, не имеющих на иждивении нетрудоспособных членов семьи, составляет при I группе</w:t>
      </w:r>
      <w:r w:rsidR="00AA0B57">
        <w:rPr>
          <w:sz w:val="28"/>
          <w:szCs w:val="28"/>
        </w:rPr>
        <w:t xml:space="preserve"> </w:t>
      </w:r>
      <w:r w:rsidRPr="00AA0B57">
        <w:rPr>
          <w:sz w:val="28"/>
          <w:szCs w:val="28"/>
        </w:rPr>
        <w:t>— 5 124 руб. в месяц, при II группе</w:t>
      </w:r>
      <w:r w:rsidR="00AA0B57">
        <w:rPr>
          <w:sz w:val="28"/>
          <w:szCs w:val="28"/>
        </w:rPr>
        <w:t xml:space="preserve"> </w:t>
      </w:r>
      <w:r w:rsidRPr="00AA0B57">
        <w:rPr>
          <w:sz w:val="28"/>
          <w:szCs w:val="28"/>
        </w:rPr>
        <w:t>— 2 562 руб. в месяц; при III группе</w:t>
      </w:r>
      <w:r w:rsidR="00AA0B57">
        <w:rPr>
          <w:sz w:val="28"/>
          <w:szCs w:val="28"/>
        </w:rPr>
        <w:t xml:space="preserve"> </w:t>
      </w:r>
      <w:r w:rsidRPr="00AA0B57">
        <w:rPr>
          <w:sz w:val="28"/>
          <w:szCs w:val="28"/>
        </w:rPr>
        <w:t>— 1 281 руб. в месяц.</w:t>
      </w:r>
    </w:p>
    <w:p w:rsidR="00AA0B57" w:rsidRDefault="00D44A84" w:rsidP="00AA0B57">
      <w:pPr>
        <w:pStyle w:val="a6"/>
        <w:spacing w:before="0" w:beforeAutospacing="0" w:after="0" w:afterAutospacing="0" w:line="360" w:lineRule="auto"/>
        <w:ind w:firstLine="709"/>
        <w:jc w:val="both"/>
        <w:rPr>
          <w:bCs/>
          <w:i/>
          <w:iCs/>
          <w:sz w:val="28"/>
          <w:szCs w:val="28"/>
          <w:lang w:val="uk-UA"/>
        </w:rPr>
      </w:pPr>
      <w:r w:rsidRPr="00AA0B57">
        <w:rPr>
          <w:bCs/>
          <w:i/>
          <w:iCs/>
          <w:sz w:val="28"/>
          <w:szCs w:val="28"/>
        </w:rPr>
        <w:t>Пример</w:t>
      </w:r>
    </w:p>
    <w:p w:rsidR="00AA0B57" w:rsidRDefault="00D44A84" w:rsidP="00AA0B57">
      <w:pPr>
        <w:pStyle w:val="a6"/>
        <w:spacing w:before="0" w:beforeAutospacing="0" w:after="0" w:afterAutospacing="0" w:line="360" w:lineRule="auto"/>
        <w:ind w:firstLine="709"/>
        <w:jc w:val="both"/>
        <w:rPr>
          <w:iCs/>
          <w:sz w:val="28"/>
          <w:szCs w:val="28"/>
          <w:lang w:val="uk-UA"/>
        </w:rPr>
      </w:pPr>
      <w:r w:rsidRPr="00AA0B57">
        <w:rPr>
          <w:iCs/>
          <w:sz w:val="28"/>
          <w:szCs w:val="28"/>
        </w:rPr>
        <w:t xml:space="preserve">При расчете страховой части пенсии по старости и предположим, что 1 января 2013 года мужчина становится инвалидом I группы. ПК на 1 января 2013 года (в ценах 2010 года) составит </w:t>
      </w:r>
    </w:p>
    <w:p w:rsidR="00AA0B57" w:rsidRDefault="00D44A84" w:rsidP="00AA0B57">
      <w:pPr>
        <w:pStyle w:val="a6"/>
        <w:spacing w:before="0" w:beforeAutospacing="0" w:after="0" w:afterAutospacing="0" w:line="360" w:lineRule="auto"/>
        <w:ind w:firstLine="709"/>
        <w:jc w:val="both"/>
        <w:rPr>
          <w:iCs/>
          <w:sz w:val="28"/>
          <w:szCs w:val="28"/>
          <w:lang w:val="uk-UA"/>
        </w:rPr>
      </w:pPr>
      <w:r w:rsidRPr="00AA0B57">
        <w:rPr>
          <w:iCs/>
          <w:sz w:val="28"/>
          <w:szCs w:val="28"/>
        </w:rPr>
        <w:t xml:space="preserve">4,2 х 12 х 1 + 6 x 12 х 2 = 194,4 тыс. руб. К составит (12 + 4 х 7) / 180 = 0,2222. </w:t>
      </w:r>
    </w:p>
    <w:p w:rsidR="00AA0B57" w:rsidRDefault="00D44A84" w:rsidP="00AA0B57">
      <w:pPr>
        <w:pStyle w:val="a6"/>
        <w:spacing w:before="0" w:beforeAutospacing="0" w:after="0" w:afterAutospacing="0" w:line="360" w:lineRule="auto"/>
        <w:ind w:firstLine="709"/>
        <w:jc w:val="both"/>
        <w:rPr>
          <w:iCs/>
          <w:sz w:val="28"/>
          <w:szCs w:val="28"/>
          <w:lang w:val="uk-UA"/>
        </w:rPr>
      </w:pPr>
      <w:r w:rsidRPr="00AA0B57">
        <w:rPr>
          <w:iCs/>
          <w:sz w:val="28"/>
          <w:szCs w:val="28"/>
        </w:rPr>
        <w:t xml:space="preserve">Соответственно, пенсия по инвалидности в ценах 2010 года равна 194 </w:t>
      </w:r>
    </w:p>
    <w:p w:rsidR="00AA0B57" w:rsidRDefault="00AA0B57" w:rsidP="00AA0B57">
      <w:pPr>
        <w:pStyle w:val="a6"/>
        <w:spacing w:before="0" w:beforeAutospacing="0" w:after="0" w:afterAutospacing="0" w:line="360" w:lineRule="auto"/>
        <w:ind w:firstLine="709"/>
        <w:jc w:val="both"/>
        <w:rPr>
          <w:iCs/>
          <w:sz w:val="28"/>
          <w:szCs w:val="28"/>
          <w:lang w:val="uk-UA"/>
        </w:rPr>
      </w:pPr>
    </w:p>
    <w:p w:rsidR="00D44A84" w:rsidRPr="00AA0B57" w:rsidRDefault="00D44A84" w:rsidP="00AA0B57">
      <w:pPr>
        <w:pStyle w:val="a6"/>
        <w:spacing w:before="0" w:beforeAutospacing="0" w:after="0" w:afterAutospacing="0" w:line="360" w:lineRule="auto"/>
        <w:ind w:firstLine="709"/>
        <w:jc w:val="both"/>
        <w:rPr>
          <w:sz w:val="28"/>
          <w:szCs w:val="28"/>
        </w:rPr>
      </w:pPr>
      <w:r w:rsidRPr="00AA0B57">
        <w:rPr>
          <w:iCs/>
          <w:sz w:val="28"/>
          <w:szCs w:val="28"/>
        </w:rPr>
        <w:t>400 / (228 х 0,2222) + 5 124 = 8 961 руб.</w:t>
      </w:r>
    </w:p>
    <w:p w:rsidR="00D44A84" w:rsidRPr="00AA0B57" w:rsidRDefault="00D44A84" w:rsidP="00AA0B57">
      <w:pPr>
        <w:spacing w:after="0" w:line="360" w:lineRule="auto"/>
        <w:ind w:firstLine="709"/>
        <w:jc w:val="both"/>
        <w:rPr>
          <w:rFonts w:ascii="Times New Roman" w:eastAsia="Times New Roman" w:hAnsi="Times New Roman"/>
          <w:b/>
          <w:sz w:val="28"/>
          <w:szCs w:val="28"/>
          <w:lang w:eastAsia="ru-RU"/>
        </w:rPr>
      </w:pPr>
      <w:r w:rsidRPr="00AA0B57">
        <w:rPr>
          <w:szCs w:val="28"/>
        </w:rPr>
        <w:br w:type="page"/>
      </w:r>
      <w:r w:rsidRPr="00AA0B57">
        <w:rPr>
          <w:rFonts w:ascii="Times New Roman" w:eastAsia="Times New Roman" w:hAnsi="Times New Roman"/>
          <w:b/>
          <w:sz w:val="28"/>
          <w:szCs w:val="28"/>
          <w:lang w:eastAsia="ru-RU"/>
        </w:rPr>
        <w:t>Заключение</w:t>
      </w:r>
    </w:p>
    <w:p w:rsidR="00AA0B57" w:rsidRPr="00AA0B57" w:rsidRDefault="00AA0B57" w:rsidP="00AA0B57">
      <w:pPr>
        <w:pStyle w:val="a3"/>
        <w:spacing w:line="360" w:lineRule="auto"/>
        <w:ind w:firstLine="709"/>
        <w:rPr>
          <w:b/>
        </w:rPr>
      </w:pPr>
    </w:p>
    <w:p w:rsidR="00D44A84" w:rsidRPr="00AA0B57" w:rsidRDefault="00D44A84" w:rsidP="00AA0B57">
      <w:pPr>
        <w:pStyle w:val="a3"/>
        <w:spacing w:line="360" w:lineRule="auto"/>
        <w:ind w:firstLine="709"/>
      </w:pPr>
      <w:r w:rsidRPr="00AA0B57">
        <w:t>В заключение данной контрольной работы можно подвести следующие итоги:</w:t>
      </w:r>
    </w:p>
    <w:p w:rsidR="00D44A84" w:rsidRPr="00AA0B57" w:rsidRDefault="00D44A84" w:rsidP="00AA0B57">
      <w:pPr>
        <w:spacing w:after="0" w:line="360" w:lineRule="auto"/>
        <w:ind w:firstLine="709"/>
        <w:jc w:val="both"/>
        <w:rPr>
          <w:rFonts w:ascii="Times New Roman" w:hAnsi="Times New Roman"/>
          <w:sz w:val="28"/>
          <w:szCs w:val="28"/>
        </w:rPr>
      </w:pPr>
      <w:r w:rsidRPr="00AA0B57">
        <w:rPr>
          <w:rFonts w:ascii="Times New Roman" w:hAnsi="Times New Roman"/>
          <w:sz w:val="28"/>
          <w:szCs w:val="28"/>
        </w:rPr>
        <w:t xml:space="preserve">Согласно статье 8 Федерального закона О трудовых пенсиях в Российской Федерации от 17.12.2001 № 173-ФЗ.-в ред. От 03.06.2006 трудовая пенсия - пенсия, устанавливаемая в случае наступления инвалидности, при наличии ограничения способности к трудовой деятельности III, II или I степени, определяемой по медицинским показаниям. </w:t>
      </w:r>
    </w:p>
    <w:p w:rsidR="00D44A84" w:rsidRPr="00AA0B57" w:rsidRDefault="00D44A84" w:rsidP="00AA0B57">
      <w:pPr>
        <w:spacing w:after="0" w:line="360" w:lineRule="auto"/>
        <w:ind w:firstLine="709"/>
        <w:jc w:val="both"/>
        <w:rPr>
          <w:rFonts w:ascii="Times New Roman" w:hAnsi="Times New Roman"/>
          <w:sz w:val="28"/>
          <w:szCs w:val="28"/>
          <w:lang w:val="uk-UA"/>
        </w:rPr>
      </w:pPr>
      <w:r w:rsidRPr="00AA0B57">
        <w:rPr>
          <w:rFonts w:ascii="Times New Roman" w:hAnsi="Times New Roman"/>
          <w:sz w:val="28"/>
          <w:szCs w:val="28"/>
        </w:rPr>
        <w:t>Трудовая пенсия по инвалидности устанавливается независимо от причины инвалидности (за исключением случая полного отсутствия у инвалида страхового стажа, а также в случае наступления инвалидности вследствие совершения им умышленного уголовно наказуемого деяния или умышленного нанесения ущерба своему здоровью, которые установлены в судебном порядке), продолжительности страхового стажа застрахованного лица, продолжения инвалидом трудовой деятельности, а также от того, наступила ли инвалидность в период работы, до поступления на работ</w:t>
      </w:r>
      <w:r w:rsidR="00AA0B57">
        <w:rPr>
          <w:rFonts w:ascii="Times New Roman" w:hAnsi="Times New Roman"/>
          <w:sz w:val="28"/>
          <w:szCs w:val="28"/>
        </w:rPr>
        <w:t>у или после прекращения работы.</w:t>
      </w:r>
    </w:p>
    <w:p w:rsidR="00D44A84" w:rsidRPr="00AA0B57" w:rsidRDefault="00D44A84" w:rsidP="00AA0B57">
      <w:pPr>
        <w:spacing w:after="0" w:line="360" w:lineRule="auto"/>
        <w:ind w:firstLine="709"/>
        <w:jc w:val="both"/>
        <w:rPr>
          <w:rFonts w:ascii="Times New Roman" w:hAnsi="Times New Roman"/>
          <w:sz w:val="28"/>
          <w:szCs w:val="28"/>
        </w:rPr>
      </w:pPr>
      <w:r w:rsidRPr="00AA0B57">
        <w:rPr>
          <w:rFonts w:ascii="Times New Roman" w:hAnsi="Times New Roman"/>
          <w:sz w:val="28"/>
          <w:szCs w:val="28"/>
        </w:rPr>
        <w:t xml:space="preserve">При полном отсутствии у инвалида страхового стажа, а также в случае наступления инвалидности вследствие совершения им умышленного уголовно наказуемого деяния или умышленного нанесения ущерба своему здоровью, которые установлены в судебном порядке, устанавливается социальная пенсия по инвалидности в соответствии с Федеральным законом "О государственном пенсионном обеспечении в Российской Федерации". </w:t>
      </w:r>
    </w:p>
    <w:p w:rsidR="00D44A84" w:rsidRPr="00AA0B57" w:rsidRDefault="00D44A84" w:rsidP="00AA0B57">
      <w:pPr>
        <w:spacing w:after="0" w:line="360" w:lineRule="auto"/>
        <w:ind w:firstLine="709"/>
        <w:jc w:val="both"/>
        <w:rPr>
          <w:rFonts w:ascii="Times New Roman" w:hAnsi="Times New Roman"/>
          <w:sz w:val="28"/>
          <w:szCs w:val="28"/>
        </w:rPr>
      </w:pPr>
      <w:r w:rsidRPr="00AA0B57">
        <w:rPr>
          <w:rFonts w:ascii="Times New Roman" w:hAnsi="Times New Roman"/>
          <w:sz w:val="28"/>
          <w:szCs w:val="28"/>
        </w:rPr>
        <w:t>Трудовая пенсия по инвалидности назначается на срок, в течение которого соответствующее лицо признано инвалидом, в том числе и бессрочно.</w:t>
      </w:r>
    </w:p>
    <w:p w:rsidR="00D44A84" w:rsidRPr="00AA0B57" w:rsidRDefault="00D44A84" w:rsidP="00AA0B57">
      <w:pPr>
        <w:spacing w:after="0" w:line="360" w:lineRule="auto"/>
        <w:ind w:firstLine="709"/>
        <w:jc w:val="both"/>
        <w:rPr>
          <w:rFonts w:ascii="Times New Roman" w:hAnsi="Times New Roman"/>
          <w:sz w:val="28"/>
          <w:szCs w:val="28"/>
        </w:rPr>
      </w:pPr>
      <w:r w:rsidRPr="00AA0B57">
        <w:rPr>
          <w:rFonts w:ascii="Times New Roman" w:hAnsi="Times New Roman"/>
          <w:sz w:val="28"/>
          <w:szCs w:val="28"/>
        </w:rPr>
        <w:t xml:space="preserve">Трудовая пенсия по инвалидности может состоять из следующих частей: </w:t>
      </w:r>
    </w:p>
    <w:p w:rsidR="00D44A84" w:rsidRPr="00AA0B57" w:rsidRDefault="00D44A84" w:rsidP="00AA0B57">
      <w:pPr>
        <w:numPr>
          <w:ilvl w:val="0"/>
          <w:numId w:val="4"/>
        </w:numPr>
        <w:spacing w:after="0" w:line="360" w:lineRule="auto"/>
        <w:ind w:left="0" w:firstLine="709"/>
        <w:jc w:val="both"/>
        <w:rPr>
          <w:rFonts w:ascii="Times New Roman" w:hAnsi="Times New Roman"/>
          <w:sz w:val="28"/>
          <w:szCs w:val="28"/>
        </w:rPr>
      </w:pPr>
      <w:r w:rsidRPr="00AA0B57">
        <w:rPr>
          <w:rFonts w:ascii="Times New Roman" w:hAnsi="Times New Roman"/>
          <w:sz w:val="28"/>
          <w:szCs w:val="28"/>
        </w:rPr>
        <w:t>базовой части;</w:t>
      </w:r>
    </w:p>
    <w:p w:rsidR="00D44A84" w:rsidRPr="00AA0B57" w:rsidRDefault="00D44A84" w:rsidP="00AA0B57">
      <w:pPr>
        <w:numPr>
          <w:ilvl w:val="0"/>
          <w:numId w:val="4"/>
        </w:numPr>
        <w:spacing w:after="0" w:line="360" w:lineRule="auto"/>
        <w:ind w:left="0" w:firstLine="709"/>
        <w:jc w:val="both"/>
        <w:rPr>
          <w:rFonts w:ascii="Times New Roman" w:hAnsi="Times New Roman"/>
          <w:sz w:val="28"/>
          <w:szCs w:val="28"/>
        </w:rPr>
      </w:pPr>
      <w:r w:rsidRPr="00AA0B57">
        <w:rPr>
          <w:rFonts w:ascii="Times New Roman" w:hAnsi="Times New Roman"/>
          <w:sz w:val="28"/>
          <w:szCs w:val="28"/>
        </w:rPr>
        <w:t xml:space="preserve">страховой части; </w:t>
      </w:r>
    </w:p>
    <w:p w:rsidR="00D44A84" w:rsidRPr="00AA0B57" w:rsidRDefault="00D44A84" w:rsidP="00AA0B57">
      <w:pPr>
        <w:numPr>
          <w:ilvl w:val="0"/>
          <w:numId w:val="4"/>
        </w:numPr>
        <w:spacing w:after="0" w:line="360" w:lineRule="auto"/>
        <w:ind w:left="0" w:firstLine="709"/>
        <w:jc w:val="both"/>
        <w:rPr>
          <w:rFonts w:ascii="Times New Roman" w:hAnsi="Times New Roman"/>
          <w:sz w:val="28"/>
          <w:szCs w:val="28"/>
        </w:rPr>
      </w:pPr>
      <w:r w:rsidRPr="00AA0B57">
        <w:rPr>
          <w:rFonts w:ascii="Times New Roman" w:hAnsi="Times New Roman"/>
          <w:sz w:val="28"/>
          <w:szCs w:val="28"/>
        </w:rPr>
        <w:t>накопительной части.</w:t>
      </w:r>
    </w:p>
    <w:p w:rsidR="00D44A84" w:rsidRPr="00AA0B57" w:rsidRDefault="00D44A84" w:rsidP="00AA0B57">
      <w:pPr>
        <w:pStyle w:val="a6"/>
        <w:spacing w:before="0" w:beforeAutospacing="0" w:after="0" w:afterAutospacing="0" w:line="360" w:lineRule="auto"/>
        <w:ind w:firstLine="709"/>
        <w:jc w:val="both"/>
        <w:rPr>
          <w:sz w:val="28"/>
          <w:szCs w:val="28"/>
        </w:rPr>
      </w:pPr>
      <w:r w:rsidRPr="00AA0B57">
        <w:rPr>
          <w:sz w:val="28"/>
          <w:szCs w:val="28"/>
        </w:rPr>
        <w:t xml:space="preserve">В связи с </w:t>
      </w:r>
      <w:r w:rsidRPr="00FF1EEC">
        <w:rPr>
          <w:sz w:val="28"/>
          <w:szCs w:val="28"/>
        </w:rPr>
        <w:t>демографическими</w:t>
      </w:r>
      <w:r w:rsidRPr="00AA0B57">
        <w:rPr>
          <w:sz w:val="28"/>
          <w:szCs w:val="28"/>
        </w:rPr>
        <w:t xml:space="preserve"> проблемами (старение общества) многие государства в настоящее время пересматривают свою пенсионную политику.</w:t>
      </w:r>
    </w:p>
    <w:p w:rsidR="00D44A84" w:rsidRDefault="00D44A84" w:rsidP="00AA0B57">
      <w:pPr>
        <w:spacing w:after="0" w:line="360" w:lineRule="auto"/>
        <w:ind w:firstLine="709"/>
        <w:jc w:val="both"/>
        <w:rPr>
          <w:rFonts w:ascii="Times New Roman" w:hAnsi="Times New Roman"/>
          <w:b/>
          <w:sz w:val="28"/>
          <w:szCs w:val="28"/>
          <w:lang w:val="uk-UA"/>
        </w:rPr>
      </w:pPr>
      <w:r w:rsidRPr="00AA0B57">
        <w:rPr>
          <w:rFonts w:ascii="Times New Roman" w:hAnsi="Times New Roman"/>
          <w:sz w:val="28"/>
          <w:szCs w:val="28"/>
        </w:rPr>
        <w:br w:type="page"/>
      </w:r>
      <w:r w:rsidRPr="00AA0B57">
        <w:rPr>
          <w:rFonts w:ascii="Times New Roman" w:hAnsi="Times New Roman"/>
          <w:b/>
          <w:sz w:val="28"/>
          <w:szCs w:val="28"/>
        </w:rPr>
        <w:t>Список литературы</w:t>
      </w:r>
    </w:p>
    <w:p w:rsidR="00AA0B57" w:rsidRPr="00AA0B57" w:rsidRDefault="00AA0B57" w:rsidP="00AA0B57">
      <w:pPr>
        <w:spacing w:after="0" w:line="360" w:lineRule="auto"/>
        <w:ind w:firstLine="709"/>
        <w:jc w:val="both"/>
        <w:rPr>
          <w:rFonts w:ascii="Times New Roman" w:hAnsi="Times New Roman"/>
          <w:b/>
          <w:sz w:val="28"/>
          <w:szCs w:val="28"/>
          <w:lang w:val="uk-UA"/>
        </w:rPr>
      </w:pPr>
    </w:p>
    <w:p w:rsidR="00D44A84" w:rsidRPr="00AA0B57" w:rsidRDefault="00D44A84" w:rsidP="00AA0B57">
      <w:pPr>
        <w:numPr>
          <w:ilvl w:val="0"/>
          <w:numId w:val="5"/>
        </w:numPr>
        <w:spacing w:after="0" w:line="360" w:lineRule="auto"/>
        <w:ind w:left="0" w:firstLine="0"/>
        <w:jc w:val="both"/>
        <w:rPr>
          <w:rFonts w:ascii="Times New Roman" w:hAnsi="Times New Roman"/>
          <w:sz w:val="28"/>
          <w:szCs w:val="28"/>
        </w:rPr>
      </w:pPr>
      <w:r w:rsidRPr="00AA0B57">
        <w:rPr>
          <w:rFonts w:ascii="Times New Roman" w:hAnsi="Times New Roman"/>
          <w:sz w:val="28"/>
          <w:szCs w:val="28"/>
        </w:rPr>
        <w:t>Пункт 1 статьи 8 Федерального закона от 17.12.2001 №</w:t>
      </w:r>
      <w:r w:rsidR="00AA0B57">
        <w:rPr>
          <w:rFonts w:ascii="Times New Roman" w:hAnsi="Times New Roman"/>
          <w:sz w:val="28"/>
          <w:szCs w:val="28"/>
        </w:rPr>
        <w:t xml:space="preserve"> </w:t>
      </w:r>
      <w:r w:rsidRPr="00AA0B57">
        <w:rPr>
          <w:rFonts w:ascii="Times New Roman" w:hAnsi="Times New Roman"/>
          <w:sz w:val="28"/>
          <w:szCs w:val="28"/>
        </w:rPr>
        <w:t xml:space="preserve">173-ФЗ «О трудовых пенсиях в Российской Федерации» </w:t>
      </w:r>
    </w:p>
    <w:p w:rsidR="00D44A84" w:rsidRPr="00AA0B57" w:rsidRDefault="00D44A84" w:rsidP="00AA0B57">
      <w:pPr>
        <w:numPr>
          <w:ilvl w:val="0"/>
          <w:numId w:val="5"/>
        </w:numPr>
        <w:spacing w:after="0" w:line="360" w:lineRule="auto"/>
        <w:ind w:left="0" w:firstLine="0"/>
        <w:jc w:val="both"/>
        <w:rPr>
          <w:rFonts w:ascii="Times New Roman" w:hAnsi="Times New Roman"/>
          <w:sz w:val="28"/>
          <w:szCs w:val="28"/>
        </w:rPr>
      </w:pPr>
      <w:r w:rsidRPr="00AA0B57">
        <w:rPr>
          <w:rFonts w:ascii="Times New Roman" w:hAnsi="Times New Roman"/>
          <w:sz w:val="28"/>
          <w:szCs w:val="28"/>
        </w:rPr>
        <w:t xml:space="preserve"> Пункты 2 и 3 статьи 15 Федерального закона от 17.12.2001 №</w:t>
      </w:r>
      <w:r w:rsidR="00AA0B57">
        <w:rPr>
          <w:rFonts w:ascii="Times New Roman" w:hAnsi="Times New Roman"/>
          <w:sz w:val="28"/>
          <w:szCs w:val="28"/>
        </w:rPr>
        <w:t xml:space="preserve"> </w:t>
      </w:r>
      <w:r w:rsidRPr="00AA0B57">
        <w:rPr>
          <w:rFonts w:ascii="Times New Roman" w:hAnsi="Times New Roman"/>
          <w:sz w:val="28"/>
          <w:szCs w:val="28"/>
        </w:rPr>
        <w:t xml:space="preserve">173-ФЗ «О трудовых пенсиях в Российской Федерации» </w:t>
      </w:r>
    </w:p>
    <w:p w:rsidR="00D44A84" w:rsidRPr="00AA0B57" w:rsidRDefault="00AA0B57" w:rsidP="00AA0B57">
      <w:pPr>
        <w:numPr>
          <w:ilvl w:val="0"/>
          <w:numId w:val="5"/>
        </w:numPr>
        <w:spacing w:after="0" w:line="360" w:lineRule="auto"/>
        <w:ind w:left="0" w:firstLine="0"/>
        <w:jc w:val="both"/>
        <w:rPr>
          <w:rFonts w:ascii="Times New Roman" w:hAnsi="Times New Roman"/>
          <w:sz w:val="28"/>
          <w:szCs w:val="28"/>
        </w:rPr>
      </w:pPr>
      <w:r>
        <w:rPr>
          <w:rFonts w:ascii="Times New Roman" w:hAnsi="Times New Roman"/>
          <w:sz w:val="28"/>
          <w:szCs w:val="28"/>
        </w:rPr>
        <w:t>Бабич А.М., Егоров Е.</w:t>
      </w:r>
      <w:r w:rsidR="00D44A84" w:rsidRPr="00AA0B57">
        <w:rPr>
          <w:rFonts w:ascii="Times New Roman" w:hAnsi="Times New Roman"/>
          <w:sz w:val="28"/>
          <w:szCs w:val="28"/>
        </w:rPr>
        <w:t>Н., Жильцов. «Экономика социального страхования». М. 2000 г.</w:t>
      </w:r>
    </w:p>
    <w:p w:rsidR="00D44A84" w:rsidRPr="00AA0B57" w:rsidRDefault="00AA0B57" w:rsidP="00AA0B57">
      <w:pPr>
        <w:numPr>
          <w:ilvl w:val="0"/>
          <w:numId w:val="5"/>
        </w:numPr>
        <w:spacing w:after="0" w:line="360" w:lineRule="auto"/>
        <w:ind w:left="0" w:firstLine="0"/>
        <w:jc w:val="both"/>
        <w:rPr>
          <w:rFonts w:ascii="Times New Roman" w:hAnsi="Times New Roman"/>
          <w:sz w:val="28"/>
          <w:szCs w:val="28"/>
        </w:rPr>
      </w:pPr>
      <w:r>
        <w:rPr>
          <w:rFonts w:ascii="Times New Roman" w:hAnsi="Times New Roman"/>
          <w:sz w:val="28"/>
          <w:szCs w:val="28"/>
        </w:rPr>
        <w:t>Батыгин К.</w:t>
      </w:r>
      <w:r w:rsidR="00D44A84" w:rsidRPr="00AA0B57">
        <w:rPr>
          <w:rFonts w:ascii="Times New Roman" w:hAnsi="Times New Roman"/>
          <w:sz w:val="28"/>
          <w:szCs w:val="28"/>
        </w:rPr>
        <w:t>С. «Право социального обеспечения». Общая часть: Учебн. пособие. М. 2002 г.</w:t>
      </w:r>
    </w:p>
    <w:p w:rsidR="00D44A84" w:rsidRPr="00AA0B57" w:rsidRDefault="00AA0B57" w:rsidP="00AA0B57">
      <w:pPr>
        <w:numPr>
          <w:ilvl w:val="0"/>
          <w:numId w:val="5"/>
        </w:numPr>
        <w:spacing w:after="0" w:line="360" w:lineRule="auto"/>
        <w:ind w:left="0" w:firstLine="0"/>
        <w:jc w:val="both"/>
        <w:rPr>
          <w:rFonts w:ascii="Times New Roman" w:hAnsi="Times New Roman"/>
          <w:sz w:val="28"/>
          <w:szCs w:val="28"/>
        </w:rPr>
      </w:pPr>
      <w:r>
        <w:rPr>
          <w:rFonts w:ascii="Times New Roman" w:hAnsi="Times New Roman"/>
          <w:sz w:val="28"/>
          <w:szCs w:val="28"/>
        </w:rPr>
        <w:t>Забелин Л.</w:t>
      </w:r>
      <w:r w:rsidR="00D44A84" w:rsidRPr="00AA0B57">
        <w:rPr>
          <w:rFonts w:ascii="Times New Roman" w:hAnsi="Times New Roman"/>
          <w:sz w:val="28"/>
          <w:szCs w:val="28"/>
        </w:rPr>
        <w:t>В. «Теоретические основы социального страхования». М.2000 г.</w:t>
      </w:r>
    </w:p>
    <w:p w:rsidR="00D44A84" w:rsidRPr="00AA0B57" w:rsidRDefault="00AA0B57" w:rsidP="00AA0B57">
      <w:pPr>
        <w:numPr>
          <w:ilvl w:val="0"/>
          <w:numId w:val="5"/>
        </w:numPr>
        <w:spacing w:after="0" w:line="360" w:lineRule="auto"/>
        <w:ind w:left="0" w:firstLine="0"/>
        <w:jc w:val="both"/>
        <w:rPr>
          <w:rFonts w:ascii="Times New Roman" w:hAnsi="Times New Roman"/>
          <w:sz w:val="28"/>
          <w:szCs w:val="28"/>
        </w:rPr>
      </w:pPr>
      <w:r>
        <w:rPr>
          <w:rFonts w:ascii="Times New Roman" w:hAnsi="Times New Roman"/>
          <w:sz w:val="28"/>
          <w:szCs w:val="28"/>
        </w:rPr>
        <w:t>Гинцбург Л.</w:t>
      </w:r>
      <w:r w:rsidR="00D44A84" w:rsidRPr="00AA0B57">
        <w:rPr>
          <w:rFonts w:ascii="Times New Roman" w:hAnsi="Times New Roman"/>
          <w:sz w:val="28"/>
          <w:szCs w:val="28"/>
        </w:rPr>
        <w:t>Я. «Трудовой стаж рабочих и служащих». М. 2004 г.</w:t>
      </w:r>
      <w:bookmarkStart w:id="0" w:name="_GoBack"/>
      <w:bookmarkEnd w:id="0"/>
    </w:p>
    <w:sectPr w:rsidR="00D44A84" w:rsidRPr="00AA0B57" w:rsidSect="00AA0B57">
      <w:footerReference w:type="even" r:id="rId7"/>
      <w:foot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227" w:rsidRDefault="00FB4227" w:rsidP="00AB00C6">
      <w:pPr>
        <w:spacing w:after="0" w:line="240" w:lineRule="auto"/>
      </w:pPr>
      <w:r>
        <w:separator/>
      </w:r>
    </w:p>
  </w:endnote>
  <w:endnote w:type="continuationSeparator" w:id="0">
    <w:p w:rsidR="00FB4227" w:rsidRDefault="00FB4227" w:rsidP="00AB0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B57" w:rsidRDefault="00AA0B57" w:rsidP="005F2D41">
    <w:pPr>
      <w:pStyle w:val="ab"/>
      <w:framePr w:wrap="around" w:vAnchor="text" w:hAnchor="margin" w:xAlign="right" w:y="1"/>
      <w:rPr>
        <w:rStyle w:val="ad"/>
      </w:rPr>
    </w:pPr>
  </w:p>
  <w:p w:rsidR="00AA0B57" w:rsidRDefault="00AA0B57" w:rsidP="00AA0B57">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B57" w:rsidRDefault="00FF1EEC" w:rsidP="005F2D41">
    <w:pPr>
      <w:pStyle w:val="ab"/>
      <w:framePr w:wrap="around" w:vAnchor="text" w:hAnchor="margin" w:xAlign="right" w:y="1"/>
      <w:rPr>
        <w:rStyle w:val="ad"/>
      </w:rPr>
    </w:pPr>
    <w:r>
      <w:rPr>
        <w:rStyle w:val="ad"/>
        <w:noProof/>
      </w:rPr>
      <w:t>1</w:t>
    </w:r>
  </w:p>
  <w:p w:rsidR="00AA0B57" w:rsidRDefault="00AA0B57" w:rsidP="00AA0B57">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227" w:rsidRDefault="00FB4227" w:rsidP="00AB00C6">
      <w:pPr>
        <w:spacing w:after="0" w:line="240" w:lineRule="auto"/>
      </w:pPr>
      <w:r>
        <w:separator/>
      </w:r>
    </w:p>
  </w:footnote>
  <w:footnote w:type="continuationSeparator" w:id="0">
    <w:p w:rsidR="00FB4227" w:rsidRDefault="00FB4227" w:rsidP="00AB00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E3BF0"/>
    <w:multiLevelType w:val="hybridMultilevel"/>
    <w:tmpl w:val="5CF225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FAF6B54"/>
    <w:multiLevelType w:val="multilevel"/>
    <w:tmpl w:val="5CF22570"/>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11AC19A0"/>
    <w:multiLevelType w:val="multilevel"/>
    <w:tmpl w:val="C81A15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3E4B9D"/>
    <w:multiLevelType w:val="multilevel"/>
    <w:tmpl w:val="3E94183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8994ECE"/>
    <w:multiLevelType w:val="multilevel"/>
    <w:tmpl w:val="3E94183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5D7228C4"/>
    <w:multiLevelType w:val="multilevel"/>
    <w:tmpl w:val="3E94183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7D336C03"/>
    <w:multiLevelType w:val="multilevel"/>
    <w:tmpl w:val="DE6C686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2"/>
  </w:num>
  <w:num w:numId="3">
    <w:abstractNumId w:val="5"/>
  </w:num>
  <w:num w:numId="4">
    <w:abstractNumId w:val="6"/>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67D8"/>
    <w:rsid w:val="001722CB"/>
    <w:rsid w:val="00182729"/>
    <w:rsid w:val="002140CE"/>
    <w:rsid w:val="0031636B"/>
    <w:rsid w:val="00443BA5"/>
    <w:rsid w:val="0047536E"/>
    <w:rsid w:val="004808A1"/>
    <w:rsid w:val="004D2EBA"/>
    <w:rsid w:val="00583F5D"/>
    <w:rsid w:val="005B54C0"/>
    <w:rsid w:val="005F2D41"/>
    <w:rsid w:val="007573EC"/>
    <w:rsid w:val="008367D8"/>
    <w:rsid w:val="00913915"/>
    <w:rsid w:val="00AA0B57"/>
    <w:rsid w:val="00AB00C6"/>
    <w:rsid w:val="00C02E43"/>
    <w:rsid w:val="00C730B2"/>
    <w:rsid w:val="00CB3FE3"/>
    <w:rsid w:val="00D44A84"/>
    <w:rsid w:val="00E40503"/>
    <w:rsid w:val="00FB28E9"/>
    <w:rsid w:val="00FB4227"/>
    <w:rsid w:val="00FF1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943EB85-8AA0-43B1-B2A5-AFACAA531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729"/>
    <w:pPr>
      <w:spacing w:after="200" w:line="276" w:lineRule="auto"/>
    </w:pPr>
    <w:rPr>
      <w:sz w:val="22"/>
      <w:szCs w:val="22"/>
      <w:lang w:eastAsia="en-US"/>
    </w:rPr>
  </w:style>
  <w:style w:type="paragraph" w:styleId="1">
    <w:name w:val="heading 1"/>
    <w:basedOn w:val="a"/>
    <w:next w:val="a"/>
    <w:link w:val="10"/>
    <w:uiPriority w:val="99"/>
    <w:qFormat/>
    <w:rsid w:val="005B54C0"/>
    <w:pPr>
      <w:keepNext/>
      <w:widowControl w:val="0"/>
      <w:autoSpaceDE w:val="0"/>
      <w:autoSpaceDN w:val="0"/>
      <w:adjustRightInd w:val="0"/>
      <w:spacing w:after="0" w:line="360" w:lineRule="auto"/>
      <w:ind w:firstLine="280"/>
      <w:jc w:val="center"/>
      <w:outlineLvl w:val="0"/>
    </w:pPr>
    <w:rPr>
      <w:rFonts w:ascii="Times New Roman" w:eastAsia="Times New Roman" w:hAnsi="Times New Roman"/>
      <w:b/>
      <w:bCs/>
      <w:sz w:val="28"/>
      <w:szCs w:val="28"/>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5B54C0"/>
    <w:pPr>
      <w:widowControl w:val="0"/>
      <w:autoSpaceDE w:val="0"/>
      <w:autoSpaceDN w:val="0"/>
      <w:adjustRightInd w:val="0"/>
      <w:spacing w:after="0" w:line="280" w:lineRule="auto"/>
      <w:jc w:val="both"/>
    </w:pPr>
    <w:rPr>
      <w:rFonts w:ascii="Times New Roman" w:eastAsia="Times New Roman" w:hAnsi="Times New Roman"/>
      <w:sz w:val="28"/>
      <w:szCs w:val="28"/>
      <w:lang w:eastAsia="ru-RU"/>
    </w:rPr>
  </w:style>
  <w:style w:type="paragraph" w:styleId="a5">
    <w:name w:val="List Paragraph"/>
    <w:basedOn w:val="a"/>
    <w:uiPriority w:val="99"/>
    <w:qFormat/>
    <w:rsid w:val="008367D8"/>
    <w:pPr>
      <w:ind w:left="720"/>
      <w:contextualSpacing/>
    </w:pPr>
  </w:style>
  <w:style w:type="paragraph" w:styleId="a6">
    <w:name w:val="Normal (Web)"/>
    <w:basedOn w:val="a"/>
    <w:uiPriority w:val="99"/>
    <w:rsid w:val="00E40503"/>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Strong"/>
    <w:uiPriority w:val="99"/>
    <w:qFormat/>
    <w:rsid w:val="00E40503"/>
    <w:rPr>
      <w:rFonts w:cs="Times New Roman"/>
      <w:b/>
      <w:bCs/>
    </w:rPr>
  </w:style>
  <w:style w:type="character" w:customStyle="1" w:styleId="10">
    <w:name w:val="Заголовок 1 Знак"/>
    <w:link w:val="1"/>
    <w:uiPriority w:val="99"/>
    <w:locked/>
    <w:rsid w:val="005B54C0"/>
    <w:rPr>
      <w:rFonts w:ascii="Times New Roman" w:hAnsi="Times New Roman" w:cs="Times New Roman"/>
      <w:b/>
      <w:bCs/>
      <w:sz w:val="28"/>
      <w:szCs w:val="28"/>
      <w:lang w:val="en-US" w:eastAsia="ru-RU"/>
    </w:rPr>
  </w:style>
  <w:style w:type="paragraph" w:customStyle="1" w:styleId="maintext">
    <w:name w:val="maintext"/>
    <w:basedOn w:val="a"/>
    <w:uiPriority w:val="99"/>
    <w:rsid w:val="005B54C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сновной текст Знак"/>
    <w:link w:val="a3"/>
    <w:uiPriority w:val="99"/>
    <w:locked/>
    <w:rsid w:val="005B54C0"/>
    <w:rPr>
      <w:rFonts w:ascii="Times New Roman" w:hAnsi="Times New Roman" w:cs="Times New Roman"/>
      <w:sz w:val="28"/>
      <w:szCs w:val="28"/>
      <w:lang w:val="x-none" w:eastAsia="ru-RU"/>
    </w:rPr>
  </w:style>
  <w:style w:type="character" w:styleId="a8">
    <w:name w:val="Hyperlink"/>
    <w:uiPriority w:val="99"/>
    <w:semiHidden/>
    <w:rsid w:val="00583F5D"/>
    <w:rPr>
      <w:rFonts w:cs="Times New Roman"/>
      <w:color w:val="003399"/>
      <w:u w:val="single"/>
    </w:rPr>
  </w:style>
  <w:style w:type="paragraph" w:styleId="a9">
    <w:name w:val="header"/>
    <w:basedOn w:val="a"/>
    <w:link w:val="aa"/>
    <w:uiPriority w:val="99"/>
    <w:semiHidden/>
    <w:rsid w:val="00AB00C6"/>
    <w:pPr>
      <w:tabs>
        <w:tab w:val="center" w:pos="4677"/>
        <w:tab w:val="right" w:pos="9355"/>
      </w:tabs>
      <w:spacing w:after="0" w:line="240" w:lineRule="auto"/>
    </w:pPr>
  </w:style>
  <w:style w:type="paragraph" w:styleId="ab">
    <w:name w:val="footer"/>
    <w:basedOn w:val="a"/>
    <w:link w:val="ac"/>
    <w:uiPriority w:val="99"/>
    <w:rsid w:val="00AB00C6"/>
    <w:pPr>
      <w:tabs>
        <w:tab w:val="center" w:pos="4677"/>
        <w:tab w:val="right" w:pos="9355"/>
      </w:tabs>
      <w:spacing w:after="0" w:line="240" w:lineRule="auto"/>
    </w:pPr>
  </w:style>
  <w:style w:type="character" w:customStyle="1" w:styleId="aa">
    <w:name w:val="Верхний колонтитул Знак"/>
    <w:link w:val="a9"/>
    <w:uiPriority w:val="99"/>
    <w:semiHidden/>
    <w:locked/>
    <w:rsid w:val="00AB00C6"/>
    <w:rPr>
      <w:rFonts w:cs="Times New Roman"/>
    </w:rPr>
  </w:style>
  <w:style w:type="character" w:styleId="ad">
    <w:name w:val="page number"/>
    <w:uiPriority w:val="99"/>
    <w:rsid w:val="00AA0B57"/>
    <w:rPr>
      <w:rFonts w:cs="Times New Roman"/>
    </w:rPr>
  </w:style>
  <w:style w:type="character" w:customStyle="1" w:styleId="ac">
    <w:name w:val="Нижний колонтитул Знак"/>
    <w:link w:val="ab"/>
    <w:uiPriority w:val="99"/>
    <w:locked/>
    <w:rsid w:val="00AB00C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590579">
      <w:marLeft w:val="0"/>
      <w:marRight w:val="0"/>
      <w:marTop w:val="0"/>
      <w:marBottom w:val="0"/>
      <w:divBdr>
        <w:top w:val="none" w:sz="0" w:space="0" w:color="auto"/>
        <w:left w:val="none" w:sz="0" w:space="0" w:color="auto"/>
        <w:bottom w:val="none" w:sz="0" w:space="0" w:color="auto"/>
        <w:right w:val="none" w:sz="0" w:space="0" w:color="auto"/>
      </w:divBdr>
      <w:divsChild>
        <w:div w:id="484590578">
          <w:marLeft w:val="0"/>
          <w:marRight w:val="0"/>
          <w:marTop w:val="0"/>
          <w:marBottom w:val="0"/>
          <w:divBdr>
            <w:top w:val="none" w:sz="0" w:space="0" w:color="auto"/>
            <w:left w:val="none" w:sz="0" w:space="0" w:color="auto"/>
            <w:bottom w:val="none" w:sz="0" w:space="0" w:color="auto"/>
            <w:right w:val="none" w:sz="0" w:space="0" w:color="auto"/>
          </w:divBdr>
          <w:divsChild>
            <w:div w:id="484590580">
              <w:marLeft w:val="720"/>
              <w:marRight w:val="0"/>
              <w:marTop w:val="100"/>
              <w:marBottom w:val="100"/>
              <w:divBdr>
                <w:top w:val="none" w:sz="0" w:space="0" w:color="auto"/>
                <w:left w:val="none" w:sz="0" w:space="0" w:color="auto"/>
                <w:bottom w:val="none" w:sz="0" w:space="0" w:color="auto"/>
                <w:right w:val="none" w:sz="0" w:space="0" w:color="auto"/>
              </w:divBdr>
            </w:div>
            <w:div w:id="484590585">
              <w:marLeft w:val="720"/>
              <w:marRight w:val="0"/>
              <w:marTop w:val="100"/>
              <w:marBottom w:val="100"/>
              <w:divBdr>
                <w:top w:val="none" w:sz="0" w:space="0" w:color="auto"/>
                <w:left w:val="none" w:sz="0" w:space="0" w:color="auto"/>
                <w:bottom w:val="none" w:sz="0" w:space="0" w:color="auto"/>
                <w:right w:val="none" w:sz="0" w:space="0" w:color="auto"/>
              </w:divBdr>
            </w:div>
            <w:div w:id="484590589">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484590581">
      <w:marLeft w:val="0"/>
      <w:marRight w:val="0"/>
      <w:marTop w:val="0"/>
      <w:marBottom w:val="0"/>
      <w:divBdr>
        <w:top w:val="none" w:sz="0" w:space="0" w:color="auto"/>
        <w:left w:val="none" w:sz="0" w:space="0" w:color="auto"/>
        <w:bottom w:val="none" w:sz="0" w:space="0" w:color="auto"/>
        <w:right w:val="none" w:sz="0" w:space="0" w:color="auto"/>
      </w:divBdr>
      <w:divsChild>
        <w:div w:id="484590591">
          <w:marLeft w:val="0"/>
          <w:marRight w:val="0"/>
          <w:marTop w:val="0"/>
          <w:marBottom w:val="0"/>
          <w:divBdr>
            <w:top w:val="none" w:sz="0" w:space="0" w:color="auto"/>
            <w:left w:val="none" w:sz="0" w:space="0" w:color="auto"/>
            <w:bottom w:val="none" w:sz="0" w:space="0" w:color="auto"/>
            <w:right w:val="none" w:sz="0" w:space="0" w:color="auto"/>
          </w:divBdr>
          <w:divsChild>
            <w:div w:id="484590583">
              <w:marLeft w:val="0"/>
              <w:marRight w:val="0"/>
              <w:marTop w:val="0"/>
              <w:marBottom w:val="0"/>
              <w:divBdr>
                <w:top w:val="none" w:sz="0" w:space="0" w:color="auto"/>
                <w:left w:val="none" w:sz="0" w:space="0" w:color="auto"/>
                <w:bottom w:val="none" w:sz="0" w:space="0" w:color="auto"/>
                <w:right w:val="none" w:sz="0" w:space="0" w:color="auto"/>
              </w:divBdr>
              <w:divsChild>
                <w:div w:id="484590592">
                  <w:marLeft w:val="0"/>
                  <w:marRight w:val="0"/>
                  <w:marTop w:val="0"/>
                  <w:marBottom w:val="0"/>
                  <w:divBdr>
                    <w:top w:val="none" w:sz="0" w:space="0" w:color="auto"/>
                    <w:left w:val="none" w:sz="0" w:space="0" w:color="auto"/>
                    <w:bottom w:val="none" w:sz="0" w:space="0" w:color="auto"/>
                    <w:right w:val="none" w:sz="0" w:space="0" w:color="auto"/>
                  </w:divBdr>
                  <w:divsChild>
                    <w:div w:id="484590577">
                      <w:marLeft w:val="0"/>
                      <w:marRight w:val="0"/>
                      <w:marTop w:val="0"/>
                      <w:marBottom w:val="0"/>
                      <w:divBdr>
                        <w:top w:val="none" w:sz="0" w:space="0" w:color="auto"/>
                        <w:left w:val="none" w:sz="0" w:space="0" w:color="auto"/>
                        <w:bottom w:val="none" w:sz="0" w:space="0" w:color="auto"/>
                        <w:right w:val="none" w:sz="0" w:space="0" w:color="auto"/>
                      </w:divBdr>
                      <w:divsChild>
                        <w:div w:id="48459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590582">
      <w:marLeft w:val="0"/>
      <w:marRight w:val="0"/>
      <w:marTop w:val="0"/>
      <w:marBottom w:val="0"/>
      <w:divBdr>
        <w:top w:val="none" w:sz="0" w:space="0" w:color="auto"/>
        <w:left w:val="none" w:sz="0" w:space="0" w:color="auto"/>
        <w:bottom w:val="none" w:sz="0" w:space="0" w:color="auto"/>
        <w:right w:val="none" w:sz="0" w:space="0" w:color="auto"/>
      </w:divBdr>
      <w:divsChild>
        <w:div w:id="484590576">
          <w:marLeft w:val="0"/>
          <w:marRight w:val="0"/>
          <w:marTop w:val="0"/>
          <w:marBottom w:val="0"/>
          <w:divBdr>
            <w:top w:val="none" w:sz="0" w:space="0" w:color="auto"/>
            <w:left w:val="none" w:sz="0" w:space="0" w:color="auto"/>
            <w:bottom w:val="none" w:sz="0" w:space="0" w:color="auto"/>
            <w:right w:val="none" w:sz="0" w:space="0" w:color="auto"/>
          </w:divBdr>
          <w:divsChild>
            <w:div w:id="484590593">
              <w:marLeft w:val="0"/>
              <w:marRight w:val="0"/>
              <w:marTop w:val="0"/>
              <w:marBottom w:val="0"/>
              <w:divBdr>
                <w:top w:val="none" w:sz="0" w:space="0" w:color="auto"/>
                <w:left w:val="none" w:sz="0" w:space="0" w:color="auto"/>
                <w:bottom w:val="none" w:sz="0" w:space="0" w:color="auto"/>
                <w:right w:val="none" w:sz="0" w:space="0" w:color="auto"/>
              </w:divBdr>
              <w:divsChild>
                <w:div w:id="48459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590587">
      <w:marLeft w:val="0"/>
      <w:marRight w:val="0"/>
      <w:marTop w:val="0"/>
      <w:marBottom w:val="0"/>
      <w:divBdr>
        <w:top w:val="none" w:sz="0" w:space="0" w:color="auto"/>
        <w:left w:val="none" w:sz="0" w:space="0" w:color="auto"/>
        <w:bottom w:val="none" w:sz="0" w:space="0" w:color="auto"/>
        <w:right w:val="none" w:sz="0" w:space="0" w:color="auto"/>
      </w:divBdr>
      <w:divsChild>
        <w:div w:id="484590586">
          <w:marLeft w:val="0"/>
          <w:marRight w:val="0"/>
          <w:marTop w:val="0"/>
          <w:marBottom w:val="0"/>
          <w:divBdr>
            <w:top w:val="none" w:sz="0" w:space="0" w:color="auto"/>
            <w:left w:val="none" w:sz="0" w:space="0" w:color="auto"/>
            <w:bottom w:val="none" w:sz="0" w:space="0" w:color="auto"/>
            <w:right w:val="none" w:sz="0" w:space="0" w:color="auto"/>
          </w:divBdr>
          <w:divsChild>
            <w:div w:id="484590574">
              <w:marLeft w:val="0"/>
              <w:marRight w:val="0"/>
              <w:marTop w:val="0"/>
              <w:marBottom w:val="0"/>
              <w:divBdr>
                <w:top w:val="none" w:sz="0" w:space="0" w:color="auto"/>
                <w:left w:val="none" w:sz="0" w:space="0" w:color="auto"/>
                <w:bottom w:val="none" w:sz="0" w:space="0" w:color="auto"/>
                <w:right w:val="none" w:sz="0" w:space="0" w:color="auto"/>
              </w:divBdr>
              <w:divsChild>
                <w:div w:id="484590575">
                  <w:marLeft w:val="0"/>
                  <w:marRight w:val="0"/>
                  <w:marTop w:val="0"/>
                  <w:marBottom w:val="0"/>
                  <w:divBdr>
                    <w:top w:val="none" w:sz="0" w:space="0" w:color="auto"/>
                    <w:left w:val="none" w:sz="0" w:space="0" w:color="auto"/>
                    <w:bottom w:val="none" w:sz="0" w:space="0" w:color="auto"/>
                    <w:right w:val="none" w:sz="0" w:space="0" w:color="auto"/>
                  </w:divBdr>
                  <w:divsChild>
                    <w:div w:id="48459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2246</Words>
  <Characters>12804</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15020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XTreme</dc:creator>
  <cp:keywords/>
  <dc:description/>
  <cp:lastModifiedBy>admin</cp:lastModifiedBy>
  <cp:revision>2</cp:revision>
  <dcterms:created xsi:type="dcterms:W3CDTF">2014-03-06T15:47:00Z</dcterms:created>
  <dcterms:modified xsi:type="dcterms:W3CDTF">2014-03-06T15:47:00Z</dcterms:modified>
</cp:coreProperties>
</file>