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Федеральное</w:t>
      </w:r>
      <w:r w:rsidR="00DB4A66" w:rsidRPr="00ED3B1E">
        <w:rPr>
          <w:color w:val="000000"/>
          <w:sz w:val="28"/>
          <w:szCs w:val="28"/>
        </w:rPr>
        <w:t xml:space="preserve"> агентство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образованию</w:t>
      </w: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ED3B1E">
        <w:rPr>
          <w:color w:val="000000"/>
          <w:sz w:val="28"/>
          <w:szCs w:val="32"/>
        </w:rPr>
        <w:t>ГОУ</w:t>
      </w:r>
      <w:r w:rsidR="00DB4A66" w:rsidRPr="00ED3B1E">
        <w:rPr>
          <w:color w:val="000000"/>
          <w:sz w:val="28"/>
          <w:szCs w:val="32"/>
        </w:rPr>
        <w:t xml:space="preserve"> </w:t>
      </w:r>
      <w:r w:rsidRPr="00ED3B1E">
        <w:rPr>
          <w:color w:val="000000"/>
          <w:sz w:val="28"/>
          <w:szCs w:val="32"/>
        </w:rPr>
        <w:t>ВПО</w:t>
      </w: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ED3B1E">
        <w:rPr>
          <w:color w:val="000000"/>
          <w:sz w:val="28"/>
          <w:szCs w:val="32"/>
        </w:rPr>
        <w:t>Уральский</w:t>
      </w:r>
      <w:r w:rsidR="00DB4A66" w:rsidRPr="00ED3B1E">
        <w:rPr>
          <w:color w:val="000000"/>
          <w:sz w:val="28"/>
          <w:szCs w:val="32"/>
        </w:rPr>
        <w:t xml:space="preserve"> </w:t>
      </w:r>
      <w:r w:rsidRPr="00ED3B1E">
        <w:rPr>
          <w:color w:val="000000"/>
          <w:sz w:val="28"/>
          <w:szCs w:val="32"/>
        </w:rPr>
        <w:t>государственный</w:t>
      </w:r>
      <w:r w:rsidR="00DB4A66" w:rsidRPr="00ED3B1E">
        <w:rPr>
          <w:color w:val="000000"/>
          <w:sz w:val="28"/>
          <w:szCs w:val="32"/>
        </w:rPr>
        <w:t xml:space="preserve"> </w:t>
      </w:r>
      <w:r w:rsidRPr="00ED3B1E">
        <w:rPr>
          <w:color w:val="000000"/>
          <w:sz w:val="28"/>
          <w:szCs w:val="32"/>
        </w:rPr>
        <w:t>экономический</w:t>
      </w:r>
      <w:r w:rsidR="00DB4A66" w:rsidRPr="00ED3B1E">
        <w:rPr>
          <w:color w:val="000000"/>
          <w:sz w:val="28"/>
          <w:szCs w:val="32"/>
        </w:rPr>
        <w:t xml:space="preserve"> </w:t>
      </w:r>
      <w:r w:rsidRPr="00ED3B1E">
        <w:rPr>
          <w:color w:val="000000"/>
          <w:sz w:val="28"/>
          <w:szCs w:val="32"/>
        </w:rPr>
        <w:t>университет</w:t>
      </w: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ED3B1E">
        <w:rPr>
          <w:color w:val="000000"/>
          <w:sz w:val="28"/>
          <w:szCs w:val="32"/>
        </w:rPr>
        <w:t>Институт</w:t>
      </w:r>
      <w:r w:rsidR="00DB4A66" w:rsidRPr="00ED3B1E">
        <w:rPr>
          <w:color w:val="000000"/>
          <w:sz w:val="28"/>
          <w:szCs w:val="32"/>
        </w:rPr>
        <w:t xml:space="preserve"> </w:t>
      </w:r>
      <w:r w:rsidRPr="00ED3B1E">
        <w:rPr>
          <w:color w:val="000000"/>
          <w:sz w:val="28"/>
          <w:szCs w:val="32"/>
        </w:rPr>
        <w:t>непрерывного</w:t>
      </w:r>
      <w:r w:rsidR="00DB4A66" w:rsidRPr="00ED3B1E">
        <w:rPr>
          <w:color w:val="000000"/>
          <w:sz w:val="28"/>
          <w:szCs w:val="32"/>
        </w:rPr>
        <w:t xml:space="preserve"> </w:t>
      </w:r>
      <w:r w:rsidRPr="00ED3B1E">
        <w:rPr>
          <w:color w:val="000000"/>
          <w:sz w:val="28"/>
          <w:szCs w:val="32"/>
        </w:rPr>
        <w:t>образования</w:t>
      </w: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ED3B1E">
        <w:rPr>
          <w:color w:val="000000"/>
          <w:sz w:val="28"/>
          <w:szCs w:val="32"/>
        </w:rPr>
        <w:t>Факультет</w:t>
      </w:r>
      <w:r w:rsidR="00DB4A66" w:rsidRPr="00ED3B1E">
        <w:rPr>
          <w:color w:val="000000"/>
          <w:sz w:val="28"/>
          <w:szCs w:val="32"/>
        </w:rPr>
        <w:t xml:space="preserve"> </w:t>
      </w:r>
      <w:r w:rsidRPr="00ED3B1E">
        <w:rPr>
          <w:color w:val="000000"/>
          <w:sz w:val="28"/>
          <w:szCs w:val="32"/>
        </w:rPr>
        <w:t>сокращенной</w:t>
      </w:r>
      <w:r w:rsidR="00DB4A66" w:rsidRPr="00ED3B1E">
        <w:rPr>
          <w:color w:val="000000"/>
          <w:sz w:val="28"/>
          <w:szCs w:val="32"/>
        </w:rPr>
        <w:t xml:space="preserve"> </w:t>
      </w:r>
      <w:r w:rsidRPr="00ED3B1E">
        <w:rPr>
          <w:color w:val="000000"/>
          <w:sz w:val="28"/>
          <w:szCs w:val="32"/>
        </w:rPr>
        <w:t>подготовки</w:t>
      </w: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Кафедра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Международный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менеджмент</w:t>
      </w: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ED3B1E">
        <w:rPr>
          <w:color w:val="000000"/>
          <w:sz w:val="28"/>
          <w:szCs w:val="32"/>
        </w:rPr>
        <w:t>К</w:t>
      </w:r>
      <w:r w:rsidR="00DB4A66" w:rsidRPr="00ED3B1E">
        <w:rPr>
          <w:color w:val="000000"/>
          <w:sz w:val="28"/>
          <w:szCs w:val="32"/>
        </w:rPr>
        <w:t>онтрольная работа</w:t>
      </w: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</w:rPr>
      </w:pP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дисциплине</w:t>
      </w:r>
      <w:r w:rsidR="00DB4A66" w:rsidRPr="00ED3B1E">
        <w:rPr>
          <w:color w:val="000000"/>
          <w:sz w:val="28"/>
        </w:rPr>
        <w:t xml:space="preserve"> </w:t>
      </w:r>
      <w:r w:rsidRPr="00ED3B1E">
        <w:rPr>
          <w:color w:val="000000"/>
          <w:sz w:val="28"/>
          <w:szCs w:val="28"/>
        </w:rPr>
        <w:t>Организационный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менеджмент</w:t>
      </w:r>
    </w:p>
    <w:p w:rsidR="00B77B85" w:rsidRPr="00ED3B1E" w:rsidRDefault="003B204A" w:rsidP="00DB4A6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D3B1E">
        <w:rPr>
          <w:b/>
          <w:color w:val="000000"/>
          <w:sz w:val="28"/>
          <w:szCs w:val="28"/>
        </w:rPr>
        <w:t>н</w:t>
      </w:r>
      <w:r w:rsidR="00B77B85" w:rsidRPr="00ED3B1E">
        <w:rPr>
          <w:b/>
          <w:color w:val="000000"/>
          <w:sz w:val="28"/>
          <w:szCs w:val="28"/>
        </w:rPr>
        <w:t>а</w:t>
      </w:r>
      <w:r w:rsidR="00DB4A66" w:rsidRPr="00ED3B1E">
        <w:rPr>
          <w:b/>
          <w:color w:val="000000"/>
          <w:sz w:val="28"/>
          <w:szCs w:val="28"/>
        </w:rPr>
        <w:t xml:space="preserve"> </w:t>
      </w:r>
      <w:r w:rsidR="00B77B85" w:rsidRPr="00ED3B1E">
        <w:rPr>
          <w:b/>
          <w:color w:val="000000"/>
          <w:sz w:val="28"/>
          <w:szCs w:val="28"/>
        </w:rPr>
        <w:t>т</w:t>
      </w:r>
      <w:r w:rsidR="00DB4A66" w:rsidRPr="00ED3B1E">
        <w:rPr>
          <w:b/>
          <w:color w:val="000000"/>
          <w:sz w:val="28"/>
          <w:szCs w:val="28"/>
        </w:rPr>
        <w:t xml:space="preserve">ему </w:t>
      </w:r>
      <w:r w:rsidRPr="00ED3B1E">
        <w:rPr>
          <w:b/>
          <w:color w:val="000000"/>
          <w:sz w:val="28"/>
          <w:szCs w:val="28"/>
        </w:rPr>
        <w:t>Сущность и</w:t>
      </w:r>
      <w:r w:rsidR="00B77B85" w:rsidRPr="00ED3B1E">
        <w:rPr>
          <w:b/>
          <w:color w:val="000000"/>
          <w:sz w:val="28"/>
          <w:szCs w:val="28"/>
        </w:rPr>
        <w:t>ндивидуально</w:t>
      </w:r>
      <w:r w:rsidRPr="00ED3B1E">
        <w:rPr>
          <w:b/>
          <w:color w:val="000000"/>
          <w:sz w:val="28"/>
          <w:szCs w:val="28"/>
        </w:rPr>
        <w:t>го</w:t>
      </w:r>
      <w:r w:rsidR="00DB4A66" w:rsidRPr="00ED3B1E">
        <w:rPr>
          <w:b/>
          <w:color w:val="000000"/>
          <w:sz w:val="28"/>
          <w:szCs w:val="28"/>
        </w:rPr>
        <w:t xml:space="preserve"> </w:t>
      </w:r>
      <w:r w:rsidR="00B77B85" w:rsidRPr="00ED3B1E">
        <w:rPr>
          <w:b/>
          <w:color w:val="000000"/>
          <w:sz w:val="28"/>
          <w:szCs w:val="28"/>
        </w:rPr>
        <w:t>предпринимательств</w:t>
      </w:r>
      <w:r w:rsidRPr="00ED3B1E">
        <w:rPr>
          <w:b/>
          <w:color w:val="000000"/>
          <w:sz w:val="28"/>
          <w:szCs w:val="28"/>
        </w:rPr>
        <w:t>а</w:t>
      </w: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77B85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DB4A66" w:rsidP="00DB4A6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4A66" w:rsidRPr="00ED3B1E" w:rsidRDefault="00B77B85" w:rsidP="00DB4A6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Екатеринбург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2011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год</w:t>
      </w:r>
    </w:p>
    <w:p w:rsidR="00DB4A66" w:rsidRPr="00ED3B1E" w:rsidRDefault="00DB4A66" w:rsidP="00DB4A66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br w:type="page"/>
      </w:r>
      <w:r w:rsidRPr="00ED3B1E">
        <w:rPr>
          <w:b/>
          <w:color w:val="000000"/>
          <w:sz w:val="28"/>
          <w:szCs w:val="28"/>
        </w:rPr>
        <w:t>Содержание</w:t>
      </w:r>
    </w:p>
    <w:p w:rsidR="00DB4A66" w:rsidRPr="00ED3B1E" w:rsidRDefault="00DB4A66" w:rsidP="00DB4A66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Введение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1.Сущность и особенности индивидуального предпринимательства4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2.Налогообложение индивидуальных предпринимателей.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3.Сущность налоговой отчетности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4.Ответственность предпринимателя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Заключение</w:t>
      </w:r>
    </w:p>
    <w:p w:rsidR="00A47E8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Литература</w:t>
      </w:r>
    </w:p>
    <w:p w:rsidR="00A47E86" w:rsidRPr="00ED3B1E" w:rsidRDefault="00A47E86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E86" w:rsidRPr="00ED3B1E" w:rsidRDefault="00A47E86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718B" w:rsidRPr="00ED3B1E" w:rsidRDefault="00DB4A66" w:rsidP="00DB4A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br w:type="page"/>
      </w:r>
      <w:r w:rsidR="0034718B" w:rsidRPr="00ED3B1E">
        <w:rPr>
          <w:b/>
          <w:color w:val="000000"/>
          <w:sz w:val="28"/>
          <w:szCs w:val="28"/>
        </w:rPr>
        <w:t>Введение</w:t>
      </w:r>
    </w:p>
    <w:p w:rsidR="00DB4A66" w:rsidRPr="00ED3B1E" w:rsidRDefault="00DB4A66" w:rsidP="00DB4A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17797" w:rsidRPr="00ED3B1E" w:rsidRDefault="00417797" w:rsidP="00DB4A66">
      <w:pPr>
        <w:pStyle w:val="-14"/>
        <w:rPr>
          <w:color w:val="000000"/>
        </w:rPr>
      </w:pP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соответствии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Гражданским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кодексом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Российской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Федерации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предпринимательской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признается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самостоятельная,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осуществляемая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свой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риск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деятельность,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направленная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систематическое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получение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прибыли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пользования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имуществом,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продажи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товаров,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выполнения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работ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или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оказания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услуг.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Люди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занимаются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бизнесом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протяжении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тысячелетий.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Создавались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погибали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целые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государства,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перекраивалась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политическая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карта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мира,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менялся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характер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взаимоотношений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между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государственной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властью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гражданами,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люди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прекращали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заниматься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бизнесом.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результате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мировым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сообществом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накоплен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огромный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опыт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организации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бизнеса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определении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места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жизни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людей.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Бизнес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живет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развивается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своим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законам,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будучи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самостоятельным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явлением,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хотя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органически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связанным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людьми,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обслуживающими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его.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Зародившись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момент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регистрации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субъекта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хозяйствования,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порой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располагающего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даже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необходимым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минимумом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средств,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он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заставляет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постоянно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заботиться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нем.</w:t>
      </w:r>
    </w:p>
    <w:p w:rsidR="00417797" w:rsidRPr="00ED3B1E" w:rsidRDefault="00417797" w:rsidP="00DB4A66">
      <w:pPr>
        <w:pStyle w:val="-14"/>
        <w:rPr>
          <w:color w:val="000000"/>
        </w:rPr>
      </w:pPr>
      <w:r w:rsidRPr="00ED3B1E">
        <w:rPr>
          <w:color w:val="000000"/>
        </w:rPr>
        <w:t>Актуальность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темы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обусловлена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тем,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что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взаимоотношения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бизнеса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очень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тесные,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поскольку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бизнес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часто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полностью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овладевает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интересами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мыслями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предпринимателя,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становится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единственной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страстью,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источником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самых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больших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радостей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разочарований.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Предпринимателю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нужно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обладать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большой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силой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воли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хладнокровием,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чтобы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устоять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перед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этими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притязаниями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свои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права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иметь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другие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интересы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жизни.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Вступив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путь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предпринимательской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деятельности,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человек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становится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участником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сложных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нередко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противоречивых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отношений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партнерами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бизнесу,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конкурентами,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наемными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работниками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государством.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этом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непростом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пути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ему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один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раз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потребуется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продемонстрировать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сообразительность,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настойчивость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оптимизм.</w:t>
      </w:r>
    </w:p>
    <w:p w:rsidR="00417797" w:rsidRPr="00ED3B1E" w:rsidRDefault="00417797" w:rsidP="00DB4A6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6D0" w:rsidRPr="00ED3B1E" w:rsidRDefault="00DB4A66" w:rsidP="00DB4A6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A416D0" w:rsidRPr="00ED3B1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16D0" w:rsidRPr="00ED3B1E">
        <w:rPr>
          <w:rFonts w:ascii="Times New Roman" w:hAnsi="Times New Roman" w:cs="Times New Roman"/>
          <w:b/>
          <w:color w:val="000000"/>
          <w:sz w:val="28"/>
          <w:szCs w:val="28"/>
        </w:rPr>
        <w:t>Сущность</w:t>
      </w: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16D0" w:rsidRPr="00ED3B1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16D0" w:rsidRPr="00ED3B1E">
        <w:rPr>
          <w:rFonts w:ascii="Times New Roman" w:hAnsi="Times New Roman" w:cs="Times New Roman"/>
          <w:b/>
          <w:color w:val="000000"/>
          <w:sz w:val="28"/>
          <w:szCs w:val="28"/>
        </w:rPr>
        <w:t>особенность</w:t>
      </w: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16D0" w:rsidRPr="00ED3B1E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индивидуального</w:t>
      </w: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16D0" w:rsidRPr="00ED3B1E">
        <w:rPr>
          <w:rFonts w:ascii="Times New Roman" w:hAnsi="Times New Roman" w:cs="Times New Roman"/>
          <w:b/>
          <w:color w:val="000000"/>
          <w:sz w:val="28"/>
          <w:szCs w:val="28"/>
        </w:rPr>
        <w:t>предпринимателя</w:t>
      </w:r>
    </w:p>
    <w:p w:rsidR="00DB4A66" w:rsidRPr="00ED3B1E" w:rsidRDefault="00DB4A66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Под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предпринимательством</w:t>
      </w:r>
      <w:r w:rsidRPr="00ED3B1E">
        <w:rPr>
          <w:color w:val="000000"/>
          <w:sz w:val="28"/>
          <w:szCs w:val="28"/>
        </w:rPr>
        <w:t>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деятельностью,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понимают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инициативную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самостоятельную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объединений,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осуществляемую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риск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имущественную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ответственность,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направленную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получение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прибыли.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словом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"предпринимательство"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стоит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"дело",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предприятие,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продукта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(полезной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вещи)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услуги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(невещественного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продукта).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Часто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называют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бизнесом.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Развитие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играет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незаменимую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роль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достижении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успеха,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высоких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темпов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роста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промышленного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производства.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инновационного,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продуктивного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характера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экономики.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больше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хозяйствующих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имеют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возможность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проявить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инициативу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творческие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способности,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меньше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разрыв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между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потенциальными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фактическими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результатами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развития.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Освоение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инновационного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роста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невозможно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условиях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искусственного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ограничения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созидательной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творческой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стихии,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свободы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хозяйственной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инициативы,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необходимой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мобильности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производственных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ресурсов.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обеспечивает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освоение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новых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перспективных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производств,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способствует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"вымыванию"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устаревших.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Оно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способствует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развитию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конкуренции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"маркетизации",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увеличению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"открытости"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национальной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экономики,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развитию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ввоза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вывоза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капитала.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Предпринимательство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создает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механизмы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координации,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выработки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стратегии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развития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через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рынок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конкуренцию,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связи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между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хозяйствующими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субъектами.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Таким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образом,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хозяйствования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особый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творческий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тип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поведения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составляет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неотъемлемое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свойство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факторов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достижения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успеха.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Важнейшим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признаком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самостоятельность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и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независимость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хозяйствующих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субъектов</w:t>
      </w:r>
      <w:r w:rsidRPr="00ED3B1E">
        <w:rPr>
          <w:color w:val="000000"/>
          <w:sz w:val="28"/>
          <w:szCs w:val="28"/>
        </w:rPr>
        <w:t>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поведения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лежат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внутренние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побуждения.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Каждый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человек,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становясь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предпринимателем,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самостоятельно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решает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вопросы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предприятия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исходя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выгоды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рыночной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конъюнктуры.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тесном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единстве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самостоятельностью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находится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принцип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личной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экономической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заинтересованности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и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ответственности</w:t>
      </w:r>
      <w:r w:rsidRPr="00ED3B1E">
        <w:rPr>
          <w:color w:val="000000"/>
          <w:sz w:val="28"/>
          <w:szCs w:val="28"/>
        </w:rPr>
        <w:t>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Собственная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выгода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движущим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фактором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хозяйствующий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преследуя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собственные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интересы,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общественные.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Например,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Форд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занялся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производством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автомобилей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вовсе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благотворительных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побуждений.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преследовал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личную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выгоду,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удовлетворяя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интересы,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создал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целую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автомобильную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империю,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наводнила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машинами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весь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мир.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современных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условиях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личный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интерес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более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переплетается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коллективным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интересом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фирмы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компании.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Обладая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самостоятельностью,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берет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себя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личную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результаты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Заинтересованность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сочетании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ответственностью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заставляет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жестком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режиме.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Предпринимательство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немыслимо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без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новаторства</w:t>
      </w:r>
      <w:r w:rsidRPr="00ED3B1E">
        <w:rPr>
          <w:color w:val="000000"/>
          <w:sz w:val="28"/>
          <w:szCs w:val="28"/>
        </w:rPr>
        <w:t>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творческого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поиска</w:t>
      </w:r>
      <w:r w:rsidRPr="00ED3B1E">
        <w:rPr>
          <w:color w:val="000000"/>
          <w:sz w:val="28"/>
          <w:szCs w:val="28"/>
        </w:rPr>
        <w:t>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Эффективно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обеспечивает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высокое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качество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постоянно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обновляет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продукцию.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Способность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принятию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нестандартных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решений,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творческий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подход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оценке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ситуации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всегда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высоко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ценились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деловом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мире.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Искать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клиента,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деньги,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валюту,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материалы,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транспорт,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помещения,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контракты,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связи,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нужных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людей,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документы,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обходные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пути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неизбежный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удел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Поэтому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вечно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спешит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="005C4272" w:rsidRPr="00ED3B1E">
        <w:rPr>
          <w:color w:val="000000"/>
          <w:sz w:val="28"/>
          <w:szCs w:val="28"/>
        </w:rPr>
        <w:t>ему,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никогда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хватает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времени,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редко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различает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рабочие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выходные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дни,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встает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поздно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ложится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спать,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пытается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делать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несколько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одновременно.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Спокойная,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тихая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размеренная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жизнь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ассоциируется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обликом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Характерным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признаком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отношений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хозяйственный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риск</w:t>
      </w:r>
      <w:r w:rsidRPr="00ED3B1E">
        <w:rPr>
          <w:color w:val="000000"/>
          <w:sz w:val="28"/>
          <w:szCs w:val="28"/>
        </w:rPr>
        <w:t>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Риск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постоянно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сопутствует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бизнесу.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Риск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формирует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особый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способ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мышления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поведения,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психологию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существования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требуют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высокой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деловитости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динамизма,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духа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соперничества.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Взлеты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падения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неизбежны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пути.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оценке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специалистов,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проходящих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проверку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новых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идей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реальное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применение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находят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более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двух.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словам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Джеймса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Бэрка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компании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"ДЦ",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правил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фирмы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гласит: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"Вы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должны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готовы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неудаче".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ошибку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обязывает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возможное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предупреждения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неоправданного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риска.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всякий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мелкий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бизнес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предпринимательским.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Чтобы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предпринимательским,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предприятие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должно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обладать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особыми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свойствами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вдобавок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тому,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небольшое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новое.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характеризует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пытается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создать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что-то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новое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отличное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имеющегося,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изменяет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преобразует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ценностные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установки.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Еще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</w:t>
      </w:r>
      <w:r w:rsidR="005C4272"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="005C4272" w:rsidRPr="00ED3B1E">
        <w:rPr>
          <w:color w:val="000000"/>
          <w:sz w:val="28"/>
          <w:szCs w:val="28"/>
        </w:rPr>
        <w:t>особенность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заключен</w:t>
      </w:r>
      <w:r w:rsidR="005C4272"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принадлежности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относительно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кратковременным,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тактическим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способам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действия.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узком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смысле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слова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относится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непосредственно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стратегии,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рассчитанной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долговременный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период.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Однако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стратегических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проектах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могут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присутствовать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идеи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отдельные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очаги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примеру,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долговременный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проект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ставит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целью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получение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прибыли,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сопряжен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риском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ответственностью,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основан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тривиальных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идеях,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правомерно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считать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предпринимательским.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Однако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большинстве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случаев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действия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вписываются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относительно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кратковременные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сделки.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Предпринимательская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совокупность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последовательно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параллельно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осуществляемых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сделок,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каждая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ограничена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сравнительно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непродолжительным,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четко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очерченным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временным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интервалом.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Сделка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кирпич,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строится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здание.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bCs/>
          <w:i/>
          <w:iCs/>
          <w:color w:val="000000"/>
          <w:sz w:val="28"/>
          <w:szCs w:val="28"/>
        </w:rPr>
        <w:t>сделкой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понимается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основанное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письменном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соглашении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взаимодействие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двух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нескольких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хозяйствующих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интересах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получения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взаимной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выгоды.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Гражданский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кодекс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Российской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Федерации,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принятый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Государственной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Думой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21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октября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1994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одобренный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Советом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Федерации,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определяет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сделку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следующим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образом: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"Сделками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признаются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действия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юридических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направленные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установление,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изменение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прекращение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обязанностей".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Определение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будет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выглядеть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неполным,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обрисовать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образ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главного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действующего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самого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i/>
          <w:iCs/>
          <w:color w:val="000000"/>
          <w:sz w:val="28"/>
          <w:szCs w:val="28"/>
        </w:rPr>
        <w:t>Предпринимателем</w:t>
      </w:r>
      <w:r w:rsidRPr="00ED3B1E">
        <w:rPr>
          <w:color w:val="000000"/>
          <w:sz w:val="28"/>
          <w:szCs w:val="28"/>
        </w:rPr>
        <w:t>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согласно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принятому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законодательству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гражданин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страны,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признанный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дееспособным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установленном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порядке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ограниченный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дееспособности).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Граждане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иностранных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государств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без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могут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выступать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качестве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пределах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правомочий,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установленных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законодательством.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Наряду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частным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допускается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коллективное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предпринимательство.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роли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коллективных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(партнеров)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выступают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объединения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использующие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собственное,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приобретенное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основании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имущество.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Официальный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статус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приобретается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посредством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государственной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регистрации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либо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участника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(без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применения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наемного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труда),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либо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предприятия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допустимым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привлечением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наемного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рамках,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определяемых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законом).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выступать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физическое,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юридическое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лицо.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Законодательство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предусматривает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возможность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осуществления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использованием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средств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производства,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ценностей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самим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собственником,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другим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субъектом,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управляющим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хозяйственного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ведения,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предоставленном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собственником.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Обобщая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изложенное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выше,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выделить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необходимые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(базовые)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возможные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(вторичные)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свойства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необходимым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(базовым)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следует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отнести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организационно-хозяйственное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новаторство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свободу.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Другие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характеристики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(риск,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принятие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решений,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владение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ресурсами,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лидерство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т.д.)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являются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возможными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(вторичными)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свойствами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Развитие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тесно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связано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средой</w:t>
      </w:r>
      <w:r w:rsidRPr="00ED3B1E">
        <w:rPr>
          <w:color w:val="000000"/>
          <w:sz w:val="28"/>
          <w:szCs w:val="28"/>
        </w:rPr>
        <w:t>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предполагает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определенную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экономическую,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социально-культурную,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технологическую,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организационно-техническую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физическую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географическую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обстановку.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i/>
          <w:iCs/>
          <w:color w:val="000000"/>
          <w:sz w:val="28"/>
          <w:szCs w:val="28"/>
        </w:rPr>
        <w:t>Экономическая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ситуация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обусловливает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наличие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платежеспособного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спроса,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возможности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покупки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товаров.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включает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рынок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наличие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свободных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рабочих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мест,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избыток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недостаток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рабочей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силы.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Сюда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относятся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наличие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доступность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денежных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средств.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обстановку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оказывает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влияние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политическая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ситуация</w:t>
      </w:r>
      <w:r w:rsidRPr="00ED3B1E">
        <w:rPr>
          <w:color w:val="000000"/>
          <w:sz w:val="28"/>
          <w:szCs w:val="28"/>
        </w:rPr>
        <w:t>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определенной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степени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способы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управления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результат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политических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целей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задач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находящегося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власти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правительства.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Предпринимательство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действует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развивается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рамках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соответствующей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правовой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среды</w:t>
      </w:r>
      <w:r w:rsidRPr="00ED3B1E">
        <w:rPr>
          <w:color w:val="000000"/>
          <w:sz w:val="28"/>
          <w:szCs w:val="28"/>
        </w:rPr>
        <w:t>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постановлений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оказывает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существенное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влияние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развитие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бизнеса.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i/>
          <w:iCs/>
          <w:color w:val="000000"/>
          <w:sz w:val="28"/>
          <w:szCs w:val="28"/>
        </w:rPr>
        <w:t>Технологическая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среда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отражает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уровень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научно-технического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развития,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воздействует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через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автоматизацию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производства,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совершенствование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технологических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процессов,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химизацию.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i/>
          <w:iCs/>
          <w:color w:val="000000"/>
          <w:sz w:val="28"/>
          <w:szCs w:val="28"/>
        </w:rPr>
        <w:t>Организационно-техническая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среда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характеризуется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наличием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инфраструктуры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бизнеса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(банки,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юридические,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бухгалтерские,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аудиторские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фирмы,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рекламные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агентства,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транспортные,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страховые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компании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д.).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Физическая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или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географическая</w:t>
      </w:r>
      <w:r w:rsidR="00DB4A66" w:rsidRPr="00ED3B1E">
        <w:rPr>
          <w:i/>
          <w:iCs/>
          <w:color w:val="000000"/>
          <w:sz w:val="28"/>
          <w:szCs w:val="28"/>
        </w:rPr>
        <w:t xml:space="preserve"> </w:t>
      </w:r>
      <w:r w:rsidRPr="00ED3B1E">
        <w:rPr>
          <w:i/>
          <w:iCs/>
          <w:color w:val="000000"/>
          <w:sz w:val="28"/>
          <w:szCs w:val="28"/>
        </w:rPr>
        <w:t>среда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включает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комплекс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природных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условий,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оказывают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влияние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размещение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предприятий.</w:t>
      </w:r>
    </w:p>
    <w:p w:rsidR="00515548" w:rsidRPr="00ED3B1E" w:rsidRDefault="00515548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i/>
          <w:iCs/>
          <w:color w:val="000000"/>
          <w:sz w:val="28"/>
          <w:szCs w:val="28"/>
        </w:rPr>
        <w:t>Макросреда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экономические,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правовые,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политические,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социально-культурные,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технологические,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физические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географические)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создают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предпосылки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развития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предпринимательства.</w:t>
      </w:r>
    </w:p>
    <w:p w:rsidR="00A416D0" w:rsidRPr="00ED3B1E" w:rsidRDefault="00A416D0" w:rsidP="00DB4A6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272" w:rsidRPr="00ED3B1E" w:rsidRDefault="005C4272" w:rsidP="00DB4A6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B4A66" w:rsidRPr="00ED3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075D" w:rsidRPr="00ED3B1E">
        <w:rPr>
          <w:rFonts w:ascii="Times New Roman" w:hAnsi="Times New Roman" w:cs="Times New Roman"/>
          <w:b/>
          <w:color w:val="000000"/>
          <w:sz w:val="28"/>
          <w:szCs w:val="28"/>
        </w:rPr>
        <w:t>Налогообложение</w:t>
      </w:r>
      <w:r w:rsidR="00DB4A66" w:rsidRPr="00ED3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индивидуальных</w:t>
      </w:r>
      <w:r w:rsidR="00DB4A66" w:rsidRPr="00ED3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3B1E">
        <w:rPr>
          <w:rFonts w:ascii="Times New Roman" w:hAnsi="Times New Roman" w:cs="Times New Roman"/>
          <w:b/>
          <w:color w:val="000000"/>
          <w:sz w:val="28"/>
          <w:szCs w:val="28"/>
        </w:rPr>
        <w:t>предпринимателей</w:t>
      </w:r>
    </w:p>
    <w:p w:rsidR="00DB4A66" w:rsidRPr="00ED3B1E" w:rsidRDefault="00DB4A66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75D" w:rsidRPr="00ED3B1E" w:rsidRDefault="0038075D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Действующим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законодательством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налогах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сборах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предусмотрено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несколько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предпринимателей.</w:t>
      </w:r>
    </w:p>
    <w:p w:rsidR="0038075D" w:rsidRPr="00ED3B1E" w:rsidRDefault="0038075D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Одним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важнейших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моментов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правильный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выбор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Каждая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имеет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особенности,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сроки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сроки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формы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имеет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выбора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учета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отчетности.</w:t>
      </w:r>
    </w:p>
    <w:p w:rsidR="005C4272" w:rsidRPr="00ED3B1E" w:rsidRDefault="0038075D" w:rsidP="00D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</w:t>
      </w:r>
      <w:r w:rsidR="005C4272" w:rsidRPr="00ED3B1E">
        <w:rPr>
          <w:color w:val="000000"/>
          <w:sz w:val="28"/>
          <w:szCs w:val="28"/>
        </w:rPr>
        <w:t>аиболее</w:t>
      </w:r>
      <w:r w:rsidR="00DB4A66" w:rsidRPr="00ED3B1E">
        <w:rPr>
          <w:color w:val="000000"/>
          <w:sz w:val="28"/>
          <w:szCs w:val="28"/>
        </w:rPr>
        <w:t xml:space="preserve"> </w:t>
      </w:r>
      <w:r w:rsidR="005C4272" w:rsidRPr="00ED3B1E">
        <w:rPr>
          <w:color w:val="000000"/>
          <w:sz w:val="28"/>
          <w:szCs w:val="28"/>
        </w:rPr>
        <w:t>часто</w:t>
      </w:r>
      <w:r w:rsidR="00DB4A66" w:rsidRPr="00ED3B1E">
        <w:rPr>
          <w:color w:val="000000"/>
          <w:sz w:val="28"/>
          <w:szCs w:val="28"/>
        </w:rPr>
        <w:t xml:space="preserve"> </w:t>
      </w:r>
      <w:r w:rsidR="005C4272" w:rsidRPr="00ED3B1E">
        <w:rPr>
          <w:color w:val="000000"/>
          <w:sz w:val="28"/>
          <w:szCs w:val="28"/>
        </w:rPr>
        <w:t>встречающиеся</w:t>
      </w:r>
      <w:r w:rsidR="00DB4A66" w:rsidRPr="00ED3B1E">
        <w:rPr>
          <w:color w:val="000000"/>
          <w:sz w:val="28"/>
          <w:szCs w:val="28"/>
        </w:rPr>
        <w:t xml:space="preserve"> </w:t>
      </w:r>
      <w:r w:rsidR="005C4272" w:rsidRPr="00ED3B1E">
        <w:rPr>
          <w:color w:val="000000"/>
          <w:sz w:val="28"/>
          <w:szCs w:val="28"/>
        </w:rPr>
        <w:t>системы</w:t>
      </w:r>
      <w:r w:rsidR="00DB4A66" w:rsidRPr="00ED3B1E">
        <w:rPr>
          <w:color w:val="000000"/>
          <w:sz w:val="28"/>
          <w:szCs w:val="28"/>
        </w:rPr>
        <w:t xml:space="preserve"> </w:t>
      </w:r>
      <w:r w:rsidR="005C4272"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="005C4272" w:rsidRPr="00ED3B1E">
        <w:rPr>
          <w:color w:val="000000"/>
          <w:sz w:val="28"/>
          <w:szCs w:val="28"/>
        </w:rPr>
        <w:t>у</w:t>
      </w:r>
      <w:r w:rsidR="00DB4A66" w:rsidRPr="00ED3B1E">
        <w:rPr>
          <w:color w:val="000000"/>
          <w:sz w:val="28"/>
          <w:szCs w:val="28"/>
        </w:rPr>
        <w:t xml:space="preserve"> </w:t>
      </w:r>
      <w:r w:rsidR="005C4272" w:rsidRPr="00ED3B1E">
        <w:rPr>
          <w:color w:val="000000"/>
          <w:sz w:val="28"/>
          <w:szCs w:val="28"/>
        </w:rPr>
        <w:t>ИП:</w:t>
      </w:r>
    </w:p>
    <w:p w:rsidR="00DB31E3" w:rsidRPr="00ED3B1E" w:rsidRDefault="005C4272" w:rsidP="00DB4A6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ОСНО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(Обычная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предусматривает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следующих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налогов: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НДФЛ,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НДС,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ЕСН</w:t>
      </w:r>
    </w:p>
    <w:p w:rsidR="00DB31E3" w:rsidRPr="00ED3B1E" w:rsidRDefault="005C4272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(НДС-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бавленную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стоимость;</w:t>
      </w:r>
    </w:p>
    <w:p w:rsidR="00DB31E3" w:rsidRPr="00ED3B1E" w:rsidRDefault="005C4272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НДФЛ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доходы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физических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подлежащие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налогообложению;</w:t>
      </w:r>
    </w:p>
    <w:p w:rsidR="005C4272" w:rsidRPr="00ED3B1E" w:rsidRDefault="005C4272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ЕСН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социальный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налог).</w:t>
      </w:r>
    </w:p>
    <w:p w:rsidR="005C4272" w:rsidRPr="00ED3B1E" w:rsidRDefault="005C4272" w:rsidP="00DB4A6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УСН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(Упрощенная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предусматривает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упрощенной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заменяет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вышеперечисленные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Кроме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этого,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платит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(которым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владеет,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физическое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лицо),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используется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ИП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отличие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юридических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имеют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применять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патента.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условии: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привлекают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других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наемных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работников,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гражданско-правового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характера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осуществляют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один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перечисленный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ст.346.25.1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кодекса.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одновременно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более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патент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получать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имеют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Кроме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того,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патентная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принимается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местным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законодательством,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поэтому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везде.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даже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введена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конкретном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переход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добровольный.</w:t>
      </w:r>
    </w:p>
    <w:p w:rsidR="005C4272" w:rsidRPr="00ED3B1E" w:rsidRDefault="005C4272" w:rsidP="00DB4A66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ЕНВД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(Единый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Вмененный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Доход)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предусматривает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вмененный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доход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определенным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Отличие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ЕНВД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–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облагается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именно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деятельность,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причем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порядке.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Поэтому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ЕНВД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сочетаться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</w:t>
      </w:r>
      <w:r w:rsidR="00DB31E3" w:rsidRPr="00ED3B1E">
        <w:rPr>
          <w:color w:val="000000"/>
          <w:sz w:val="28"/>
          <w:szCs w:val="28"/>
        </w:rPr>
        <w:t>О</w:t>
      </w:r>
      <w:r w:rsidRPr="00ED3B1E">
        <w:rPr>
          <w:color w:val="000000"/>
          <w:sz w:val="28"/>
          <w:szCs w:val="28"/>
        </w:rPr>
        <w:t>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УСН.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облагаемые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ЕНВД,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определяются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местным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законодательством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пределах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перечня,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установленного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статьей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346.26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кодекса.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занимается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еще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видами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подпадающими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ЕНВД,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уплачивает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соответствии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УСН.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даже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лишь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иногда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разовые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операции,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облагаемые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ЕНВД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–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должен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сдавать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двум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системам</w:t>
      </w:r>
      <w:r w:rsidRPr="00ED3B1E">
        <w:rPr>
          <w:i/>
          <w:iCs/>
          <w:color w:val="000000"/>
          <w:sz w:val="28"/>
          <w:szCs w:val="28"/>
        </w:rPr>
        <w:t>.</w:t>
      </w:r>
    </w:p>
    <w:p w:rsidR="005C4272" w:rsidRPr="00ED3B1E" w:rsidRDefault="005C4272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Ниже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приведены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несколько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другие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формулировки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связанные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более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детальным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разъяснением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различий:</w:t>
      </w:r>
    </w:p>
    <w:p w:rsidR="005C4272" w:rsidRPr="00ED3B1E" w:rsidRDefault="005C4272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Общая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—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дивидуальный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платит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необходимые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сборы,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платежи,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освобожден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уплаты.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платит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доходы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физических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добавленную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стоимость,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социальный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доходов,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сумм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выплат,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производимых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пользу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наемных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работников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выполняющих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основании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гражданско-правового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характера,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взносы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социальное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страхование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несчастных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случаев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производстве,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государственную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пошлину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</w:t>
      </w:r>
      <w:r w:rsidR="00DB31E3" w:rsidRPr="00ED3B1E">
        <w:rPr>
          <w:color w:val="000000"/>
          <w:sz w:val="28"/>
          <w:szCs w:val="28"/>
        </w:rPr>
        <w:t>ругие</w:t>
      </w:r>
      <w:r w:rsidR="00DB4A66" w:rsidRPr="00ED3B1E">
        <w:rPr>
          <w:color w:val="000000"/>
          <w:sz w:val="28"/>
          <w:szCs w:val="28"/>
        </w:rPr>
        <w:t xml:space="preserve"> </w:t>
      </w:r>
      <w:r w:rsidR="00DB31E3" w:rsidRPr="00ED3B1E">
        <w:rPr>
          <w:color w:val="000000"/>
          <w:sz w:val="28"/>
          <w:szCs w:val="28"/>
        </w:rPr>
        <w:t>необходимые</w:t>
      </w:r>
      <w:r w:rsidR="00DB4A66" w:rsidRPr="00ED3B1E">
        <w:rPr>
          <w:color w:val="000000"/>
          <w:sz w:val="28"/>
          <w:szCs w:val="28"/>
        </w:rPr>
        <w:t xml:space="preserve"> </w:t>
      </w:r>
      <w:r w:rsidR="00DB31E3" w:rsidRPr="00ED3B1E">
        <w:rPr>
          <w:color w:val="000000"/>
          <w:sz w:val="28"/>
          <w:szCs w:val="28"/>
        </w:rPr>
        <w:t>налоги,</w:t>
      </w:r>
      <w:r w:rsidR="00DB4A66" w:rsidRPr="00ED3B1E">
        <w:rPr>
          <w:color w:val="000000"/>
          <w:sz w:val="28"/>
          <w:szCs w:val="28"/>
        </w:rPr>
        <w:t xml:space="preserve"> </w:t>
      </w:r>
      <w:r w:rsidR="00DB31E3" w:rsidRPr="00ED3B1E">
        <w:rPr>
          <w:color w:val="000000"/>
          <w:sz w:val="28"/>
          <w:szCs w:val="28"/>
        </w:rPr>
        <w:t>сборы</w:t>
      </w:r>
      <w:r w:rsidR="00DB4A66" w:rsidRPr="00ED3B1E">
        <w:rPr>
          <w:color w:val="000000"/>
          <w:sz w:val="28"/>
          <w:szCs w:val="28"/>
        </w:rPr>
        <w:t xml:space="preserve"> </w:t>
      </w:r>
      <w:r w:rsidR="00DB31E3"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платежи.</w:t>
      </w:r>
    </w:p>
    <w:p w:rsidR="005C4272" w:rsidRPr="00ED3B1E" w:rsidRDefault="005C4272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Упрощенная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—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предполагающая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замену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целого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ряда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исчисляемого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результатам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хозяйственной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период.</w:t>
      </w:r>
    </w:p>
    <w:p w:rsidR="005C4272" w:rsidRPr="00ED3B1E" w:rsidRDefault="005C4272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Упрощенная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применяется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территории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Российской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Федерации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требует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принятия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какого-либо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акта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субъекта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РФ.</w:t>
      </w:r>
    </w:p>
    <w:p w:rsidR="005C4272" w:rsidRPr="00ED3B1E" w:rsidRDefault="005C4272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отличие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упрощенной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вмененный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доход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отдельных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устанавливается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вводится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действие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нормативными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правовыми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актами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(представительных)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органов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муниципальных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районов,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городских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округов,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городов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Москвы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Санкт-Петербурга.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действует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отношении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определенных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принятия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соответствующего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нормативного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акта.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деятельности,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переведенные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ЕНВД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данной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местности,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уплачивать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ЕНВД.</w:t>
      </w:r>
    </w:p>
    <w:p w:rsidR="005C4272" w:rsidRPr="00ED3B1E" w:rsidRDefault="005C4272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Также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следует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упомянуть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сельскохозяйственный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—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система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сельскохозяйственных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товаропроизводителей.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Переход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сельскохозяйственного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возврат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общему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режиму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осуществляется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индивидуальными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добровольно.</w:t>
      </w:r>
    </w:p>
    <w:p w:rsidR="00DB4A66" w:rsidRPr="00ED3B1E" w:rsidRDefault="00DB4A6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4A66" w:rsidRPr="00ED3B1E" w:rsidRDefault="00DB4A6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B2F" w:rsidRPr="00ED3B1E" w:rsidRDefault="00DB4A6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br w:type="page"/>
      </w:r>
      <w:r w:rsidR="00A47E86" w:rsidRPr="00ED3B1E">
        <w:rPr>
          <w:b/>
          <w:color w:val="000000"/>
          <w:sz w:val="28"/>
          <w:szCs w:val="28"/>
        </w:rPr>
        <w:t>3.</w:t>
      </w:r>
      <w:r w:rsidRPr="00ED3B1E">
        <w:rPr>
          <w:b/>
          <w:color w:val="000000"/>
          <w:sz w:val="28"/>
          <w:szCs w:val="28"/>
        </w:rPr>
        <w:t xml:space="preserve"> </w:t>
      </w:r>
      <w:r w:rsidR="00A47E86" w:rsidRPr="00ED3B1E">
        <w:rPr>
          <w:b/>
          <w:color w:val="000000"/>
          <w:sz w:val="28"/>
          <w:szCs w:val="28"/>
        </w:rPr>
        <w:t>Сущность</w:t>
      </w:r>
      <w:r w:rsidRPr="00ED3B1E">
        <w:rPr>
          <w:b/>
          <w:color w:val="000000"/>
          <w:sz w:val="28"/>
          <w:szCs w:val="28"/>
        </w:rPr>
        <w:t xml:space="preserve"> </w:t>
      </w:r>
      <w:r w:rsidR="00A47E86" w:rsidRPr="00ED3B1E">
        <w:rPr>
          <w:b/>
          <w:color w:val="000000"/>
          <w:sz w:val="28"/>
          <w:szCs w:val="28"/>
        </w:rPr>
        <w:t>налоговой</w:t>
      </w:r>
      <w:r w:rsidRPr="00ED3B1E">
        <w:rPr>
          <w:b/>
          <w:color w:val="000000"/>
          <w:sz w:val="28"/>
          <w:szCs w:val="28"/>
        </w:rPr>
        <w:t xml:space="preserve"> </w:t>
      </w:r>
      <w:r w:rsidR="00A47E86" w:rsidRPr="00ED3B1E">
        <w:rPr>
          <w:b/>
          <w:color w:val="000000"/>
          <w:sz w:val="28"/>
          <w:szCs w:val="28"/>
        </w:rPr>
        <w:t>отчетности</w:t>
      </w:r>
    </w:p>
    <w:p w:rsidR="00DB4A66" w:rsidRPr="00ED3B1E" w:rsidRDefault="00DB4A6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Налоговая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документацию,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содержащую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информацию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исчислении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обязательств,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представляемую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органы.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Налоговая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собой: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декларации,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расчеты,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подлежащие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составлению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каждому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другим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платежам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бюджет,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пенсионным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взносам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накопительные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пенсионные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фонды;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заявление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получение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патента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применение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специальных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режимов;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заявление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получение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регистрационных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карточек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учета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объектов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объектов,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связанных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налогообложением;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заявление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получение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возврата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добавленную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стоимость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бюджета;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заявление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применение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норм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соглашений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избежании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двойного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налогообложения;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документацию,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представляемую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налогоплательщиками,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подлежащими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мониторингу</w:t>
      </w:r>
      <w:r w:rsidR="00203605" w:rsidRPr="00ED3B1E">
        <w:rPr>
          <w:color w:val="000000"/>
          <w:sz w:val="28"/>
          <w:szCs w:val="28"/>
        </w:rPr>
        <w:t>.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Налоговая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декларация,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расчет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–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письменное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заявление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(или)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документ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агента,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представленное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органы,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должен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содержать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сведения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объектах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объектов,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связанных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налогообложением,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исчислении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обязательств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других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данных,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связанных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исчислением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других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</w:t>
      </w:r>
      <w:r w:rsidR="00203605" w:rsidRPr="00ED3B1E">
        <w:rPr>
          <w:color w:val="000000"/>
          <w:sz w:val="28"/>
          <w:szCs w:val="28"/>
        </w:rPr>
        <w:t>зательных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="00203605" w:rsidRPr="00ED3B1E">
        <w:rPr>
          <w:color w:val="000000"/>
          <w:sz w:val="28"/>
          <w:szCs w:val="28"/>
        </w:rPr>
        <w:t>платежей</w:t>
      </w:r>
      <w:r w:rsidR="00DB4A66" w:rsidRPr="00ED3B1E">
        <w:rPr>
          <w:color w:val="000000"/>
          <w:sz w:val="28"/>
          <w:szCs w:val="28"/>
        </w:rPr>
        <w:t xml:space="preserve"> </w:t>
      </w:r>
      <w:r w:rsidR="00203605"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="00203605" w:rsidRPr="00ED3B1E">
        <w:rPr>
          <w:color w:val="000000"/>
          <w:sz w:val="28"/>
          <w:szCs w:val="28"/>
        </w:rPr>
        <w:t>бюджет.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случае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отсутствия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определенных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данных,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подлежащих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отражению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декларации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(или)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расчетах,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соответствующие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приложения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ним,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установленные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уполномоченным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государствен</w:t>
      </w:r>
      <w:r w:rsidR="00203605" w:rsidRPr="00ED3B1E">
        <w:rPr>
          <w:color w:val="000000"/>
          <w:sz w:val="28"/>
          <w:szCs w:val="28"/>
        </w:rPr>
        <w:t>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="00203605" w:rsidRPr="00ED3B1E">
        <w:rPr>
          <w:color w:val="000000"/>
          <w:sz w:val="28"/>
          <w:szCs w:val="28"/>
        </w:rPr>
        <w:t>органом,</w:t>
      </w:r>
      <w:r w:rsidR="00DB4A66" w:rsidRPr="00ED3B1E">
        <w:rPr>
          <w:color w:val="000000"/>
          <w:sz w:val="28"/>
          <w:szCs w:val="28"/>
        </w:rPr>
        <w:t xml:space="preserve"> </w:t>
      </w:r>
      <w:r w:rsidR="00203605"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="00203605" w:rsidRPr="00ED3B1E">
        <w:rPr>
          <w:color w:val="000000"/>
          <w:sz w:val="28"/>
          <w:szCs w:val="28"/>
        </w:rPr>
        <w:t>представляются.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Налоговая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составляется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представителем,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агентом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самостоятельно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порядке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формам,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установленным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уполномоченным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государственным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органом.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составляется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бумажных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носителях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государственном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русском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языке.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составлении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носителях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агент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требованию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органов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представлять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копии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документов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бумажных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носителях</w:t>
      </w:r>
      <w:r w:rsidR="00203605" w:rsidRPr="00ED3B1E">
        <w:rPr>
          <w:color w:val="000000"/>
          <w:sz w:val="28"/>
          <w:szCs w:val="28"/>
        </w:rPr>
        <w:t>.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Налоговая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должна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подписана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налогоплательщиком,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агентом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(руководителем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главным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бухгалтером),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заверено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печатью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агента.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составлении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документ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должен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заверен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подписью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руководителя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главного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бухгалтера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печатью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юридического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лица.</w:t>
      </w:r>
    </w:p>
    <w:p w:rsidR="00203605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Электронная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подпись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–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специальное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криптографическое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средство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обеспечения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подлинности,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целостности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авторства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электронных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документов.</w:t>
      </w:r>
    </w:p>
    <w:p w:rsidR="00A47E86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случае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отсутствия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либо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недееспособности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налогоплательщика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физического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налоговая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отчетность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подписывается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заверяется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представителем.</w:t>
      </w:r>
    </w:p>
    <w:p w:rsidR="00DB31E3" w:rsidRPr="00ED3B1E" w:rsidRDefault="00DB31E3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31E3" w:rsidRPr="00ED3B1E" w:rsidRDefault="00A47E86" w:rsidP="00DB4A6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b/>
          <w:color w:val="000000"/>
          <w:sz w:val="28"/>
          <w:szCs w:val="28"/>
        </w:rPr>
        <w:t>4</w:t>
      </w:r>
      <w:r w:rsidR="00DB31E3" w:rsidRPr="00ED3B1E">
        <w:rPr>
          <w:b/>
          <w:color w:val="000000"/>
          <w:sz w:val="28"/>
          <w:szCs w:val="28"/>
        </w:rPr>
        <w:t>.</w:t>
      </w:r>
      <w:r w:rsidR="00DB4A66" w:rsidRPr="00ED3B1E">
        <w:rPr>
          <w:b/>
          <w:color w:val="000000"/>
          <w:sz w:val="28"/>
          <w:szCs w:val="28"/>
        </w:rPr>
        <w:t xml:space="preserve"> </w:t>
      </w:r>
      <w:r w:rsidR="00DB31E3" w:rsidRPr="00ED3B1E">
        <w:rPr>
          <w:b/>
          <w:color w:val="000000"/>
          <w:sz w:val="28"/>
          <w:szCs w:val="28"/>
        </w:rPr>
        <w:t>Ответственность</w:t>
      </w:r>
      <w:r w:rsidR="00DB4A66" w:rsidRPr="00ED3B1E">
        <w:rPr>
          <w:b/>
          <w:color w:val="000000"/>
          <w:sz w:val="28"/>
          <w:szCs w:val="28"/>
        </w:rPr>
        <w:t xml:space="preserve"> </w:t>
      </w:r>
      <w:r w:rsidR="00124B2F" w:rsidRPr="00ED3B1E">
        <w:rPr>
          <w:b/>
          <w:color w:val="000000"/>
          <w:sz w:val="28"/>
          <w:szCs w:val="28"/>
        </w:rPr>
        <w:t>индивидуального</w:t>
      </w:r>
      <w:r w:rsidR="00DB4A66" w:rsidRPr="00ED3B1E">
        <w:rPr>
          <w:b/>
          <w:color w:val="000000"/>
          <w:sz w:val="28"/>
          <w:szCs w:val="28"/>
        </w:rPr>
        <w:t xml:space="preserve"> </w:t>
      </w:r>
      <w:r w:rsidR="00DB31E3" w:rsidRPr="00ED3B1E">
        <w:rPr>
          <w:b/>
          <w:color w:val="000000"/>
          <w:sz w:val="28"/>
          <w:szCs w:val="28"/>
        </w:rPr>
        <w:t>предпринимателя</w:t>
      </w:r>
    </w:p>
    <w:p w:rsidR="00DB4A66" w:rsidRPr="00ED3B1E" w:rsidRDefault="00DB4A66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Индивидуальные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отвечают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обязательствам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24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состав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входит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личное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исключением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предметов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необходимости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446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ГПК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как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правило,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единственное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жилье,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земля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ним,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предметы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домашней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обстановки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обихода,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одежда,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обувь,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продукты.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причинит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вред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физическим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юридическим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лицам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(чаще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всего,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контрагентам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сделкам),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будет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выражена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возмещении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убытков.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представляют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реально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понесенные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потери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(прямой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ущерб),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неполученный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доход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(упущенная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выгода).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Даже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упоминает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специально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возмещения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означает,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компенсация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потерь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невозможна.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Однако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сократить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заключении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ограничит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возмещением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исключительно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прямого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ущерба.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противоречит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закону.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Гражданско-правовые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могут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предусматривать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возмещение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санкции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имущественного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характера.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Наиболее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распространенные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из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могут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установлены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твердой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суммы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(штраф)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платежа,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зависящего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длительности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нарушения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(пени).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Кстати,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контрагенты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вправе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требовать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выплаты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ненадлежащее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исполнение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обязательств,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исполнение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была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предусмотрена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договоре.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Гражданское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законодательство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устанавливает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специальные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правила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относительно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соотношения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убытков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предусмотрено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иное,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возмещаются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части,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покрытой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неустойкой.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Однако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стороны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могут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установить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варианты: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выбору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кредитора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взыскиваются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либо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либо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неустойка;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взыскивается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неустойка;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-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взыскивается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сверх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полном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объеме.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Гражданско-правовые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отношения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допускают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добровольное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исполнение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обязанности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убытков.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противном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случае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взыскание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происходит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суду.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случае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возможно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придется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дополнительно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возместить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судебные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затраты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взыскателя,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включая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расходы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адвоката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государственную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пошлину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98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ГПК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110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АПК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Суд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предоставить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рассрочку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либо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отсрочку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уплаты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неустойки.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Кроме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того,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уменьшить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размер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неустойки,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величина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несоразмерна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последствиям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нарушения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333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Важно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понимать,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лично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виноват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срыве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сделки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причиненном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ущербе,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равно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отвечает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неисполнение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обязательств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договору.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освобожден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обстоятельства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непреодолимой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силы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(форс-мажор)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помешали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исполнить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обязательства.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факты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должны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подтверждены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документально.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Однако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условие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безвиновной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устанавливается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желанию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сторон.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значит,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партнеры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сделке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могут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указать,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будет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отвечать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непосредственно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виноват.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Кстати,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могут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содержаться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ограничения.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Например,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производитель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сельскохозяйственной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продукции,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исполнивший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обязанности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контрактации,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отвечает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только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наличии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538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перевозчик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докажет,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виноват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утрате,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недостаче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порче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груза,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будет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отвечать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796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использует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наемный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является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работодателем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должен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соблюдать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требования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трудового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законодательства.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частности,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предприниматель-работодатель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материальную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своими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работниками.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Интересно,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работник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суде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доказывать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неправомерность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действий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работодателя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виновность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требования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возмещении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вреда.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Достаточно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доказать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наличие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факта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причинения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вреда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размер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причиненного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вреда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233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Вместе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работодатель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докажет,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нарушил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нести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будет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1064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Самая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главная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особенность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трудовых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заключаемых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предпринимателями-работодателями,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состоит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обязательной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регистрации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таких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договоров.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возложил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обязанность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работодателя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303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бизнесмен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решил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оформить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«временный»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трудовой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заключать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соглашение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принципу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«приглядимся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работнику,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будет»,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это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грозит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штраф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5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тысяч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рублей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(ст.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5.27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КоАП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РФ).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Кроме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того,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уменьшить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доход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зарплату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работников,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которыми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заключены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«липовые»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договоры.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все-таки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больше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такой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ситуации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теряет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работник.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Ведь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время,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отработанное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незарегистрированному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трудовому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договору,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засчитано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трудовой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стаж.</w:t>
      </w:r>
    </w:p>
    <w:p w:rsidR="00124B2F" w:rsidRPr="00ED3B1E" w:rsidRDefault="00124B2F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Кстати,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индивидуальный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найму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(оказывает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услуги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управлению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компанией),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тогда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важным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становится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вид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договора,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который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заключает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с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организацией.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Если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оформляет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гражданско-правовой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(возмездного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оказания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услуг,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доверительного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управления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имуществом),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не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будет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подчиняться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трудовому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законодательству.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А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работая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трудовому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договору,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привлечен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дисциплинарной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ответственности,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включая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увольнение.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Отметим,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что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предприниматель-руководитель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может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быть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уволен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по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любым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основаниям,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перечисленным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в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трудовом</w:t>
      </w:r>
      <w:r w:rsidR="00DB4A66" w:rsidRPr="00ED3B1E">
        <w:rPr>
          <w:color w:val="000000"/>
          <w:sz w:val="28"/>
          <w:szCs w:val="28"/>
        </w:rPr>
        <w:t xml:space="preserve"> </w:t>
      </w:r>
      <w:r w:rsidRPr="00ED3B1E">
        <w:rPr>
          <w:color w:val="000000"/>
          <w:sz w:val="28"/>
          <w:szCs w:val="28"/>
        </w:rPr>
        <w:t>контракте.</w:t>
      </w:r>
    </w:p>
    <w:p w:rsidR="00203605" w:rsidRPr="00ED3B1E" w:rsidRDefault="00203605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605" w:rsidRPr="00ED3B1E" w:rsidRDefault="00203605" w:rsidP="00DB4A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605" w:rsidRPr="00ED3B1E" w:rsidRDefault="00DB4A66" w:rsidP="00DB4A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br w:type="page"/>
      </w:r>
      <w:r w:rsidR="00417797" w:rsidRPr="00ED3B1E">
        <w:rPr>
          <w:b/>
          <w:color w:val="000000"/>
          <w:sz w:val="28"/>
          <w:szCs w:val="28"/>
        </w:rPr>
        <w:t>Заключение</w:t>
      </w:r>
    </w:p>
    <w:p w:rsidR="00DB4A66" w:rsidRPr="00ED3B1E" w:rsidRDefault="00DB4A66" w:rsidP="00DB4A66">
      <w:pPr>
        <w:pStyle w:val="-14"/>
        <w:rPr>
          <w:color w:val="000000"/>
        </w:rPr>
      </w:pPr>
    </w:p>
    <w:p w:rsidR="00417797" w:rsidRPr="00ED3B1E" w:rsidRDefault="00417797" w:rsidP="00DB4A66">
      <w:pPr>
        <w:pStyle w:val="-14"/>
        <w:rPr>
          <w:color w:val="000000"/>
        </w:rPr>
      </w:pP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соответствии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Гражданским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кодексом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РФ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индивидуальный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предприниматель,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как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коммерческое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юридическое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лицо,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действует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своего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имени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совершает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любые,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запрещенные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законом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сделки,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которые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связаны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осуществлением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предпринимательской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деятельности,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совершаются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систематически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или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постоянно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направлены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получение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прибыли.</w:t>
      </w:r>
    </w:p>
    <w:p w:rsidR="00417797" w:rsidRPr="00ED3B1E" w:rsidRDefault="00417797" w:rsidP="00DB4A66">
      <w:pPr>
        <w:pStyle w:val="-14"/>
        <w:rPr>
          <w:color w:val="000000"/>
        </w:rPr>
      </w:pPr>
      <w:r w:rsidRPr="00ED3B1E">
        <w:rPr>
          <w:color w:val="000000"/>
        </w:rPr>
        <w:t>Индивидуальным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предпринимателем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является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гражданин,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решивший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вести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предпринимательскую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деятельность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без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образования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юридического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лица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зарегистрировавшийся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установленном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порядке.</w:t>
      </w:r>
    </w:p>
    <w:p w:rsidR="00417797" w:rsidRPr="00ED3B1E" w:rsidRDefault="00417797" w:rsidP="00DB4A66">
      <w:pPr>
        <w:pStyle w:val="-14"/>
        <w:rPr>
          <w:color w:val="000000"/>
        </w:rPr>
      </w:pPr>
      <w:r w:rsidRPr="00ED3B1E">
        <w:rPr>
          <w:color w:val="000000"/>
        </w:rPr>
        <w:t>Основное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отличие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положения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ПБОЮЛ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положения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учредителя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юридического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лица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-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хозяйственного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общества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-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объем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ответственности.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Индивидуальный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отвечает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своим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обязательствам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всем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принадлежащим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ему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имуществом,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есть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решению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суда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взыскание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может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быть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обращено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все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имущество,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кроме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имущества,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которое,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соответствии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законом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может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быть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обращено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взыскание.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Учредитель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же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юридического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лица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(ООО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АО)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несет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имущественную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ответственность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только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пределах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внесенного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вклада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уставный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капитал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общества.</w:t>
      </w:r>
    </w:p>
    <w:p w:rsidR="00417797" w:rsidRPr="00ED3B1E" w:rsidRDefault="00417797" w:rsidP="00DB4A66">
      <w:pPr>
        <w:pStyle w:val="-14"/>
        <w:rPr>
          <w:color w:val="000000"/>
        </w:rPr>
      </w:pPr>
      <w:r w:rsidRPr="00ED3B1E">
        <w:rPr>
          <w:color w:val="000000"/>
        </w:rPr>
        <w:t>Что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же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тогда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привлекает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этой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форме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ведения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бизнеса?</w:t>
      </w:r>
    </w:p>
    <w:p w:rsidR="00417797" w:rsidRPr="00ED3B1E" w:rsidRDefault="00417797" w:rsidP="00DB4A66">
      <w:pPr>
        <w:pStyle w:val="-14"/>
        <w:rPr>
          <w:color w:val="000000"/>
        </w:rPr>
      </w:pPr>
      <w:r w:rsidRPr="00ED3B1E">
        <w:rPr>
          <w:color w:val="000000"/>
        </w:rPr>
        <w:t>Основное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преимущество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данный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момент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-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это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упрощенный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порядок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регистрации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прекращения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деятельности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ПБОЮЛ.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втором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месте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стоит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упрощенная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система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ведения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бухгалтерского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налогового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учета.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Учет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ведется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книге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учета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доходов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расходов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котловым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методом,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есть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фактически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требуется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специальное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бухгалтерское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образование.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втором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месте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-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потому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что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юридическое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лицо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может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перейти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упрощенную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систему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налогообложения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отчетности,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если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является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субъектом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малого</w:t>
      </w:r>
      <w:r w:rsidR="00DB4A66" w:rsidRPr="00ED3B1E">
        <w:rPr>
          <w:color w:val="000000"/>
        </w:rPr>
        <w:t xml:space="preserve"> </w:t>
      </w:r>
      <w:r w:rsidRPr="00ED3B1E">
        <w:rPr>
          <w:color w:val="000000"/>
        </w:rPr>
        <w:t>предпринимательства.</w:t>
      </w:r>
    </w:p>
    <w:p w:rsidR="00417797" w:rsidRPr="00ED3B1E" w:rsidRDefault="00417797" w:rsidP="00DB4A66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3B204A" w:rsidRPr="00ED3B1E" w:rsidRDefault="003B204A" w:rsidP="003B204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ED3B1E">
        <w:rPr>
          <w:b/>
          <w:color w:val="FFFFFF"/>
          <w:sz w:val="28"/>
          <w:szCs w:val="28"/>
        </w:rPr>
        <w:t>предпринимательский прибыль налоговый отчетность</w:t>
      </w:r>
    </w:p>
    <w:p w:rsidR="00417797" w:rsidRPr="00ED3B1E" w:rsidRDefault="00DB4A66" w:rsidP="00DB4A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br w:type="page"/>
      </w:r>
      <w:r w:rsidR="00417797" w:rsidRPr="00ED3B1E">
        <w:rPr>
          <w:b/>
          <w:color w:val="000000"/>
          <w:sz w:val="28"/>
          <w:szCs w:val="28"/>
        </w:rPr>
        <w:t>Список</w:t>
      </w:r>
      <w:r w:rsidRPr="00ED3B1E">
        <w:rPr>
          <w:b/>
          <w:color w:val="000000"/>
          <w:sz w:val="28"/>
          <w:szCs w:val="28"/>
        </w:rPr>
        <w:t xml:space="preserve"> </w:t>
      </w:r>
      <w:r w:rsidR="00417797" w:rsidRPr="00ED3B1E">
        <w:rPr>
          <w:b/>
          <w:color w:val="000000"/>
          <w:sz w:val="28"/>
          <w:szCs w:val="28"/>
        </w:rPr>
        <w:t>литературы</w:t>
      </w:r>
    </w:p>
    <w:p w:rsidR="00DB4A66" w:rsidRPr="00ED3B1E" w:rsidRDefault="00DB4A66" w:rsidP="00DB4A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1.Конституция Российской Федерации 1993 г. – М., 2007.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2.Гражданский кодекс Российской Федерации (части 1,2 с изменениями на 1 января 2009 года).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3.Гражданский кодекс Российской Федерации (часть вторая, статьи 454 - 1109) от 26.01.1996 N 14-ФЗ (в ред. ФЗ от 02.06.2006 г. №19-ФЗ; с изменениями на 1 января 2009 года)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4.Налоговый кодекс Российской Федерации (часть вторая) от 05.08.2000 N 117-ФЗ (с изменениями на 1 января 2009 года)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5.Абчук В.А. Курс предпринимательства. – СПб.: Издательство «Альфа», 2008.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6.Глубин Е.П, Лахно П,Г. Предпринимательское право. М.: Юристъ, 2006.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7.Жилинский С.Э. Предпринимательское право. М.: Норма, 2007.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8.Коршунов А.Г. Малое предпринимательство: проблемы упрощенной системы налогообложения, учета и отчетности: Автореф. дис... канд. юрид. наук. М., 2007.</w:t>
      </w:r>
    </w:p>
    <w:p w:rsidR="00DB4A66" w:rsidRPr="00ED3B1E" w:rsidRDefault="00DB4A66" w:rsidP="00DB4A66">
      <w:pPr>
        <w:spacing w:line="360" w:lineRule="auto"/>
        <w:jc w:val="both"/>
        <w:rPr>
          <w:color w:val="000000"/>
          <w:sz w:val="28"/>
          <w:szCs w:val="28"/>
        </w:rPr>
      </w:pPr>
      <w:r w:rsidRPr="00ED3B1E">
        <w:rPr>
          <w:color w:val="000000"/>
          <w:sz w:val="28"/>
          <w:szCs w:val="28"/>
        </w:rPr>
        <w:t>9.Мандрица В.М. Российское предпринимательское право. Р. на Д.: Феникс, 2004.</w:t>
      </w:r>
    </w:p>
    <w:p w:rsidR="00F10F98" w:rsidRPr="00ED3B1E" w:rsidRDefault="00F10F98" w:rsidP="00F10F98">
      <w:pPr>
        <w:spacing w:line="360" w:lineRule="auto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F10F98" w:rsidRPr="00ED3B1E" w:rsidSect="00DB4A66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1E" w:rsidRDefault="00ED3B1E" w:rsidP="00F10F98">
      <w:r>
        <w:separator/>
      </w:r>
    </w:p>
  </w:endnote>
  <w:endnote w:type="continuationSeparator" w:id="0">
    <w:p w:rsidR="00ED3B1E" w:rsidRDefault="00ED3B1E" w:rsidP="00F1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1E" w:rsidRDefault="00ED3B1E" w:rsidP="00F10F98">
      <w:r>
        <w:separator/>
      </w:r>
    </w:p>
  </w:footnote>
  <w:footnote w:type="continuationSeparator" w:id="0">
    <w:p w:rsidR="00ED3B1E" w:rsidRDefault="00ED3B1E" w:rsidP="00F1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F98" w:rsidRPr="00F10F98" w:rsidRDefault="00F10F98" w:rsidP="00F10F98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E2299"/>
    <w:multiLevelType w:val="hybridMultilevel"/>
    <w:tmpl w:val="0CE4D6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17A6205"/>
    <w:multiLevelType w:val="multilevel"/>
    <w:tmpl w:val="40DE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B70F4"/>
    <w:multiLevelType w:val="multilevel"/>
    <w:tmpl w:val="36D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F01D4"/>
    <w:multiLevelType w:val="multilevel"/>
    <w:tmpl w:val="894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B362C"/>
    <w:multiLevelType w:val="hybridMultilevel"/>
    <w:tmpl w:val="0074D4CE"/>
    <w:lvl w:ilvl="0" w:tplc="889EB8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18B"/>
    <w:rsid w:val="00124B2F"/>
    <w:rsid w:val="001B3877"/>
    <w:rsid w:val="00203605"/>
    <w:rsid w:val="0034718B"/>
    <w:rsid w:val="0038075D"/>
    <w:rsid w:val="003B204A"/>
    <w:rsid w:val="00417797"/>
    <w:rsid w:val="00515548"/>
    <w:rsid w:val="005C4272"/>
    <w:rsid w:val="008A0840"/>
    <w:rsid w:val="00A416D0"/>
    <w:rsid w:val="00A47E86"/>
    <w:rsid w:val="00B77B85"/>
    <w:rsid w:val="00D03615"/>
    <w:rsid w:val="00D5067A"/>
    <w:rsid w:val="00DB31E3"/>
    <w:rsid w:val="00DB4A66"/>
    <w:rsid w:val="00ED3B1E"/>
    <w:rsid w:val="00ED62CB"/>
    <w:rsid w:val="00F1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B9047F-4C5A-4E37-8A4D-23962153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24B2F"/>
    <w:pPr>
      <w:spacing w:after="150"/>
      <w:outlineLvl w:val="0"/>
    </w:pPr>
    <w:rPr>
      <w:color w:val="07537E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347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515548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5C4272"/>
    <w:rPr>
      <w:rFonts w:cs="Times New Roman"/>
      <w:i/>
      <w:iCs/>
    </w:rPr>
  </w:style>
  <w:style w:type="character" w:styleId="a5">
    <w:name w:val="Strong"/>
    <w:uiPriority w:val="22"/>
    <w:qFormat/>
    <w:rsid w:val="00124B2F"/>
    <w:rPr>
      <w:rFonts w:cs="Times New Roman"/>
      <w:b/>
      <w:bCs/>
    </w:rPr>
  </w:style>
  <w:style w:type="paragraph" w:customStyle="1" w:styleId="-14">
    <w:name w:val="ОБЫЧНЫЙ-14"/>
    <w:basedOn w:val="a"/>
    <w:rsid w:val="00417797"/>
    <w:pPr>
      <w:spacing w:line="360" w:lineRule="auto"/>
      <w:ind w:firstLine="709"/>
      <w:jc w:val="both"/>
    </w:pPr>
    <w:rPr>
      <w:bCs/>
      <w:iCs/>
      <w:sz w:val="28"/>
    </w:rPr>
  </w:style>
  <w:style w:type="paragraph" w:styleId="a6">
    <w:name w:val="header"/>
    <w:basedOn w:val="a"/>
    <w:link w:val="a7"/>
    <w:uiPriority w:val="99"/>
    <w:rsid w:val="00F10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10F98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10F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10F98"/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F10F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Наталья</dc:creator>
  <cp:keywords/>
  <dc:description/>
  <cp:lastModifiedBy>admin</cp:lastModifiedBy>
  <cp:revision>2</cp:revision>
  <dcterms:created xsi:type="dcterms:W3CDTF">2014-03-25T20:00:00Z</dcterms:created>
  <dcterms:modified xsi:type="dcterms:W3CDTF">2014-03-25T20:00:00Z</dcterms:modified>
</cp:coreProperties>
</file>