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Pr="0007550A" w:rsidRDefault="0007550A" w:rsidP="0007550A">
      <w:pPr>
        <w:shd w:val="clear" w:color="auto" w:fill="FFFFFF"/>
        <w:spacing w:line="360" w:lineRule="auto"/>
        <w:ind w:firstLine="709"/>
        <w:jc w:val="both"/>
        <w:rPr>
          <w:bCs w:val="0"/>
          <w:iCs/>
          <w:sz w:val="28"/>
          <w:szCs w:val="32"/>
          <w:lang w:val="en-US"/>
        </w:rPr>
      </w:pPr>
    </w:p>
    <w:p w:rsidR="0007550A" w:rsidRDefault="0007550A" w:rsidP="0007550A">
      <w:pPr>
        <w:shd w:val="clear" w:color="auto" w:fill="FFFFFF"/>
        <w:spacing w:line="360" w:lineRule="auto"/>
        <w:ind w:firstLine="709"/>
        <w:jc w:val="both"/>
        <w:rPr>
          <w:bCs w:val="0"/>
          <w:iCs/>
          <w:sz w:val="28"/>
          <w:szCs w:val="32"/>
          <w:lang w:val="en-US"/>
        </w:rPr>
      </w:pPr>
    </w:p>
    <w:p w:rsidR="0007550A" w:rsidRDefault="0007550A" w:rsidP="0007550A">
      <w:pPr>
        <w:shd w:val="clear" w:color="auto" w:fill="FFFFFF"/>
        <w:spacing w:line="360" w:lineRule="auto"/>
        <w:ind w:firstLine="709"/>
        <w:jc w:val="both"/>
        <w:rPr>
          <w:bCs w:val="0"/>
          <w:iCs/>
          <w:sz w:val="28"/>
          <w:szCs w:val="32"/>
          <w:lang w:val="en-US"/>
        </w:rPr>
      </w:pPr>
    </w:p>
    <w:p w:rsidR="0007550A" w:rsidRDefault="0007550A" w:rsidP="0007550A">
      <w:pPr>
        <w:shd w:val="clear" w:color="auto" w:fill="FFFFFF"/>
        <w:spacing w:line="360" w:lineRule="auto"/>
        <w:ind w:firstLine="709"/>
        <w:jc w:val="both"/>
        <w:rPr>
          <w:bCs w:val="0"/>
          <w:iCs/>
          <w:sz w:val="28"/>
          <w:szCs w:val="32"/>
          <w:lang w:val="en-US"/>
        </w:rPr>
      </w:pPr>
    </w:p>
    <w:p w:rsidR="0007550A" w:rsidRDefault="0007550A" w:rsidP="0007550A">
      <w:pPr>
        <w:shd w:val="clear" w:color="auto" w:fill="FFFFFF"/>
        <w:spacing w:line="360" w:lineRule="auto"/>
        <w:ind w:firstLine="709"/>
        <w:jc w:val="both"/>
        <w:rPr>
          <w:bCs w:val="0"/>
          <w:iCs/>
          <w:sz w:val="28"/>
          <w:szCs w:val="32"/>
          <w:lang w:val="en-US"/>
        </w:rPr>
      </w:pPr>
    </w:p>
    <w:p w:rsidR="00F55CE1" w:rsidRPr="0007550A" w:rsidRDefault="00E97778" w:rsidP="0007550A">
      <w:pPr>
        <w:shd w:val="clear" w:color="auto" w:fill="FFFFFF"/>
        <w:spacing w:line="360" w:lineRule="auto"/>
        <w:ind w:firstLine="709"/>
        <w:jc w:val="center"/>
        <w:rPr>
          <w:iCs/>
          <w:sz w:val="28"/>
          <w:szCs w:val="30"/>
        </w:rPr>
      </w:pPr>
      <w:r w:rsidRPr="0007550A">
        <w:rPr>
          <w:bCs w:val="0"/>
          <w:iCs/>
          <w:sz w:val="28"/>
          <w:szCs w:val="32"/>
        </w:rPr>
        <w:t>Особенности международной политики</w:t>
      </w:r>
    </w:p>
    <w:p w:rsidR="00F55CE1" w:rsidRPr="0007550A" w:rsidRDefault="00F55CE1" w:rsidP="0007550A">
      <w:pPr>
        <w:shd w:val="clear" w:color="auto" w:fill="FFFFFF"/>
        <w:spacing w:line="360" w:lineRule="auto"/>
        <w:ind w:firstLine="709"/>
        <w:jc w:val="both"/>
        <w:rPr>
          <w:b w:val="0"/>
          <w:sz w:val="28"/>
        </w:rPr>
      </w:pPr>
    </w:p>
    <w:p w:rsidR="00E63672" w:rsidRPr="00E63672" w:rsidRDefault="0007550A" w:rsidP="0007550A">
      <w:pPr>
        <w:shd w:val="clear" w:color="auto" w:fill="FFFFFF"/>
        <w:spacing w:line="360" w:lineRule="auto"/>
        <w:ind w:firstLine="709"/>
        <w:jc w:val="both"/>
        <w:rPr>
          <w:bCs w:val="0"/>
          <w:sz w:val="28"/>
          <w:szCs w:val="17"/>
        </w:rPr>
      </w:pPr>
      <w:r>
        <w:rPr>
          <w:b w:val="0"/>
          <w:bCs w:val="0"/>
          <w:sz w:val="28"/>
          <w:szCs w:val="17"/>
        </w:rPr>
        <w:br w:type="page"/>
      </w:r>
      <w:r w:rsidR="00E63672" w:rsidRPr="00E63672">
        <w:rPr>
          <w:bCs w:val="0"/>
          <w:sz w:val="28"/>
          <w:szCs w:val="17"/>
        </w:rPr>
        <w:t>Введение</w:t>
      </w:r>
    </w:p>
    <w:p w:rsidR="00E63672" w:rsidRDefault="00E63672" w:rsidP="0007550A">
      <w:pPr>
        <w:shd w:val="clear" w:color="auto" w:fill="FFFFFF"/>
        <w:spacing w:line="360" w:lineRule="auto"/>
        <w:ind w:firstLine="709"/>
        <w:jc w:val="both"/>
        <w:rPr>
          <w:b w:val="0"/>
          <w:bCs w:val="0"/>
          <w:sz w:val="28"/>
          <w:szCs w:val="17"/>
          <w:lang w:val="en-US"/>
        </w:rPr>
      </w:pP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Международная политика — это совокупность взаимодействий между ее субъектами (прежде всего — государствами и межгосударственными объединениями), а также возникающих на основе этих взаимодействий отношений.</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Понятие международной политики тесно связано с понятием </w:t>
      </w:r>
      <w:r w:rsidRPr="0007550A">
        <w:rPr>
          <w:b w:val="0"/>
          <w:bCs w:val="0"/>
          <w:iCs/>
          <w:sz w:val="28"/>
          <w:szCs w:val="17"/>
        </w:rPr>
        <w:t xml:space="preserve">внешней политики. </w:t>
      </w:r>
      <w:r w:rsidRPr="0007550A">
        <w:rPr>
          <w:b w:val="0"/>
          <w:bCs w:val="0"/>
          <w:sz w:val="28"/>
          <w:szCs w:val="17"/>
        </w:rPr>
        <w:t>По сути, внешняя политика — это международная политика, рассмотренная с точки зрения государства. Любое государство стремится таким образом воздействовать на окружающую его политическую среду, чтобы обеспечить наиболее благоприятные условия для своего развития. Совокупность направленных на это действий и носит название внешней политики.</w:t>
      </w:r>
      <w:r w:rsidR="009D59BD" w:rsidRPr="0007550A">
        <w:rPr>
          <w:b w:val="0"/>
          <w:bCs w:val="0"/>
          <w:sz w:val="28"/>
          <w:szCs w:val="17"/>
        </w:rPr>
        <w:t xml:space="preserve"> </w:t>
      </w:r>
      <w:r w:rsidRPr="0007550A">
        <w:rPr>
          <w:b w:val="0"/>
          <w:bCs w:val="0"/>
          <w:sz w:val="28"/>
          <w:szCs w:val="17"/>
        </w:rPr>
        <w:t>Принципиально важно, что становление государства как самостоятельной целостности предполагает в том числе и понимание собственных интересов в сфере внешней политики, а следовательно, осознание себя как субъекта международной политики. И действительно, государство возможно только в том случае, если око противопоставляет себя другим государствам, то есть осмысляется его гражданами как нечто отдельное.</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Международная политика — это деятельность, а следовательно, она не может не иметь субъектов. Можно выделить четыре основных типа субъектов международной политики.</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1. </w:t>
      </w:r>
      <w:r w:rsidRPr="0007550A">
        <w:rPr>
          <w:b w:val="0"/>
          <w:bCs w:val="0"/>
          <w:iCs/>
          <w:sz w:val="28"/>
          <w:szCs w:val="17"/>
        </w:rPr>
        <w:t xml:space="preserve">Государства — </w:t>
      </w:r>
      <w:r w:rsidRPr="0007550A">
        <w:rPr>
          <w:b w:val="0"/>
          <w:bCs w:val="0"/>
          <w:sz w:val="28"/>
          <w:szCs w:val="17"/>
        </w:rPr>
        <w:t>основные субъекты международной политики. Конечно, государство является самоценным образованием, обладающим определенной самодостаточностью и не зависящим от других государств. Однако любое государство имеет интересы, так или иначе затрагивающие интересы других государств. А следовательно, ему приходится взаимодействовать с другими государствами для решения жизненно важных вопросов.</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Впрочем, это не означает, что государство непременно должно участвовать в международной политике. Существуют примеры, когда страны полностью (или практически полностью) изолировались от международной политики и отказывались от любых сношений с другими государствами. Наиболее ярким примером здесь может служить Япония, которая примерно два века вообще не принимала участия в международной политике. На этом же уровне следует рассмотреть и такие субъекты, как нация и народ. В обычном случае государство, а точнее, его властные институты, действует от имени народа, нации, чьи интересы оно должно защищать. Это касается не только внутренней, но и внешней политики. В то же время народ и нация воздействуют на внешнюю политику опосредованно, оказывая влияние на внешнеполитические решения, принимаемые институтами.</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2. </w:t>
      </w:r>
      <w:r w:rsidRPr="0007550A">
        <w:rPr>
          <w:b w:val="0"/>
          <w:bCs w:val="0"/>
          <w:iCs/>
          <w:sz w:val="28"/>
          <w:szCs w:val="17"/>
        </w:rPr>
        <w:t xml:space="preserve">Межгосударственные объединения, </w:t>
      </w:r>
      <w:r w:rsidRPr="0007550A">
        <w:rPr>
          <w:b w:val="0"/>
          <w:bCs w:val="0"/>
          <w:sz w:val="28"/>
          <w:szCs w:val="17"/>
        </w:rPr>
        <w:t>как локальные, так и универсальные. Локальные объединения создаются несколькими государствами, имеющими общие или сходные интересы; универсальные международные объединения охватывают все страны мира.</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Примером межгосударственных объединений могут служить такие организации, как Североатлантический блок (НАТО), Европейское сообщество, Организация африканского единства, Содружество Независимых Государств (СНГ) и т.д. Универсальным межгосударственным объединением в полном смысле этого слова является Организация Объединенных Наций. На ее базе были также созданы универсальные межгосударственные объединения, в компетенции которых находятся вопросы, связанные с определенной сферой человеческой деятельности (например, ЮНЕСКО, которая занимается вопросами культуры и образования). Основанием для создания межгосударственных объединений является наличие общих интересов хотя бы в одной из областей (например, военных, экономических, политических и т.д.). Такие объединения могут создаваться как для реализации долгосрочных программ, так и для решения текущих задач. Последние межгосударственные объединения обычно долго не существуют, хотя и могут перерастать в более устойчивые союзы.</w:t>
      </w:r>
    </w:p>
    <w:p w:rsidR="00F55CE1" w:rsidRPr="0007550A" w:rsidRDefault="00B21D4E" w:rsidP="0007550A">
      <w:pPr>
        <w:shd w:val="clear" w:color="auto" w:fill="FFFFFF"/>
        <w:tabs>
          <w:tab w:val="left" w:pos="528"/>
        </w:tabs>
        <w:spacing w:line="360" w:lineRule="auto"/>
        <w:ind w:firstLine="709"/>
        <w:jc w:val="both"/>
        <w:rPr>
          <w:b w:val="0"/>
          <w:sz w:val="28"/>
        </w:rPr>
      </w:pPr>
      <w:r>
        <w:rPr>
          <w:b w:val="0"/>
          <w:bCs w:val="0"/>
          <w:sz w:val="28"/>
          <w:szCs w:val="17"/>
        </w:rPr>
        <w:t xml:space="preserve">3. </w:t>
      </w:r>
      <w:r w:rsidR="00F55CE1" w:rsidRPr="0007550A">
        <w:rPr>
          <w:b w:val="0"/>
          <w:bCs w:val="0"/>
          <w:iCs/>
          <w:sz w:val="28"/>
          <w:szCs w:val="17"/>
        </w:rPr>
        <w:t xml:space="preserve">Негосударственные международные организации </w:t>
      </w:r>
      <w:r w:rsidR="00F55CE1" w:rsidRPr="0007550A">
        <w:rPr>
          <w:b w:val="0"/>
          <w:bCs w:val="0"/>
          <w:sz w:val="28"/>
          <w:szCs w:val="17"/>
        </w:rPr>
        <w:t>в последнее время играют все более и более важную роль в международной поли тике. Такие объединения могут иметь как политический (Социалисти ческий Интернационал), так и неполитический характер (разнообразные профессиональные, экологические, научные и спортивные объединения).</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Существует мнение, что протекающие в мире процессы глобализации постепенно сводят на нет роль государств и международных объединений, выдвигая на первый план именно негосударственные объединения. Предполагается даже, что спустя какое-то время более важным для идентичности человека будет не его гражданство, а членство в подобных объединениях. Конечно, это мнение очень спорно, поскольку традиционные субъекты международной политики по-прежнему являются самыми важными силами в данной сфере. Однако это мнение отражает действительно имеющий место факт — постепенный рост влияния негосударственных международных объединений.</w:t>
      </w:r>
    </w:p>
    <w:p w:rsidR="00F55CE1" w:rsidRPr="0007550A" w:rsidRDefault="00B21D4E" w:rsidP="0007550A">
      <w:pPr>
        <w:shd w:val="clear" w:color="auto" w:fill="FFFFFF"/>
        <w:spacing w:line="360" w:lineRule="auto"/>
        <w:ind w:firstLine="709"/>
        <w:jc w:val="both"/>
        <w:rPr>
          <w:b w:val="0"/>
          <w:bCs w:val="0"/>
          <w:iCs/>
          <w:sz w:val="28"/>
          <w:szCs w:val="32"/>
        </w:rPr>
      </w:pPr>
      <w:r>
        <w:rPr>
          <w:b w:val="0"/>
          <w:bCs w:val="0"/>
          <w:sz w:val="28"/>
          <w:szCs w:val="17"/>
        </w:rPr>
        <w:t xml:space="preserve">4. </w:t>
      </w:r>
      <w:r w:rsidR="00F55CE1" w:rsidRPr="0007550A">
        <w:rPr>
          <w:b w:val="0"/>
          <w:bCs w:val="0"/>
          <w:iCs/>
          <w:sz w:val="28"/>
          <w:szCs w:val="17"/>
        </w:rPr>
        <w:t>Классы</w:t>
      </w:r>
      <w:r>
        <w:rPr>
          <w:b w:val="0"/>
          <w:bCs w:val="0"/>
          <w:iCs/>
          <w:sz w:val="28"/>
          <w:szCs w:val="17"/>
        </w:rPr>
        <w:t xml:space="preserve">, </w:t>
      </w:r>
      <w:r w:rsidR="00F55CE1" w:rsidRPr="0007550A">
        <w:rPr>
          <w:b w:val="0"/>
          <w:bCs w:val="0"/>
          <w:iCs/>
          <w:sz w:val="28"/>
          <w:szCs w:val="17"/>
        </w:rPr>
        <w:t xml:space="preserve">социальные группы, элиты и контрэлиты, политические партии и движения, </w:t>
      </w:r>
      <w:r w:rsidR="00F55CE1" w:rsidRPr="0007550A">
        <w:rPr>
          <w:b w:val="0"/>
          <w:bCs w:val="0"/>
          <w:sz w:val="28"/>
          <w:szCs w:val="17"/>
        </w:rPr>
        <w:t>то есть субъекты внутренней политической жизни, также оказывают заметное влияние на международную политику. Однако это влияние косвенное. И действительно, подобные общности и объединения не могут принимать решений, значимых с точки зрения международной политики: это прерогатива государства и его институтов. В то же время все политические силы общества в состоянии влиять на внешнюю политику, оказывая давление на государство и таким образом корректируя его действия в этой сфере. В частности, в обществе редко устанавливается абсолютное согласие относительно тех или иных внешнеполитических решений (например, касающихся отношений с другими странами, приоритетов во внешней политике и т.п.). А это означает, что государство должно согласовывать свои действия с мнением общества, поскольку последовательное преследование определенных целей может привести к расколу внутри общества</w:t>
      </w:r>
    </w:p>
    <w:p w:rsidR="00F55CE1" w:rsidRPr="00E63672" w:rsidRDefault="00E63672" w:rsidP="0007550A">
      <w:pPr>
        <w:shd w:val="clear" w:color="auto" w:fill="FFFFFF"/>
        <w:spacing w:line="360" w:lineRule="auto"/>
        <w:ind w:firstLine="709"/>
        <w:jc w:val="both"/>
        <w:rPr>
          <w:bCs w:val="0"/>
          <w:iCs/>
          <w:sz w:val="28"/>
          <w:szCs w:val="32"/>
        </w:rPr>
      </w:pPr>
      <w:r>
        <w:rPr>
          <w:b w:val="0"/>
          <w:bCs w:val="0"/>
          <w:iCs/>
          <w:sz w:val="28"/>
          <w:szCs w:val="32"/>
        </w:rPr>
        <w:br w:type="page"/>
      </w:r>
      <w:r w:rsidRPr="00E63672">
        <w:rPr>
          <w:bCs w:val="0"/>
          <w:iCs/>
          <w:sz w:val="28"/>
          <w:szCs w:val="32"/>
        </w:rPr>
        <w:t xml:space="preserve">1. </w:t>
      </w:r>
      <w:r w:rsidR="00F55CE1" w:rsidRPr="00E63672">
        <w:rPr>
          <w:bCs w:val="0"/>
          <w:iCs/>
          <w:sz w:val="28"/>
          <w:szCs w:val="32"/>
        </w:rPr>
        <w:t>Международные организации и другие формы межгосударственного взаимодействия</w:t>
      </w:r>
    </w:p>
    <w:p w:rsidR="009D59BD" w:rsidRPr="0007550A" w:rsidRDefault="009D59BD" w:rsidP="0007550A">
      <w:pPr>
        <w:shd w:val="clear" w:color="auto" w:fill="FFFFFF"/>
        <w:spacing w:line="360" w:lineRule="auto"/>
        <w:ind w:firstLine="709"/>
        <w:jc w:val="both"/>
        <w:rPr>
          <w:b w:val="0"/>
          <w:sz w:val="28"/>
        </w:rPr>
      </w:pPr>
    </w:p>
    <w:p w:rsidR="00F55CE1" w:rsidRPr="0007550A" w:rsidRDefault="00F55CE1" w:rsidP="0007550A">
      <w:pPr>
        <w:shd w:val="clear" w:color="auto" w:fill="FFFFFF"/>
        <w:spacing w:line="360" w:lineRule="auto"/>
        <w:ind w:firstLine="709"/>
        <w:jc w:val="both"/>
        <w:rPr>
          <w:b w:val="0"/>
          <w:sz w:val="28"/>
        </w:rPr>
      </w:pPr>
      <w:r w:rsidRPr="0007550A">
        <w:rPr>
          <w:b w:val="0"/>
          <w:sz w:val="28"/>
          <w:szCs w:val="17"/>
        </w:rPr>
        <w:t xml:space="preserve">Международными организациями </w:t>
      </w:r>
      <w:r w:rsidRPr="0007550A">
        <w:rPr>
          <w:b w:val="0"/>
          <w:bCs w:val="0"/>
          <w:sz w:val="28"/>
          <w:szCs w:val="17"/>
        </w:rPr>
        <w:t>называют это объединения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 Такие организации имеют систему органов, а также наделяются всеми необходимыми правами и обязанностями; объем их полномочий определяется волей государств — членов. ,</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Хотя появление международных организаций — это яркое проявление глобализации, их аналоги существовали в древности и совершенствовались по мере развития общества. Естественно, эти организации не были всемирными, они просто обеспечивали взаимодействие между отдельными субъектами международной политики в рамках региона. Например, в Древней Греции в </w:t>
      </w:r>
      <w:r w:rsidRPr="0007550A">
        <w:rPr>
          <w:b w:val="0"/>
          <w:bCs w:val="0"/>
          <w:sz w:val="28"/>
          <w:szCs w:val="17"/>
          <w:lang w:val="en-US"/>
        </w:rPr>
        <w:t>VI</w:t>
      </w:r>
      <w:r w:rsidRPr="0007550A">
        <w:rPr>
          <w:b w:val="0"/>
          <w:bCs w:val="0"/>
          <w:sz w:val="28"/>
          <w:szCs w:val="17"/>
        </w:rPr>
        <w:t xml:space="preserve"> веке до нашей эры появились первые постоянные международные объединения в виде союзов городов и общин (например, Лакедиминская и Делосская Симмакии), или религиозно-политических союзов племен и городов (например, </w:t>
      </w:r>
      <w:r w:rsidR="00E97778" w:rsidRPr="0007550A">
        <w:rPr>
          <w:b w:val="0"/>
          <w:bCs w:val="0"/>
          <w:sz w:val="28"/>
          <w:szCs w:val="17"/>
        </w:rPr>
        <w:t>Дельф</w:t>
      </w:r>
      <w:r w:rsidRPr="0007550A">
        <w:rPr>
          <w:b w:val="0"/>
          <w:bCs w:val="0"/>
          <w:sz w:val="28"/>
          <w:szCs w:val="17"/>
        </w:rPr>
        <w:t>ийско-Фермопильская амфиктиония).</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Еще одной важной вехой в истории междунаро</w:t>
      </w:r>
      <w:r w:rsidR="00E97778" w:rsidRPr="0007550A">
        <w:rPr>
          <w:b w:val="0"/>
          <w:bCs w:val="0"/>
          <w:sz w:val="28"/>
          <w:szCs w:val="17"/>
        </w:rPr>
        <w:t>д</w:t>
      </w:r>
      <w:r w:rsidRPr="0007550A">
        <w:rPr>
          <w:b w:val="0"/>
          <w:bCs w:val="0"/>
          <w:sz w:val="28"/>
          <w:szCs w:val="17"/>
        </w:rPr>
        <w:t xml:space="preserve">ных </w:t>
      </w:r>
      <w:r w:rsidR="00E97778" w:rsidRPr="0007550A">
        <w:rPr>
          <w:b w:val="0"/>
          <w:bCs w:val="0"/>
          <w:sz w:val="28"/>
          <w:szCs w:val="17"/>
        </w:rPr>
        <w:t>организаций</w:t>
      </w:r>
      <w:r w:rsidRPr="0007550A">
        <w:rPr>
          <w:b w:val="0"/>
          <w:bCs w:val="0"/>
          <w:sz w:val="28"/>
          <w:szCs w:val="17"/>
        </w:rPr>
        <w:t xml:space="preserve"> были международные экономические и таможенные объединения. Примером такого объединения может служить Ганзейский торговый союз, который вывел из состояния средневекового варварства всю Северную Германию, появившийся в </w:t>
      </w:r>
      <w:r w:rsidRPr="0007550A">
        <w:rPr>
          <w:b w:val="0"/>
          <w:bCs w:val="0"/>
          <w:sz w:val="28"/>
          <w:szCs w:val="17"/>
          <w:lang w:val="en-US"/>
        </w:rPr>
        <w:t>XVI</w:t>
      </w:r>
      <w:r w:rsidRPr="0007550A">
        <w:rPr>
          <w:b w:val="0"/>
          <w:bCs w:val="0"/>
          <w:sz w:val="28"/>
          <w:szCs w:val="17"/>
        </w:rPr>
        <w:t xml:space="preserve"> веке. В начале </w:t>
      </w:r>
      <w:r w:rsidRPr="0007550A">
        <w:rPr>
          <w:b w:val="0"/>
          <w:bCs w:val="0"/>
          <w:sz w:val="28"/>
          <w:szCs w:val="17"/>
          <w:lang w:val="en-US"/>
        </w:rPr>
        <w:t>XIX</w:t>
      </w:r>
      <w:r w:rsidRPr="0007550A">
        <w:rPr>
          <w:b w:val="0"/>
          <w:bCs w:val="0"/>
          <w:sz w:val="28"/>
          <w:szCs w:val="17"/>
        </w:rPr>
        <w:t xml:space="preserve"> был создан Германский таможенный союз. Все члены этого союза должны были подчиняться одинаковым законам относительно ввоза, вывоза и транзита товара; все таможенные пошлины признавались общими и распределялись между членами союза в зависимости от числа населения.</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В </w:t>
      </w:r>
      <w:r w:rsidRPr="0007550A">
        <w:rPr>
          <w:b w:val="0"/>
          <w:bCs w:val="0"/>
          <w:sz w:val="28"/>
          <w:szCs w:val="17"/>
          <w:lang w:val="en-US"/>
        </w:rPr>
        <w:t>XIX</w:t>
      </w:r>
      <w:r w:rsidRPr="0007550A">
        <w:rPr>
          <w:b w:val="0"/>
          <w:bCs w:val="0"/>
          <w:sz w:val="28"/>
          <w:szCs w:val="17"/>
        </w:rPr>
        <w:t xml:space="preserve"> веке этот процесс заметно активизировался. В это время были созданы такие организации,' как Центральная комиссия по судоходству на Рейне (1831г.), международные союзы для измерения земли (1864 г.), Всемирный телеграфный союз (1865 г.), Всемирный почтовый союз (1874 г.), Международное бюро мер и весов (1875 г.), Международный союз для защиты международной и художественной собственности и другие. Впрочем, компетенция этих организаций была ограничена специализированными проблемами.</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После первой мировой войны государства приступили к созданию международной организации по поддержанию мира и международной безопасности. Результатом этого стало появление в 1919 г. Лиги Наций, в основные задачи которой входило поддержание мира и предотвращение новых войн. В случае, когда один из членов Лиги вопреки своим обязательствам развязывал войну, остальные члены Лиги должны были порвать с ним всяческие отношения. Органами Лиги Наций были собрание всех представителей членов Лиги, совет и постоянный секретариат.</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Тем не </w:t>
      </w:r>
      <w:r w:rsidR="00E97778" w:rsidRPr="0007550A">
        <w:rPr>
          <w:b w:val="0"/>
          <w:bCs w:val="0"/>
          <w:sz w:val="28"/>
          <w:szCs w:val="17"/>
        </w:rPr>
        <w:t>менее,</w:t>
      </w:r>
      <w:r w:rsidRPr="0007550A">
        <w:rPr>
          <w:b w:val="0"/>
          <w:bCs w:val="0"/>
          <w:sz w:val="28"/>
          <w:szCs w:val="17"/>
        </w:rPr>
        <w:t xml:space="preserve"> Лига Наций не смогла справиться со своей основной задачей, поскольку не </w:t>
      </w:r>
      <w:r w:rsidR="00E97778" w:rsidRPr="0007550A">
        <w:rPr>
          <w:b w:val="0"/>
          <w:bCs w:val="0"/>
          <w:sz w:val="28"/>
          <w:szCs w:val="17"/>
          <w:lang w:val="uk-UA"/>
        </w:rPr>
        <w:t>смогла</w:t>
      </w:r>
      <w:r w:rsidRPr="0007550A">
        <w:rPr>
          <w:b w:val="0"/>
          <w:bCs w:val="0"/>
          <w:sz w:val="28"/>
          <w:szCs w:val="17"/>
          <w:lang w:val="uk-UA"/>
        </w:rPr>
        <w:t xml:space="preserve"> </w:t>
      </w:r>
      <w:r w:rsidRPr="0007550A">
        <w:rPr>
          <w:b w:val="0"/>
          <w:bCs w:val="0"/>
          <w:sz w:val="28"/>
          <w:szCs w:val="17"/>
        </w:rPr>
        <w:t>предотвратить вторую мировую войну, а также множество локальных конфликтов: нападение Японии на Международные организации и другие формы... взаимодействия</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Италии - на Эфиопию, Германии - на Австрию и Чехословакию, Италии — на Испанию. И 18 апреля 1946 </w:t>
      </w:r>
      <w:r w:rsidRPr="0007550A">
        <w:rPr>
          <w:b w:val="0"/>
          <w:bCs w:val="0"/>
          <w:iCs/>
          <w:sz w:val="28"/>
          <w:szCs w:val="17"/>
        </w:rPr>
        <w:t xml:space="preserve">г. </w:t>
      </w:r>
      <w:r w:rsidRPr="0007550A">
        <w:rPr>
          <w:b w:val="0"/>
          <w:bCs w:val="0"/>
          <w:sz w:val="28"/>
          <w:szCs w:val="17"/>
        </w:rPr>
        <w:t>эта организация была ликвидирована.</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Выделяют два типа современных международных организаций: межправительственные и не правительственные организации.</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Межправительственные организации обычно обладают шестью признаками: 1) они создаются в соответствии с международным правом, поскольку ни одна организация не должна ущемлять интересы отдельного государства и международного сообщества в целом; 2) международная организация создается на основе международного договора (конвенции, соглашения и т.д.), который заключают суверенные государства, а межправительственные организации; 3) цель, преследуемая при создании международной организации, состоит в объединении усилий государств для деятельности в той или иной области: политической, военной, экономической, валютно-финансовой и т.д. Впрочем, есть организации, которые обязаны регулировать взаимодействия в самых разных областях (ООН); 4) международная организация имеет соответствующую организационную структуру (штаб-квартиры и членство), что служит подтверждением ее постоянного характера организации. Это отличает международные организации от других форм международного сотрудничества; 5) международная организация имеет права и обязанности, которые закрепляются в специальном учредительном акте, и не имеет права выходить за их пределы; 6) международная организация обладает автономной волей, не зависящей от воли государств-членов.</w:t>
      </w:r>
    </w:p>
    <w:p w:rsidR="00F55CE1" w:rsidRPr="0007550A" w:rsidRDefault="00F55CE1" w:rsidP="0007550A">
      <w:pPr>
        <w:shd w:val="clear" w:color="auto" w:fill="FFFFFF"/>
        <w:spacing w:line="360" w:lineRule="auto"/>
        <w:ind w:firstLine="709"/>
        <w:jc w:val="both"/>
        <w:rPr>
          <w:b w:val="0"/>
          <w:sz w:val="28"/>
        </w:rPr>
      </w:pPr>
      <w:r w:rsidRPr="0007550A">
        <w:rPr>
          <w:b w:val="0"/>
          <w:bCs w:val="0"/>
          <w:iCs/>
          <w:sz w:val="28"/>
          <w:szCs w:val="17"/>
        </w:rPr>
        <w:t xml:space="preserve">Международные неправительственные организации — </w:t>
      </w:r>
      <w:r w:rsidRPr="0007550A">
        <w:rPr>
          <w:b w:val="0"/>
          <w:bCs w:val="0"/>
          <w:sz w:val="28"/>
          <w:szCs w:val="17"/>
        </w:rPr>
        <w:t>это любые международные организация, которые не были учреждены на основании межправительственного соглашения. Для их существования достаточно, чтобы они были признанными хотя бы одним государством. Тем не менее свою деятельность они должны осуществлять на территории не менее чем двух государств. В настоящее время таких организаций насчитывается около 8000. Примером таких организаций может служить Комитет Красного Креста.</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Примером международной военной организации может служить НАТО, которое было создано 4 апреля 1949 г. страны НАТО решили объединить свои усилия для коллективной обороны, сохранения мира и безопасности. Организация НАТО призвана обеспечить прочный мир в Европе и сохранить стратегическое равновесие во всей Европе. Согласно уставу НАТО, вооруженное нападение на одного из ее членов считается нападением на все страны Североатлантического договора. Организационная структура НАТО включает Североатлантический совет, комитет оборонного планирования, группу ядерного планирования, а также другие комитеты; возглавляет эту организацию генеральный секретарь, штаб-квартиру, расположенную в Брюсселе.</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Совет Европы обеспечивает правовое обеспечение прав человека, поиск совместных решений социальных проблем, содействие осознанию и развитию европейской культурной самобытности, развитие политического партнерства с новыми демократическими странами Европы. Совет Европы был основан в мае 1949 г. с целью достижения большего единства между его членами и содействия их экономическому и социальному прогрессу. Руководящие органы Совета Европы — Комитет министров, Консультативная ассамблея, Совещание отраслевых мини-итайстрое и Секретариат. Членами Совета Европы являются 40 государств, в том числе Россия. Штаб-квартира организации находится в Стамбуле.</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В финансово-валютной сфере наиболее крупными организациями являются МБРР (Международный Банк реконструкции и развития) и МВФ (Международный Валютный Фонд).</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Международный банк реконструкции и развития (МБРР) создан в соответствии с Соглашением, подписанным в Бреттон-Вудсе (США) в 1944 г. и является специализированным учреждением ООН. ММРР обязан оказывать помощь в реконструкции и развитии территории государств-членов, в восстановлении их экономики, а также в конверсии предприятий (то есть в их переходе от производства военной продукции к производству товаров массового потребления). Кроме того, в задачи банка входят содействие росту международной торговли, поддержка равновесия платежных балансов путем стимулирования международных инвестиций в целях. МБРР имеет отделение в Африке, Азии, Европе и Латинской Америке. Членами МБРР являются" около 180 стран, в том числе и Россия. Штаб-квартира Банка расположена в Вашингтоне.</w:t>
      </w:r>
    </w:p>
    <w:p w:rsidR="00F55CE1" w:rsidRPr="0007550A" w:rsidRDefault="00F55CE1" w:rsidP="0007550A">
      <w:pPr>
        <w:shd w:val="clear" w:color="auto" w:fill="FFFFFF"/>
        <w:spacing w:line="360" w:lineRule="auto"/>
        <w:ind w:firstLine="709"/>
        <w:jc w:val="both"/>
        <w:rPr>
          <w:b w:val="0"/>
          <w:sz w:val="28"/>
        </w:rPr>
      </w:pPr>
      <w:r w:rsidRPr="0007550A">
        <w:rPr>
          <w:b w:val="0"/>
          <w:sz w:val="28"/>
          <w:szCs w:val="17"/>
        </w:rPr>
        <w:t xml:space="preserve">Международный валютный фонд (МВФ) </w:t>
      </w:r>
      <w:r w:rsidRPr="0007550A">
        <w:rPr>
          <w:b w:val="0"/>
          <w:bCs w:val="0"/>
          <w:sz w:val="28"/>
          <w:szCs w:val="17"/>
        </w:rPr>
        <w:t>создан в в 1944 г., и так же, как МБРР, представляет собой специализированное учреждение ООН.</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В цели МВФ входит содействие международному сотрудничеству, сбалансированному росту международной торговли, стабильности валют и упорядоченным валютным отношениям и избегать конкурентного обеспечения валют. МВФ временно предоставляет общие ресурсы Фонда государствам-членам для исправления нарушения равновесия их платежных балансов. Членами МВФ является 181 государство, в том числе Россия. Штаб-квартира МВФ находится в Вашингтоне. Уставной капитал МВФ (около 150 </w:t>
      </w:r>
      <w:r w:rsidR="009D59BD" w:rsidRPr="0007550A">
        <w:rPr>
          <w:b w:val="0"/>
          <w:bCs w:val="0"/>
          <w:sz w:val="28"/>
          <w:szCs w:val="17"/>
        </w:rPr>
        <w:t>млрд.</w:t>
      </w:r>
      <w:r w:rsidRPr="0007550A">
        <w:rPr>
          <w:b w:val="0"/>
          <w:bCs w:val="0"/>
          <w:sz w:val="28"/>
          <w:szCs w:val="17"/>
        </w:rPr>
        <w:t xml:space="preserve"> долларов) формируется за счет взносов государств-членов. Квота России составляет 3% уставного капитала.</w:t>
      </w:r>
    </w:p>
    <w:p w:rsidR="00F55CE1" w:rsidRPr="0007550A" w:rsidRDefault="00F55CE1" w:rsidP="0007550A">
      <w:pPr>
        <w:shd w:val="clear" w:color="auto" w:fill="FFFFFF"/>
        <w:spacing w:line="360" w:lineRule="auto"/>
        <w:ind w:firstLine="709"/>
        <w:jc w:val="both"/>
        <w:rPr>
          <w:b w:val="0"/>
          <w:bCs w:val="0"/>
          <w:sz w:val="28"/>
          <w:szCs w:val="17"/>
        </w:rPr>
      </w:pPr>
      <w:r w:rsidRPr="0007550A">
        <w:rPr>
          <w:b w:val="0"/>
          <w:sz w:val="28"/>
          <w:szCs w:val="17"/>
        </w:rPr>
        <w:t xml:space="preserve">Международные конференции </w:t>
      </w:r>
      <w:r w:rsidRPr="0007550A">
        <w:rPr>
          <w:b w:val="0"/>
          <w:bCs w:val="0"/>
          <w:sz w:val="28"/>
          <w:szCs w:val="17"/>
        </w:rPr>
        <w:t xml:space="preserve">— еще одна форма взаимодействия на межгосударственном уровне. Впервые они стали проводиться во второй половине </w:t>
      </w:r>
      <w:r w:rsidRPr="0007550A">
        <w:rPr>
          <w:b w:val="0"/>
          <w:bCs w:val="0"/>
          <w:sz w:val="28"/>
          <w:szCs w:val="17"/>
          <w:lang w:val="en-US"/>
        </w:rPr>
        <w:t>XIX</w:t>
      </w:r>
      <w:r w:rsidRPr="0007550A">
        <w:rPr>
          <w:b w:val="0"/>
          <w:bCs w:val="0"/>
          <w:sz w:val="28"/>
          <w:szCs w:val="17"/>
        </w:rPr>
        <w:t xml:space="preserve"> века. Чаще всего межправительственные конференции проводятся с целью разработки и принятия международных договоров, заключения актов, свода принципов по сотрудничеству в конкретной области международных отношений. Например, результатом Венской встречи в 1986 г. стал Итоговый документ, в котором были определены основные направления сотрудничества в области экономики, науки и техники, окружающей среды. Можно утверждать, что эта форма взаимодействия находит все большее распространение. По оценкам специалистов, в середине </w:t>
      </w:r>
      <w:r w:rsidRPr="0007550A">
        <w:rPr>
          <w:b w:val="0"/>
          <w:bCs w:val="0"/>
          <w:sz w:val="28"/>
          <w:szCs w:val="17"/>
          <w:lang w:val="en-US"/>
        </w:rPr>
        <w:t>XXI</w:t>
      </w:r>
      <w:r w:rsidRPr="0007550A">
        <w:rPr>
          <w:b w:val="0"/>
          <w:bCs w:val="0"/>
          <w:sz w:val="28"/>
          <w:szCs w:val="17"/>
        </w:rPr>
        <w:t xml:space="preserve"> века ежегодно будет проходить примерно 50 000 международных конференций в год.</w:t>
      </w:r>
    </w:p>
    <w:p w:rsidR="009D59BD" w:rsidRPr="0007550A" w:rsidRDefault="009D59BD" w:rsidP="0007550A">
      <w:pPr>
        <w:shd w:val="clear" w:color="auto" w:fill="FFFFFF"/>
        <w:spacing w:line="360" w:lineRule="auto"/>
        <w:ind w:firstLine="709"/>
        <w:jc w:val="both"/>
        <w:rPr>
          <w:b w:val="0"/>
          <w:sz w:val="28"/>
        </w:rPr>
      </w:pPr>
    </w:p>
    <w:p w:rsidR="00F55CE1" w:rsidRPr="00E63672" w:rsidRDefault="00E63672" w:rsidP="0007550A">
      <w:pPr>
        <w:shd w:val="clear" w:color="auto" w:fill="FFFFFF"/>
        <w:spacing w:line="360" w:lineRule="auto"/>
        <w:ind w:firstLine="709"/>
        <w:jc w:val="both"/>
        <w:rPr>
          <w:sz w:val="28"/>
        </w:rPr>
      </w:pPr>
      <w:r>
        <w:rPr>
          <w:iCs/>
          <w:sz w:val="28"/>
          <w:szCs w:val="27"/>
        </w:rPr>
        <w:t xml:space="preserve">2. </w:t>
      </w:r>
      <w:r w:rsidR="00F55CE1" w:rsidRPr="00E63672">
        <w:rPr>
          <w:iCs/>
          <w:sz w:val="28"/>
          <w:szCs w:val="27"/>
        </w:rPr>
        <w:t>Геополитика</w:t>
      </w:r>
    </w:p>
    <w:p w:rsidR="009D59BD" w:rsidRPr="0007550A" w:rsidRDefault="009D59BD" w:rsidP="0007550A">
      <w:pPr>
        <w:shd w:val="clear" w:color="auto" w:fill="FFFFFF"/>
        <w:spacing w:line="360" w:lineRule="auto"/>
        <w:ind w:firstLine="709"/>
        <w:jc w:val="both"/>
        <w:rPr>
          <w:b w:val="0"/>
          <w:bCs w:val="0"/>
          <w:sz w:val="28"/>
          <w:szCs w:val="17"/>
        </w:rPr>
      </w:pP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Сейчас все чаще можно услышать о геополитике, геополитических факторах, геополитическом положении России. Однако далеко не все люди, говорящие на эти темы, отчетливо понимают, что же такое геополитика и в чем состоит ее сущность. Тем не </w:t>
      </w:r>
      <w:r w:rsidR="009D59BD" w:rsidRPr="0007550A">
        <w:rPr>
          <w:b w:val="0"/>
          <w:bCs w:val="0"/>
          <w:sz w:val="28"/>
          <w:szCs w:val="17"/>
        </w:rPr>
        <w:t>менее,</w:t>
      </w:r>
      <w:r w:rsidRPr="0007550A">
        <w:rPr>
          <w:b w:val="0"/>
          <w:bCs w:val="0"/>
          <w:sz w:val="28"/>
          <w:szCs w:val="17"/>
        </w:rPr>
        <w:t xml:space="preserve"> геополитика как особый подход к осмыслению мировой истории может иметь оче</w:t>
      </w:r>
      <w:r w:rsidR="009D59BD" w:rsidRPr="0007550A">
        <w:rPr>
          <w:b w:val="0"/>
          <w:bCs w:val="0"/>
          <w:sz w:val="28"/>
          <w:szCs w:val="17"/>
        </w:rPr>
        <w:t xml:space="preserve">нь </w:t>
      </w:r>
      <w:r w:rsidRPr="0007550A">
        <w:rPr>
          <w:b w:val="0"/>
          <w:bCs w:val="0"/>
          <w:sz w:val="28"/>
          <w:szCs w:val="17"/>
        </w:rPr>
        <w:t>большую пользу с точки зрения политической реальности современной России.</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Геополитика зародилась на рубеже </w:t>
      </w:r>
      <w:r w:rsidRPr="0007550A">
        <w:rPr>
          <w:b w:val="0"/>
          <w:bCs w:val="0"/>
          <w:sz w:val="28"/>
          <w:szCs w:val="17"/>
          <w:lang w:val="en-US"/>
        </w:rPr>
        <w:t>XIX</w:t>
      </w:r>
      <w:r w:rsidRPr="0007550A">
        <w:rPr>
          <w:b w:val="0"/>
          <w:bCs w:val="0"/>
          <w:sz w:val="28"/>
          <w:szCs w:val="17"/>
        </w:rPr>
        <w:t xml:space="preserve"> и </w:t>
      </w:r>
      <w:r w:rsidRPr="0007550A">
        <w:rPr>
          <w:b w:val="0"/>
          <w:bCs w:val="0"/>
          <w:sz w:val="28"/>
          <w:szCs w:val="17"/>
          <w:lang w:val="en-US"/>
        </w:rPr>
        <w:t>XX</w:t>
      </w:r>
      <w:r w:rsidRPr="0007550A">
        <w:rPr>
          <w:b w:val="0"/>
          <w:bCs w:val="0"/>
          <w:sz w:val="28"/>
          <w:szCs w:val="17"/>
        </w:rPr>
        <w:t xml:space="preserve"> вв. Ее основоположниками можно считать Фридриха Ратцеля, Рудольфа Челлена и Хэл-форда Джорджа Маккиндера. Фридрих Ратцель первым попытался проанализировать значение географических факторов с политической точки зрения; этому вопросу посвящена его работа «Политическая география» (1897). Термин «геополитика» был введен Рудольфом Челленом.</w:t>
      </w:r>
    </w:p>
    <w:p w:rsidR="00F55CE1" w:rsidRPr="0007550A" w:rsidRDefault="00F55CE1" w:rsidP="0007550A">
      <w:pPr>
        <w:shd w:val="clear" w:color="auto" w:fill="FFFFFF"/>
        <w:spacing w:line="360" w:lineRule="auto"/>
        <w:ind w:firstLine="709"/>
        <w:jc w:val="both"/>
        <w:rPr>
          <w:b w:val="0"/>
          <w:sz w:val="28"/>
        </w:rPr>
      </w:pPr>
      <w:r w:rsidRPr="0007550A">
        <w:rPr>
          <w:b w:val="0"/>
          <w:bCs w:val="0"/>
          <w:iCs/>
          <w:sz w:val="28"/>
          <w:szCs w:val="17"/>
        </w:rPr>
        <w:t xml:space="preserve">Фридрих Ратцель </w:t>
      </w:r>
      <w:r w:rsidRPr="0007550A">
        <w:rPr>
          <w:b w:val="0"/>
          <w:bCs w:val="0"/>
          <w:sz w:val="28"/>
          <w:szCs w:val="17"/>
        </w:rPr>
        <w:t>исходил из идеи, что государство представляет собой организм, который развивается, стареет и умирает; законы этого развития в значительной степени зависят от географических факторов, то есть от того, на какой территории располагается государство, имеет ли оно выход к морю, обладает ли природными ресурсами и т.д.</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Ратцель противопоставил «континентальные» и «морские державы». На протяжении истории выход к морю был важным условием, от которого зависело экономическое и политическое благополучие страны. Это противопоставление широко использовалось в рамках геополитики, однако в настоящее время утратило свою ценность в связи с тем, что появились новые средства передвижения и транспортировки товаров, которые понизили ценность статуса морской державы.</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По мнению Ратцеля, географическое положение государства откладывает отпечаток и на людей, которые являются гражданами государства. Эта идея не была впервые высказана Ф. Ратцелем. Подобным образом особенность национального характера объясняли и гораздо раньше его. Например, так поступал Шарль-Луи Монтескье, которого, следовательно, можно считать предшественником геополитики.</w:t>
      </w:r>
    </w:p>
    <w:p w:rsidR="00F55CE1" w:rsidRPr="0007550A" w:rsidRDefault="00F55CE1" w:rsidP="0007550A">
      <w:pPr>
        <w:shd w:val="clear" w:color="auto" w:fill="FFFFFF"/>
        <w:spacing w:line="360" w:lineRule="auto"/>
        <w:ind w:firstLine="709"/>
        <w:jc w:val="both"/>
        <w:rPr>
          <w:b w:val="0"/>
          <w:sz w:val="28"/>
        </w:rPr>
      </w:pPr>
      <w:r w:rsidRPr="0007550A">
        <w:rPr>
          <w:b w:val="0"/>
          <w:bCs w:val="0"/>
          <w:iCs/>
          <w:sz w:val="28"/>
          <w:szCs w:val="17"/>
        </w:rPr>
        <w:t xml:space="preserve">Рудольф Челлен </w:t>
      </w:r>
      <w:r w:rsidRPr="0007550A">
        <w:rPr>
          <w:b w:val="0"/>
          <w:bCs w:val="0"/>
          <w:sz w:val="28"/>
          <w:szCs w:val="17"/>
        </w:rPr>
        <w:t>применил геополитические идеи при анализе положения великих мировых держав (Франции, Германии, Великобритании, России, Австро-Венгрии, Японии и США) в период 1913-1923 гг.</w:t>
      </w:r>
    </w:p>
    <w:p w:rsidR="00F55CE1" w:rsidRPr="0007550A" w:rsidRDefault="00F55CE1" w:rsidP="0007550A">
      <w:pPr>
        <w:shd w:val="clear" w:color="auto" w:fill="FFFFFF"/>
        <w:spacing w:line="360" w:lineRule="auto"/>
        <w:ind w:firstLine="709"/>
        <w:jc w:val="both"/>
        <w:rPr>
          <w:b w:val="0"/>
          <w:sz w:val="28"/>
        </w:rPr>
      </w:pPr>
      <w:r w:rsidRPr="0007550A">
        <w:rPr>
          <w:b w:val="0"/>
          <w:bCs w:val="0"/>
          <w:sz w:val="28"/>
          <w:szCs w:val="17"/>
        </w:rPr>
        <w:t xml:space="preserve">С точки зрения Челлена, существует три основных фактора, влияющих на положение государства с точки зрения геополитики. Во-первых, это </w:t>
      </w:r>
      <w:r w:rsidRPr="0007550A">
        <w:rPr>
          <w:b w:val="0"/>
          <w:bCs w:val="0"/>
          <w:iCs/>
          <w:sz w:val="28"/>
          <w:szCs w:val="17"/>
        </w:rPr>
        <w:t xml:space="preserve">расширение, </w:t>
      </w:r>
      <w:r w:rsidRPr="0007550A">
        <w:rPr>
          <w:b w:val="0"/>
          <w:bCs w:val="0"/>
          <w:sz w:val="28"/>
          <w:szCs w:val="17"/>
        </w:rPr>
        <w:t xml:space="preserve">то есть величина территорий, подчиненных данному государству, или, выражаясь проще, протяженность территории. Так, например, расширением в анализируемый Челленом период обладала Англия, имевшая многочисленные доминионы (Австралия, Индия, Южная Африка, Канада). Во-вторых, это </w:t>
      </w:r>
      <w:r w:rsidRPr="0007550A">
        <w:rPr>
          <w:b w:val="0"/>
          <w:bCs w:val="0"/>
          <w:iCs/>
          <w:sz w:val="28"/>
          <w:szCs w:val="17"/>
        </w:rPr>
        <w:t xml:space="preserve">территориальная монолитность, </w:t>
      </w:r>
      <w:r w:rsidRPr="0007550A">
        <w:rPr>
          <w:b w:val="0"/>
          <w:bCs w:val="0"/>
          <w:sz w:val="28"/>
          <w:szCs w:val="17"/>
        </w:rPr>
        <w:t xml:space="preserve">то есть то, является ли территория государства целостной и непрерывной. Если взять в качестве примера Англию, то она в период 1913—1923 гг. таким качеством не обладала, поскольку подчиненные ей территории были разбросаны по всему миру и не граничили друг с другом. Россия, напротив, характеризовалась территориальной монолитностью, так как покоренные ею территории образовывали единое, непрерывное в пространстве государство. В-третьих, это </w:t>
      </w:r>
      <w:r w:rsidRPr="0007550A">
        <w:rPr>
          <w:b w:val="0"/>
          <w:bCs w:val="0"/>
          <w:iCs/>
          <w:sz w:val="28"/>
          <w:szCs w:val="17"/>
        </w:rPr>
        <w:t xml:space="preserve">свобода передвижения, </w:t>
      </w:r>
      <w:r w:rsidRPr="0007550A">
        <w:rPr>
          <w:b w:val="0"/>
          <w:bCs w:val="0"/>
          <w:iCs/>
          <w:sz w:val="28"/>
          <w:szCs w:val="17"/>
          <w:lang w:val="en-US"/>
        </w:rPr>
        <w:t>to</w:t>
      </w:r>
      <w:r w:rsidRPr="0007550A">
        <w:rPr>
          <w:b w:val="0"/>
          <w:bCs w:val="0"/>
          <w:iCs/>
          <w:sz w:val="28"/>
          <w:szCs w:val="17"/>
        </w:rPr>
        <w:t xml:space="preserve"> </w:t>
      </w:r>
      <w:r w:rsidRPr="0007550A">
        <w:rPr>
          <w:b w:val="0"/>
          <w:bCs w:val="0"/>
          <w:sz w:val="28"/>
          <w:szCs w:val="17"/>
        </w:rPr>
        <w:t xml:space="preserve">есть доступность для государства разнообразных торговых путей, прежде всего — морских. Так, например, конфликт между Германией и Англией в анализируемый им период оказался результатом борьбы за свободу передвижения, то есть за господство над морскими путями и морской торговлей. Что касается России, то, по мнению Челлена, она, обладая первыми двумя качествами, не располагает свободой передвижения: ее доступ к теплым </w:t>
      </w:r>
      <w:r w:rsidR="00C75F29">
        <w:rPr>
          <w:b w:val="0"/>
          <w:bCs w:val="0"/>
          <w:sz w:val="28"/>
          <w:szCs w:val="17"/>
        </w:rPr>
        <w:t>с</w:t>
      </w:r>
      <w:r w:rsidRPr="0007550A">
        <w:rPr>
          <w:b w:val="0"/>
          <w:bCs w:val="0"/>
          <w:sz w:val="28"/>
          <w:szCs w:val="17"/>
        </w:rPr>
        <w:t>ила</w:t>
      </w:r>
      <w:r w:rsidR="00C75F29">
        <w:rPr>
          <w:b w:val="0"/>
          <w:bCs w:val="0"/>
          <w:sz w:val="28"/>
          <w:szCs w:val="17"/>
        </w:rPr>
        <w:t>м</w:t>
      </w:r>
      <w:r w:rsidRPr="0007550A">
        <w:rPr>
          <w:b w:val="0"/>
          <w:bCs w:val="0"/>
          <w:sz w:val="28"/>
          <w:szCs w:val="17"/>
        </w:rPr>
        <w:t xml:space="preserve"> и слабость государства, по мнению Челлена, зависит прежде всего от того, обладает ли оно указанными признаками. Другими словами, отсутствие того или иного признака существенно ослабляет государство и во многом является причиной его возможной гибели.</w:t>
      </w:r>
    </w:p>
    <w:p w:rsidR="00F55CE1" w:rsidRPr="0007550A" w:rsidRDefault="00F55CE1" w:rsidP="0007550A">
      <w:pPr>
        <w:shd w:val="clear" w:color="auto" w:fill="FFFFFF"/>
        <w:spacing w:line="360" w:lineRule="auto"/>
        <w:ind w:firstLine="709"/>
        <w:jc w:val="both"/>
        <w:rPr>
          <w:b w:val="0"/>
          <w:sz w:val="28"/>
        </w:rPr>
      </w:pPr>
      <w:r w:rsidRPr="0007550A">
        <w:rPr>
          <w:b w:val="0"/>
          <w:bCs w:val="0"/>
          <w:iCs/>
          <w:sz w:val="28"/>
          <w:szCs w:val="17"/>
          <w:lang w:val="en-US"/>
        </w:rPr>
        <w:t>X</w:t>
      </w:r>
      <w:r w:rsidRPr="0007550A">
        <w:rPr>
          <w:b w:val="0"/>
          <w:bCs w:val="0"/>
          <w:iCs/>
          <w:sz w:val="28"/>
          <w:szCs w:val="17"/>
        </w:rPr>
        <w:t xml:space="preserve">.Д. Маккиндер </w:t>
      </w:r>
      <w:r w:rsidRPr="0007550A">
        <w:rPr>
          <w:b w:val="0"/>
          <w:bCs w:val="0"/>
          <w:sz w:val="28"/>
          <w:szCs w:val="17"/>
        </w:rPr>
        <w:t xml:space="preserve">предложил концепцию так называемого </w:t>
      </w:r>
      <w:r w:rsidRPr="0007550A">
        <w:rPr>
          <w:b w:val="0"/>
          <w:bCs w:val="0"/>
          <w:iCs/>
          <w:sz w:val="28"/>
          <w:szCs w:val="17"/>
        </w:rPr>
        <w:t xml:space="preserve">«зсарт-ленда» </w:t>
      </w:r>
      <w:r w:rsidRPr="0007550A">
        <w:rPr>
          <w:b w:val="0"/>
          <w:bCs w:val="0"/>
          <w:sz w:val="28"/>
          <w:szCs w:val="17"/>
        </w:rPr>
        <w:t>(«срединной земли»). Чтобы передать смысл этой концепции, необходимо сказать, что, согласно Маккиндеру, весь мир делится на две части: морскую и континентальную. Континентальная часть представлена сухопутными цивилизациями, которые можно отождествить с образом наездника; континентальная часть — цивилизациями мореплавателей. Эти две части мира находятся в постоянной конфронтации.</w:t>
      </w:r>
    </w:p>
    <w:p w:rsidR="00505E1D" w:rsidRDefault="00F55CE1" w:rsidP="0007550A">
      <w:pPr>
        <w:shd w:val="clear" w:color="auto" w:fill="FFFFFF"/>
        <w:spacing w:line="360" w:lineRule="auto"/>
        <w:ind w:firstLine="709"/>
        <w:jc w:val="both"/>
        <w:rPr>
          <w:b w:val="0"/>
          <w:bCs w:val="0"/>
          <w:sz w:val="28"/>
          <w:szCs w:val="17"/>
        </w:rPr>
      </w:pPr>
      <w:r w:rsidRPr="0007550A">
        <w:rPr>
          <w:b w:val="0"/>
          <w:bCs w:val="0"/>
          <w:sz w:val="28"/>
          <w:szCs w:val="17"/>
        </w:rPr>
        <w:t>Под хартлендом Маккиндер понимал те географические территории, которые не находятся под влиянием морских держав, то есть центр континентальной части (Россия, Казахстан, северный Китай и Монголия). Их окружают так называемые «окраинные» государства, то есть страны Средиземноморья и Среднего Востока, а также Индия и Китай. Всем им вместе противостоят островные государства, представленные Великобританией, Америкой, Австралией и Океанией.</w:t>
      </w:r>
    </w:p>
    <w:p w:rsidR="00E63672" w:rsidRPr="0007550A" w:rsidRDefault="00E63672" w:rsidP="0007550A">
      <w:pPr>
        <w:shd w:val="clear" w:color="auto" w:fill="FFFFFF"/>
        <w:spacing w:line="360" w:lineRule="auto"/>
        <w:ind w:firstLine="709"/>
        <w:jc w:val="both"/>
        <w:rPr>
          <w:b w:val="0"/>
          <w:bCs w:val="0"/>
          <w:sz w:val="28"/>
          <w:szCs w:val="17"/>
        </w:rPr>
      </w:pPr>
    </w:p>
    <w:p w:rsidR="00F55CE1" w:rsidRPr="00E63672" w:rsidRDefault="00505E1D" w:rsidP="0007550A">
      <w:pPr>
        <w:shd w:val="clear" w:color="auto" w:fill="FFFFFF"/>
        <w:spacing w:line="360" w:lineRule="auto"/>
        <w:ind w:firstLine="709"/>
        <w:jc w:val="both"/>
        <w:rPr>
          <w:bCs w:val="0"/>
          <w:sz w:val="28"/>
          <w:szCs w:val="17"/>
        </w:rPr>
      </w:pPr>
      <w:r w:rsidRPr="0007550A">
        <w:rPr>
          <w:b w:val="0"/>
          <w:bCs w:val="0"/>
          <w:sz w:val="28"/>
          <w:szCs w:val="17"/>
        </w:rPr>
        <w:br w:type="page"/>
      </w:r>
      <w:r w:rsidRPr="00E63672">
        <w:rPr>
          <w:bCs w:val="0"/>
          <w:sz w:val="28"/>
          <w:szCs w:val="17"/>
        </w:rPr>
        <w:t>Заключение</w:t>
      </w:r>
    </w:p>
    <w:p w:rsidR="00505E1D" w:rsidRPr="0007550A" w:rsidRDefault="00505E1D" w:rsidP="0007550A">
      <w:pPr>
        <w:shd w:val="clear" w:color="auto" w:fill="FFFFFF"/>
        <w:spacing w:line="360" w:lineRule="auto"/>
        <w:ind w:firstLine="709"/>
        <w:jc w:val="both"/>
        <w:rPr>
          <w:b w:val="0"/>
          <w:bCs w:val="0"/>
          <w:sz w:val="28"/>
          <w:szCs w:val="17"/>
        </w:rPr>
      </w:pPr>
    </w:p>
    <w:p w:rsidR="005B3083" w:rsidRPr="0007550A" w:rsidRDefault="00E43324" w:rsidP="0007550A">
      <w:pPr>
        <w:shd w:val="clear" w:color="auto" w:fill="FFFFFF"/>
        <w:spacing w:line="360" w:lineRule="auto"/>
        <w:ind w:firstLine="709"/>
        <w:jc w:val="both"/>
        <w:rPr>
          <w:b w:val="0"/>
          <w:sz w:val="28"/>
          <w:szCs w:val="28"/>
        </w:rPr>
      </w:pPr>
      <w:r w:rsidRPr="0007550A">
        <w:rPr>
          <w:b w:val="0"/>
          <w:sz w:val="28"/>
          <w:szCs w:val="28"/>
        </w:rPr>
        <w:t xml:space="preserve">Международные отношения и связи находятся в тесной зависимости от геополитики, поскольку геополитические интересы являются как правило постоянными для многих этносов и вызываются глубинными исторически сложившимися потребностями, </w:t>
      </w:r>
      <w:r w:rsidR="0077029D" w:rsidRPr="0007550A">
        <w:rPr>
          <w:b w:val="0"/>
          <w:sz w:val="28"/>
          <w:szCs w:val="28"/>
        </w:rPr>
        <w:t xml:space="preserve">которые </w:t>
      </w:r>
      <w:r w:rsidR="0077029D" w:rsidRPr="0007550A">
        <w:rPr>
          <w:b w:val="0"/>
          <w:color w:val="000000"/>
          <w:sz w:val="28"/>
          <w:szCs w:val="28"/>
        </w:rPr>
        <w:t>могут реализовываться в принципиально новых формах на современном этапе развития.</w:t>
      </w:r>
    </w:p>
    <w:p w:rsidR="005B3083" w:rsidRPr="0007550A" w:rsidRDefault="005B3083" w:rsidP="0007550A">
      <w:pPr>
        <w:shd w:val="clear" w:color="auto" w:fill="FFFFFF"/>
        <w:spacing w:line="360" w:lineRule="auto"/>
        <w:ind w:firstLine="709"/>
        <w:jc w:val="both"/>
        <w:rPr>
          <w:b w:val="0"/>
          <w:sz w:val="28"/>
          <w:szCs w:val="28"/>
        </w:rPr>
      </w:pPr>
      <w:r w:rsidRPr="0007550A">
        <w:rPr>
          <w:b w:val="0"/>
          <w:sz w:val="28"/>
          <w:szCs w:val="28"/>
        </w:rPr>
        <w:t xml:space="preserve">Геополитика имеет два пласта, двоякое содержание: это и наука о территориальных интересах государственности, и конкретная политика, реализующая эти интересы. В геополитике важное значение имеют территориальные размеры государства — той особой политической организации, в форме </w:t>
      </w:r>
      <w:r w:rsidRPr="0007550A">
        <w:rPr>
          <w:b w:val="0"/>
          <w:sz w:val="28"/>
          <w:szCs w:val="28"/>
          <w:lang w:val="uk-UA"/>
        </w:rPr>
        <w:t>кото</w:t>
      </w:r>
      <w:r w:rsidRPr="0007550A">
        <w:rPr>
          <w:b w:val="0"/>
          <w:sz w:val="28"/>
          <w:szCs w:val="28"/>
        </w:rPr>
        <w:t xml:space="preserve">рой существует и в случае необходимости защищается народ. </w:t>
      </w:r>
      <w:r w:rsidRPr="0007550A">
        <w:rPr>
          <w:b w:val="0"/>
          <w:sz w:val="28"/>
          <w:szCs w:val="28"/>
          <w:lang w:val="uk-UA"/>
        </w:rPr>
        <w:t xml:space="preserve">Не </w:t>
      </w:r>
      <w:r w:rsidRPr="0007550A">
        <w:rPr>
          <w:b w:val="0"/>
          <w:sz w:val="28"/>
          <w:szCs w:val="28"/>
        </w:rPr>
        <w:t>менее важно и расположение государства в исторически сложившихся цивилизованных координатах и, конечно, его ландшафт, в том числе почвенные, климатические особенности.</w:t>
      </w:r>
      <w:r w:rsidR="0077029D" w:rsidRPr="0007550A">
        <w:rPr>
          <w:b w:val="0"/>
          <w:sz w:val="28"/>
          <w:szCs w:val="28"/>
        </w:rPr>
        <w:t xml:space="preserve"> От того насколько выгодным является геополитическое положение страны</w:t>
      </w:r>
      <w:r w:rsidR="009C0183" w:rsidRPr="0007550A">
        <w:rPr>
          <w:b w:val="0"/>
          <w:sz w:val="28"/>
          <w:szCs w:val="28"/>
        </w:rPr>
        <w:t>,</w:t>
      </w:r>
      <w:r w:rsidR="0077029D" w:rsidRPr="0007550A">
        <w:rPr>
          <w:b w:val="0"/>
          <w:sz w:val="28"/>
          <w:szCs w:val="28"/>
        </w:rPr>
        <w:t xml:space="preserve"> зависит ее место в складывающейся картине мирового политического пространства.</w:t>
      </w:r>
    </w:p>
    <w:p w:rsidR="00505E1D" w:rsidRPr="0007550A" w:rsidRDefault="00505E1D" w:rsidP="0007550A">
      <w:pPr>
        <w:shd w:val="clear" w:color="auto" w:fill="FFFFFF"/>
        <w:spacing w:line="360" w:lineRule="auto"/>
        <w:ind w:firstLine="709"/>
        <w:jc w:val="both"/>
        <w:rPr>
          <w:b w:val="0"/>
          <w:bCs w:val="0"/>
          <w:sz w:val="28"/>
          <w:szCs w:val="28"/>
        </w:rPr>
      </w:pPr>
    </w:p>
    <w:p w:rsidR="007D0FB1" w:rsidRPr="00E63672" w:rsidRDefault="007D0FB1" w:rsidP="0007550A">
      <w:pPr>
        <w:shd w:val="clear" w:color="auto" w:fill="FFFFFF"/>
        <w:spacing w:line="360" w:lineRule="auto"/>
        <w:ind w:firstLine="709"/>
        <w:jc w:val="both"/>
        <w:rPr>
          <w:bCs w:val="0"/>
          <w:sz w:val="28"/>
          <w:szCs w:val="17"/>
        </w:rPr>
      </w:pPr>
      <w:r w:rsidRPr="0007550A">
        <w:rPr>
          <w:b w:val="0"/>
          <w:bCs w:val="0"/>
          <w:sz w:val="28"/>
          <w:szCs w:val="17"/>
        </w:rPr>
        <w:br w:type="page"/>
      </w:r>
      <w:r w:rsidRPr="00E63672">
        <w:rPr>
          <w:bCs w:val="0"/>
          <w:sz w:val="28"/>
          <w:szCs w:val="17"/>
        </w:rPr>
        <w:t>Литература</w:t>
      </w:r>
    </w:p>
    <w:p w:rsidR="007D0FB1" w:rsidRPr="0007550A" w:rsidRDefault="007D0FB1" w:rsidP="0007550A">
      <w:pPr>
        <w:shd w:val="clear" w:color="auto" w:fill="FFFFFF"/>
        <w:spacing w:line="360" w:lineRule="auto"/>
        <w:ind w:firstLine="709"/>
        <w:jc w:val="both"/>
        <w:rPr>
          <w:b w:val="0"/>
          <w:bCs w:val="0"/>
          <w:sz w:val="28"/>
          <w:szCs w:val="17"/>
        </w:rPr>
      </w:pPr>
    </w:p>
    <w:p w:rsidR="0091698F" w:rsidRPr="00E63672" w:rsidRDefault="007D0FB1" w:rsidP="00E63672">
      <w:pPr>
        <w:shd w:val="clear" w:color="auto" w:fill="FFFFFF"/>
        <w:spacing w:line="360" w:lineRule="auto"/>
        <w:rPr>
          <w:b w:val="0"/>
          <w:color w:val="000000"/>
          <w:sz w:val="28"/>
          <w:szCs w:val="28"/>
        </w:rPr>
      </w:pPr>
      <w:r w:rsidRPr="00E63672">
        <w:rPr>
          <w:b w:val="0"/>
          <w:color w:val="000000"/>
          <w:sz w:val="28"/>
          <w:szCs w:val="28"/>
        </w:rPr>
        <w:t xml:space="preserve">1. </w:t>
      </w:r>
      <w:r w:rsidR="0091698F" w:rsidRPr="00E63672">
        <w:rPr>
          <w:b w:val="0"/>
          <w:color w:val="000000"/>
          <w:sz w:val="28"/>
          <w:szCs w:val="28"/>
        </w:rPr>
        <w:t>Ибрагимов Р.Ю.</w:t>
      </w:r>
      <w:r w:rsidRPr="00E63672">
        <w:rPr>
          <w:b w:val="0"/>
          <w:color w:val="000000"/>
          <w:sz w:val="28"/>
          <w:szCs w:val="28"/>
        </w:rPr>
        <w:t xml:space="preserve"> </w:t>
      </w:r>
      <w:r w:rsidR="0091698F" w:rsidRPr="00E63672">
        <w:rPr>
          <w:b w:val="0"/>
          <w:bCs w:val="0"/>
          <w:color w:val="000000"/>
          <w:sz w:val="28"/>
          <w:szCs w:val="28"/>
        </w:rPr>
        <w:t>Сдаем основы социологии и политологии.— Ростов н/Д.: Феникс 2005. - 220 с.</w:t>
      </w:r>
    </w:p>
    <w:p w:rsidR="00777C58" w:rsidRPr="00E63672" w:rsidRDefault="007D0FB1" w:rsidP="00E63672">
      <w:pPr>
        <w:pStyle w:val="1"/>
        <w:keepNext w:val="0"/>
        <w:spacing w:before="0" w:after="0" w:line="360" w:lineRule="auto"/>
        <w:rPr>
          <w:rFonts w:ascii="Times New Roman" w:hAnsi="Times New Roman" w:cs="Times New Roman"/>
          <w:b w:val="0"/>
          <w:color w:val="000000"/>
          <w:kern w:val="0"/>
          <w:sz w:val="28"/>
          <w:szCs w:val="28"/>
        </w:rPr>
      </w:pPr>
      <w:r w:rsidRPr="00E63672">
        <w:rPr>
          <w:rFonts w:ascii="Times New Roman" w:hAnsi="Times New Roman" w:cs="Times New Roman"/>
          <w:b w:val="0"/>
          <w:color w:val="000000"/>
          <w:kern w:val="0"/>
          <w:sz w:val="28"/>
          <w:szCs w:val="28"/>
        </w:rPr>
        <w:t xml:space="preserve">2. </w:t>
      </w:r>
      <w:bookmarkStart w:id="0" w:name="_Toc129997351"/>
      <w:r w:rsidR="00777C58" w:rsidRPr="00E63672">
        <w:rPr>
          <w:rFonts w:ascii="Times New Roman" w:hAnsi="Times New Roman" w:cs="Times New Roman"/>
          <w:b w:val="0"/>
          <w:color w:val="000000"/>
          <w:kern w:val="0"/>
          <w:sz w:val="28"/>
          <w:szCs w:val="28"/>
        </w:rPr>
        <w:t>Венгеров, Анатолий Борисович</w:t>
      </w:r>
      <w:bookmarkStart w:id="1" w:name="_Toc129997353"/>
      <w:bookmarkEnd w:id="0"/>
      <w:r w:rsidR="00777C58" w:rsidRPr="00E63672">
        <w:rPr>
          <w:rFonts w:ascii="Times New Roman" w:hAnsi="Times New Roman" w:cs="Times New Roman"/>
          <w:b w:val="0"/>
          <w:color w:val="000000"/>
          <w:kern w:val="0"/>
          <w:sz w:val="28"/>
          <w:szCs w:val="28"/>
        </w:rPr>
        <w:t xml:space="preserve"> Теория государства и права: Учебник/А.Б. Венгеров. — 2-е изд. — М.: Омега-Л, 2005. — 608 с. </w:t>
      </w:r>
      <w:bookmarkEnd w:id="1"/>
    </w:p>
    <w:p w:rsidR="00777C58" w:rsidRPr="00E63672" w:rsidRDefault="00777C58" w:rsidP="00E63672">
      <w:pPr>
        <w:shd w:val="clear" w:color="auto" w:fill="FFFFFF"/>
        <w:spacing w:line="360" w:lineRule="auto"/>
        <w:rPr>
          <w:b w:val="0"/>
          <w:color w:val="000000"/>
          <w:sz w:val="28"/>
          <w:szCs w:val="28"/>
        </w:rPr>
      </w:pPr>
      <w:r w:rsidRPr="00E63672">
        <w:rPr>
          <w:b w:val="0"/>
          <w:bCs w:val="0"/>
          <w:color w:val="000000"/>
          <w:sz w:val="28"/>
          <w:szCs w:val="28"/>
        </w:rPr>
        <w:t xml:space="preserve">3. </w:t>
      </w:r>
      <w:r w:rsidR="003E0485" w:rsidRPr="00E63672">
        <w:rPr>
          <w:b w:val="0"/>
          <w:color w:val="000000"/>
          <w:sz w:val="28"/>
          <w:szCs w:val="28"/>
        </w:rPr>
        <w:t>Оксамытный</w:t>
      </w:r>
      <w:r w:rsidRPr="00E63672">
        <w:rPr>
          <w:b w:val="0"/>
          <w:color w:val="000000"/>
          <w:sz w:val="28"/>
          <w:szCs w:val="28"/>
        </w:rPr>
        <w:t xml:space="preserve"> В.В. Теория государства и права. М.: ИМПЭ – ПАБЛИШ, 2004. – 563С. </w:t>
      </w:r>
      <w:bookmarkStart w:id="2" w:name="_GoBack"/>
      <w:bookmarkEnd w:id="2"/>
    </w:p>
    <w:sectPr w:rsidR="00777C58" w:rsidRPr="00E63672" w:rsidSect="0007550A">
      <w:footerReference w:type="even" r:id="rId7"/>
      <w:footerReference w:type="default" r:id="rId8"/>
      <w:type w:val="nextColumn"/>
      <w:pgSz w:w="11906" w:h="16838" w:code="9"/>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1A" w:rsidRDefault="00C3301A">
      <w:r>
        <w:separator/>
      </w:r>
    </w:p>
  </w:endnote>
  <w:endnote w:type="continuationSeparator" w:id="0">
    <w:p w:rsidR="00C3301A" w:rsidRDefault="00C3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58" w:rsidRDefault="00777C58" w:rsidP="00391AB5">
    <w:pPr>
      <w:pStyle w:val="a3"/>
      <w:framePr w:wrap="around" w:vAnchor="text" w:hAnchor="margin" w:xAlign="right" w:y="1"/>
      <w:rPr>
        <w:rStyle w:val="a5"/>
      </w:rPr>
    </w:pPr>
  </w:p>
  <w:p w:rsidR="00777C58" w:rsidRDefault="00777C58" w:rsidP="000B05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58" w:rsidRDefault="00542E57" w:rsidP="00391AB5">
    <w:pPr>
      <w:pStyle w:val="a3"/>
      <w:framePr w:wrap="around" w:vAnchor="text" w:hAnchor="margin" w:xAlign="right" w:y="1"/>
      <w:rPr>
        <w:rStyle w:val="a5"/>
      </w:rPr>
    </w:pPr>
    <w:r>
      <w:rPr>
        <w:rStyle w:val="a5"/>
        <w:noProof/>
      </w:rPr>
      <w:t>1</w:t>
    </w:r>
  </w:p>
  <w:p w:rsidR="00777C58" w:rsidRDefault="00777C58" w:rsidP="000B05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1A" w:rsidRDefault="00C3301A">
      <w:r>
        <w:separator/>
      </w:r>
    </w:p>
  </w:footnote>
  <w:footnote w:type="continuationSeparator" w:id="0">
    <w:p w:rsidR="00C3301A" w:rsidRDefault="00C33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A3A"/>
    <w:multiLevelType w:val="singleLevel"/>
    <w:tmpl w:val="F72CF730"/>
    <w:lvl w:ilvl="0">
      <w:start w:val="2"/>
      <w:numFmt w:val="decimal"/>
      <w:lvlText w:val="%1."/>
      <w:legacy w:legacy="1" w:legacySpace="0" w:legacyIndent="207"/>
      <w:lvlJc w:val="left"/>
      <w:rPr>
        <w:rFonts w:ascii="Arial" w:hAnsi="Arial" w:cs="Arial" w:hint="default"/>
      </w:rPr>
    </w:lvl>
  </w:abstractNum>
  <w:abstractNum w:abstractNumId="1">
    <w:nsid w:val="423C293A"/>
    <w:multiLevelType w:val="singleLevel"/>
    <w:tmpl w:val="9C2833B4"/>
    <w:lvl w:ilvl="0">
      <w:start w:val="5"/>
      <w:numFmt w:val="decimal"/>
      <w:lvlText w:val="%1."/>
      <w:legacy w:legacy="1" w:legacySpace="0" w:legacyIndent="206"/>
      <w:lvlJc w:val="left"/>
      <w:rPr>
        <w:rFonts w:ascii="Arial" w:hAnsi="Arial" w:cs="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2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E1"/>
    <w:rsid w:val="0007550A"/>
    <w:rsid w:val="000B05AC"/>
    <w:rsid w:val="000D4F93"/>
    <w:rsid w:val="000F5509"/>
    <w:rsid w:val="00391AB5"/>
    <w:rsid w:val="003E0485"/>
    <w:rsid w:val="00505E1D"/>
    <w:rsid w:val="00542E57"/>
    <w:rsid w:val="005B3083"/>
    <w:rsid w:val="005D0A5A"/>
    <w:rsid w:val="00756558"/>
    <w:rsid w:val="0077029D"/>
    <w:rsid w:val="00777C58"/>
    <w:rsid w:val="007D0FB1"/>
    <w:rsid w:val="00887E71"/>
    <w:rsid w:val="0091698F"/>
    <w:rsid w:val="009C0183"/>
    <w:rsid w:val="009D59BD"/>
    <w:rsid w:val="00B21D4E"/>
    <w:rsid w:val="00B96CF7"/>
    <w:rsid w:val="00C3301A"/>
    <w:rsid w:val="00C75F29"/>
    <w:rsid w:val="00E43324"/>
    <w:rsid w:val="00E4638B"/>
    <w:rsid w:val="00E63672"/>
    <w:rsid w:val="00E97778"/>
    <w:rsid w:val="00F14567"/>
    <w:rsid w:val="00F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10C598-5003-48DE-8FC6-72E4CBB2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E1"/>
    <w:pPr>
      <w:widowControl w:val="0"/>
      <w:autoSpaceDE w:val="0"/>
      <w:autoSpaceDN w:val="0"/>
      <w:adjustRightInd w:val="0"/>
    </w:pPr>
    <w:rPr>
      <w:b/>
      <w:bCs/>
    </w:rPr>
  </w:style>
  <w:style w:type="paragraph" w:styleId="1">
    <w:name w:val="heading 1"/>
    <w:basedOn w:val="a"/>
    <w:next w:val="a"/>
    <w:link w:val="10"/>
    <w:uiPriority w:val="9"/>
    <w:qFormat/>
    <w:rsid w:val="00777C58"/>
    <w:pPr>
      <w:keepNext/>
      <w:spacing w:before="240" w:after="60"/>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0B05AC"/>
    <w:pPr>
      <w:tabs>
        <w:tab w:val="center" w:pos="4677"/>
        <w:tab w:val="right" w:pos="9355"/>
      </w:tabs>
    </w:pPr>
  </w:style>
  <w:style w:type="character" w:customStyle="1" w:styleId="a4">
    <w:name w:val="Нижний колонтитул Знак"/>
    <w:link w:val="a3"/>
    <w:uiPriority w:val="99"/>
    <w:semiHidden/>
    <w:rPr>
      <w:b/>
      <w:bCs/>
    </w:rPr>
  </w:style>
  <w:style w:type="character" w:styleId="a5">
    <w:name w:val="page number"/>
    <w:uiPriority w:val="99"/>
    <w:rsid w:val="000B05AC"/>
    <w:rPr>
      <w:rFonts w:cs="Times New Roman"/>
    </w:rPr>
  </w:style>
  <w:style w:type="paragraph" w:styleId="11">
    <w:name w:val="toc 1"/>
    <w:basedOn w:val="a"/>
    <w:next w:val="a"/>
    <w:autoRedefine/>
    <w:uiPriority w:val="39"/>
    <w:semiHidden/>
    <w:rsid w:val="00777C58"/>
    <w:pPr>
      <w:ind w:right="-1614"/>
    </w:pPr>
    <w:rPr>
      <w:b w:val="0"/>
      <w:bCs w:val="0"/>
      <w:noProof/>
      <w:spacing w:val="1"/>
      <w:sz w:val="28"/>
      <w:szCs w:val="28"/>
    </w:rPr>
  </w:style>
  <w:style w:type="character" w:styleId="a6">
    <w:name w:val="Hyperlink"/>
    <w:uiPriority w:val="99"/>
    <w:rsid w:val="00777C58"/>
    <w:rPr>
      <w:rFonts w:cs="Times New Roman"/>
      <w:color w:val="0000FF"/>
      <w:u w:val="single"/>
    </w:rPr>
  </w:style>
  <w:style w:type="character" w:styleId="a7">
    <w:name w:val="FollowedHyperlink"/>
    <w:uiPriority w:val="99"/>
    <w:rsid w:val="00777C5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17119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Особенности международной политики</vt:lpstr>
    </vt:vector>
  </TitlesOfParts>
  <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международной политики</dc:title>
  <dc:subject/>
  <dc:creator>HELENA</dc:creator>
  <cp:keywords/>
  <dc:description/>
  <cp:lastModifiedBy>admin</cp:lastModifiedBy>
  <cp:revision>2</cp:revision>
  <dcterms:created xsi:type="dcterms:W3CDTF">2014-02-23T12:06:00Z</dcterms:created>
  <dcterms:modified xsi:type="dcterms:W3CDTF">2014-02-23T12:06:00Z</dcterms:modified>
</cp:coreProperties>
</file>