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30745" w:rsidRPr="00FB1292" w:rsidRDefault="00130745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1292">
        <w:rPr>
          <w:b/>
          <w:sz w:val="28"/>
          <w:szCs w:val="28"/>
        </w:rPr>
        <w:t>КОНТРОЛЬНАЯ РАБОТА</w:t>
      </w:r>
    </w:p>
    <w:p w:rsidR="00130745" w:rsidRPr="00FB1292" w:rsidRDefault="00130745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1292">
        <w:rPr>
          <w:b/>
          <w:sz w:val="28"/>
          <w:szCs w:val="28"/>
        </w:rPr>
        <w:t>по курсу «Уголовное право»</w:t>
      </w:r>
    </w:p>
    <w:p w:rsidR="00427043" w:rsidRPr="00FB1292" w:rsidRDefault="00FB1292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613C13" w:rsidRPr="00FB1292">
        <w:rPr>
          <w:b/>
          <w:bCs/>
          <w:color w:val="000000"/>
          <w:sz w:val="28"/>
          <w:szCs w:val="28"/>
        </w:rPr>
        <w:t xml:space="preserve">1. </w:t>
      </w:r>
      <w:r w:rsidR="00427043" w:rsidRPr="00FB1292">
        <w:rPr>
          <w:b/>
          <w:bCs/>
          <w:color w:val="000000"/>
          <w:sz w:val="28"/>
          <w:szCs w:val="28"/>
        </w:rPr>
        <w:t>Привлечение лица в качестве обвиняемого.</w:t>
      </w:r>
      <w:r w:rsidR="00613C13" w:rsidRPr="00FB1292">
        <w:rPr>
          <w:b/>
          <w:sz w:val="28"/>
          <w:szCs w:val="28"/>
        </w:rPr>
        <w:t xml:space="preserve"> </w:t>
      </w:r>
      <w:r w:rsidR="00427043" w:rsidRPr="00FB1292">
        <w:rPr>
          <w:b/>
          <w:bCs/>
          <w:color w:val="000000"/>
          <w:sz w:val="28"/>
          <w:szCs w:val="28"/>
        </w:rPr>
        <w:t>Предъявление обвинения</w:t>
      </w:r>
    </w:p>
    <w:p w:rsidR="00CE339E" w:rsidRPr="00FB1292" w:rsidRDefault="00CE339E" w:rsidP="00FB12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При наличии достаточных доказательств, дающих основания для обвинения лица в совершении преступления, следователь выносит постановление о привлечении данного лица в качестве обвиняемого.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К моменту вынесения постановления о привлечении в качестве обвиняемого должны быть собраны достаточные доказательства, относящиеся к событию преступления, подтверждающие виновность лица в совершении преступления, определяющие форму его вины и мотивы, характер и размер вреда, причиненного преступлением. Должно быть также установлено, что отсутствуют обстоятельства, исключающие преступность деяния. Обстоятельства, характеризующие личность обвиняемого, а также обстоятельства, смягчающие и отягчающие наказание, должны быть выяснены в той мере, в которой это необходимо для квалификации преступлений. Установление всех указанных обстоятельств может продолжаться и после вынесения постановления о привлечении в качестве обвиняемого.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Обстоятельства, которые могут повлечь за собой освобождение от уголовной ответственности и наказания, выявляются как до, так и после вынесения постановления о привлечении в качестве обвиняемого. Необходимо иметь в виду, что прекращение уголовного преследования в связи с выявлением обстоятельств, влекущих за собой освобождение от уголовной ответственности, возможно как в отношении обвиняемого, так и в отношении подозреваемого.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Требования к содержанию постановления о привлечении в качестве обвиняемого и форме постановления содержатся в ч. 2 ст. 171 УПК. В постановлении должны быть указаны: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1) дата и место его составления;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2) кем составлено постановление;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3) фамилия, имя и отчество лица, привлекаемого в качестве обвиняемого, число, месяц, год и место его рождения;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4) описание преступления с указанием времени, места его совершения, а также иных обстоятельств, подлежащих доказыванию;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5) пункт, часть, статья Уголовного кодекса Российской Федерации, предусматривающие ответственность за данное преступление;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6) решение о привлечении лица в качестве обвиняемого по расследуемому уголовному делу.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Лицо, в отношении которого вынесено постановление о привлечении в качестве обвиняемого, с этого момента именуется обвиняемым (п. 1 ч. 1 ст. 47 УПК РФ).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Если лицо привлекается в качестве обвиняемого в совершении нескольких преступлений, предусмотренных разными пунктами, частями, статьями УК РФ, в постановлении каждое из таких деяний должно быть описано отдельно с указанием квалифицирующих признаков преступления и квалификации деяния по каждой из норм уголовного закона.</w:t>
      </w:r>
    </w:p>
    <w:p w:rsidR="00F348B1" w:rsidRPr="00FB1292" w:rsidRDefault="00F348B1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Если в качестве обвиняемых по одному уголовному делу привлекается несколько лиц, постановление о привлечении в качестве обвиняемых выносится в отношении каждого из них.</w:t>
      </w:r>
    </w:p>
    <w:p w:rsidR="005403F8" w:rsidRPr="00FB1292" w:rsidRDefault="005403F8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Существует особый порядок привлечения в качестве обвиняемых лиц, перечисленных в ч. 1 ст. 447 УПК</w:t>
      </w:r>
      <w:r w:rsidR="005136E6" w:rsidRPr="00FB1292">
        <w:rPr>
          <w:sz w:val="28"/>
          <w:szCs w:val="28"/>
        </w:rPr>
        <w:t xml:space="preserve"> (членов Совета Федерации и депутатов Государственной Думы, депутатов законодательного (представительного) органа государственной власти субъекта РФ, депутатов, членов выборных органов местного самоуправления, судей, прокуроров, адвокатов и др.)</w:t>
      </w:r>
      <w:r w:rsidRPr="00FB1292">
        <w:rPr>
          <w:sz w:val="28"/>
          <w:szCs w:val="28"/>
        </w:rPr>
        <w:t xml:space="preserve">. Дело в том, что решения о возбуждении уголовного дела или о привлечении в качестве обвиняемого затрагивают существенные интересы лица, в отношении которого они выносятся. В случае их необоснованного вынесения в отношении лиц, перечисленных в ст. 447 УПК РФ, нарушаются не только права конкретной личности, но и наносится существенный ущерб государственным и общественным интересам. Поэтому законодатель установил специальную процедуру принятия решений о возбуждении уголовного дела либо о привлечении в качестве обвиняемого. Одной из гарантий, указанных в ч. 1 ст. 447 УПК РФ, является ограничение числа субъектов, правомочных принять решение о возбуждении уголовного дела либо о привлечении в качестве обвиняемого. В отношении этих лиц такие решения может принять только прокурор соответствующего уровня (в отношении Генерального прокурора РФ - коллегия, состоящая из трех судей Верховного Суда РФ). В соответствии с подп. </w:t>
      </w:r>
      <w:r w:rsidR="005136E6" w:rsidRPr="00FB1292">
        <w:rPr>
          <w:sz w:val="28"/>
          <w:szCs w:val="28"/>
        </w:rPr>
        <w:t>«</w:t>
      </w:r>
      <w:r w:rsidRPr="00FB1292">
        <w:rPr>
          <w:sz w:val="28"/>
          <w:szCs w:val="28"/>
        </w:rPr>
        <w:t>б</w:t>
      </w:r>
      <w:r w:rsidR="005136E6" w:rsidRPr="00FB1292">
        <w:rPr>
          <w:sz w:val="28"/>
          <w:szCs w:val="28"/>
        </w:rPr>
        <w:t>»</w:t>
      </w:r>
      <w:r w:rsidRPr="00FB1292">
        <w:rPr>
          <w:sz w:val="28"/>
          <w:szCs w:val="28"/>
        </w:rPr>
        <w:t xml:space="preserve"> п. 1 ч. 2 ст. 151 УПК РФ (за исключением случаев, предусмотренных п. 7 ч. 1 комментируемой статьи) предварительное следствие по уголовным делам о преступлениях, совершенных лицами, указанными в ч. 1 ст. 447 УПК РФ, производится следователями прокуратуры.</w:t>
      </w:r>
    </w:p>
    <w:p w:rsidR="00BA0DC6" w:rsidRPr="00FB1292" w:rsidRDefault="005136E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Согласно ст. 172 УПК обвинение должно быть предъявлено лицу не позднее трех суток со дня вынесения постановления о привлечении его в качестве обвиняемого. Это связано с необходимостью проведения действий, направленных на обеспечение права обвиняемого на защиту.</w:t>
      </w:r>
      <w:r w:rsidR="00BA0DC6" w:rsidRPr="00FB1292">
        <w:rPr>
          <w:sz w:val="28"/>
          <w:szCs w:val="28"/>
        </w:rPr>
        <w:t xml:space="preserve"> Обвинение должно быть предъявлено в присутствии защитника, если он участвует в уголовном деле. В связи с этим защитник, участвовавший в уголовном деле ранее (например, защитник подозреваемого), должен быть извещен о дне предъявления обвинения.</w:t>
      </w:r>
    </w:p>
    <w:p w:rsidR="005136E6" w:rsidRPr="00FB1292" w:rsidRDefault="00BA0DC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соответствии с ч. 2 ст. 172 УПК следователь извещает обвиняемого о дне предъявления обвинения и разъясняет ему право самостоятельно пригласить защитника либо ходатайствовать об обеспечении участия защитника следователем.</w:t>
      </w:r>
    </w:p>
    <w:p w:rsidR="00BA0DC6" w:rsidRPr="00FB1292" w:rsidRDefault="00BA0DC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Части 3 и 4 ст. 172 УПК устанавливают порядок извещения о дне предъявления обвинения обвиняемому, находящемуся под стражей, и обвиняемому, находящемуся на свободе. Представляется, что обвиняемый должен быть извещен о дне предъявления обвинения таким образом, чтобы он имел реальную возможность пригласить защитника или ходатайствовать об обеспечении участия защитника следователем.</w:t>
      </w:r>
    </w:p>
    <w:p w:rsidR="00BA0DC6" w:rsidRPr="00FB1292" w:rsidRDefault="00BA0DC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Часть 5 ст. 172 УПК определяет порядок предъявления обвинения. Следователь перед предъявлением обвинения должен удостовериться в личности обвиняемого, в связи с чем обвиняемому, не находящемуся под стражей, предписывается явиться с документом, удостоверяющим личность. Защитник предъявляет удостоверение и ордер. Следователь объявляет обвиняемому и его защитнику, если тот участвует в уголовном деле, постановление о привлечении лица в качестве обвиняемого. При этом следователь обязан разъяснить существо предъявленного обвинения, а также разъяснить права обвиняемому. Права обвиняемого, предусмотренные ст. 47 УПК, должны излагаться на бланке постановления о привлечении в качестве обвиняемого. Факт предъявления обвинения, разъяснения существа предъявленного обвинения и разъяснения обвиняемому его прав удостоверяется подписями обвиняемого, защитника и следователя на постановлении о привлечении в качестве обвиняемого. При этом указываются дата и время предъявления обвинения. В случае отказа обвиняемого от подписи следователем делается в постановлении соответствующая запись.</w:t>
      </w:r>
    </w:p>
    <w:p w:rsidR="00BA0DC6" w:rsidRPr="00FB1292" w:rsidRDefault="00BA0DC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ч. 6 ст. 47 УПК установлено, что при неявке обвиняемого в установленный срок, а также в случае, когда место нахождения обвиняемого не установлено, обвинение предъявляется в день фактической явки обвиняемого или в день его привода. При этом следователем обеспечивается участие защитника. Вместе с тем в этой же части указывается, что предъявление обвинения может не состояться и в связи с неявкой защитника. В данной ситуации в соответствии с ч. 3 ст. 50 УПК РФ следователь вправе предложить обвиняемому пригласить другого защитника или принять меры к назначению защитника.</w:t>
      </w:r>
    </w:p>
    <w:p w:rsidR="00BA0DC6" w:rsidRPr="00FB1292" w:rsidRDefault="00BA0DC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Копия постановления о привлечении в качестве обвиняемого вручается обвиняемому и защитнику. Копия постановления также направляется прокурору.</w:t>
      </w:r>
    </w:p>
    <w:p w:rsidR="00BA0DC6" w:rsidRPr="00FB1292" w:rsidRDefault="00BA0DC6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Часть 1 ст. 173 УПК указывает, что следователь допрашивает обвиняемого немедленно после предъявления обвинения. При этом должны соблюдаться права обвиняемого, в том числе установленные п. 9 ч. 4 ст. 47 УПК РФ (право на свидание с защитником конфиденциально и наедине до начала первого допроса).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протоколе первого допроса указываются данные о личности обвиняемого: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1) фамилия, имя и отчество;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2) дата и место рождения;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3) гражданство;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4) образование;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5) семейное положение, состав его семьи;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6) место работы или учебы, род занятий или должность;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7) место жительства;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8) наличие судимости;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9) иные сведения, имеющие значение для уголовного дела.</w:t>
      </w:r>
    </w:p>
    <w:p w:rsidR="00F348B1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Д</w:t>
      </w:r>
      <w:r w:rsidR="001F40C9" w:rsidRPr="00FB1292">
        <w:rPr>
          <w:sz w:val="28"/>
          <w:szCs w:val="28"/>
        </w:rPr>
        <w:t>опрос обвиняемого может быть проведен и без участия защитника, если обвиняемый отказался от участия защитника. Исключение составляют случаи, когда участие защитника является обязательным в соответствии с п. п. 2 - 7 ч. 1 ст. 51 УПК РФ, а также иные ситуации, когда отказ защитника в силу ч. 2 ст. 52 УПК РФ следователем или прокурором не был признан обязательным. Вместе с тем необходимо иметь в виду, что показания обвиняемого, данные в ходе досудебного производства по уголовному делу в отсутствие защитника, включая случаи отказа от защитника, если эти показания не подтверждены обвиняемым в суде, будут признаны недопустимыми доказательствами.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соответствии с ч. 2 ст. 173 УПК в начале допроса следователь должен не только выяснить у обвиняемого, признает ли он себя виновным, но и узнать, желает ли тот давать показания, а если желает, то на каком языке. В случае отказа обвиняемого от дачи показаний следователь делает об этом отметку в протоколе допроса.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ч. 3 ст. 173 УПК указано, что допрос проводится в порядке, установленном ст. 189 УПК РФ, с изъятиями, установленными данной статьей.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ч. 1 ст. 175 УПК установлен порядок изменения предъявленного обвинения. Если в ходе предварительного следствия появились основания изменить предъявленное обвинение (в том числе изменить квалификацию преступления, вменить дополнительные эпизоды, квалифицирующие признаки), следователь выносит новое постановление о привлечении лица в качестве обвиняемого и предъявляет его обвиняемому в порядке, установленном ст. 172 УПК РФ. Следует отметить, что не могут выноситься постановления о дополнении (изменении) обвинения.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Часть 2 ст. 175 УПК определяет, что если в ходе предварительного следствия предъявленное обвинение не нашло своего подтверждения в какой-либо части, следователь вправе своим постановлением прекратить в этой части уголовное преследование. О прекращении уголовного преследования в части предъявленного обвинения следователь обязан уведомить обвиняемого, защитника, а также прокурора.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Необходимо иметь в виду, что прекратить уголовное дело или уголовное преследование полностью либо в части вправе также и прокурор</w:t>
      </w:r>
      <w:r w:rsidR="00C002EA" w:rsidRPr="00FB1292">
        <w:rPr>
          <w:rStyle w:val="ad"/>
          <w:sz w:val="28"/>
          <w:szCs w:val="28"/>
        </w:rPr>
        <w:footnoteReference w:id="1"/>
      </w:r>
      <w:r w:rsidRPr="00FB1292">
        <w:rPr>
          <w:sz w:val="28"/>
          <w:szCs w:val="28"/>
        </w:rPr>
        <w:t>. Утверждая обвинительное заключение, прокурор вправе изменить объем обвинения или квалификацию действий обвиняемого по уголовному закону о менее тяжком преступлении. Если же прокурор посчитает необходимым изменить обвинение в сторону, ухудшающую положение обвиняемого, он возвращает уголовное дело следователю для производства дополнительного следствия, во время которого должно быть предъявлено новое обвинение.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Прокурор вправе в соответствии с п. 10 ч. 2 ст. 37 и ч. 1 ст. 214 УПК РФ отменить постановление следователя о прекращении уголовного дела или уголовного преследования. Однако в этом случае должно быть вынесено новое постановление о привлечении лица в качестве обвиняемого и заново предъявлено обвинение по правилам, установленным ст. ст. 171 - 172 УПК РФ.</w:t>
      </w:r>
    </w:p>
    <w:p w:rsidR="005F4DDF" w:rsidRPr="00FB1292" w:rsidRDefault="005F4DD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Следователь в случае несогласия с указаниями прокурора о привлечении в качестве обвиняемого, о квалификации преступления, об объеме обвинения, о прекращении уголовного дела вправе представить дело вышестоящему прокурору с письменным изложением своих возражений.</w:t>
      </w:r>
    </w:p>
    <w:p w:rsidR="00C002EA" w:rsidRPr="00FB1292" w:rsidRDefault="00C002EA" w:rsidP="00FB12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D368F" w:rsidRPr="00FB1292" w:rsidRDefault="00FB1292" w:rsidP="00FB129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292">
        <w:rPr>
          <w:b/>
          <w:bCs/>
          <w:color w:val="000000"/>
          <w:sz w:val="28"/>
          <w:szCs w:val="28"/>
        </w:rPr>
        <w:t>Задача 1</w:t>
      </w:r>
    </w:p>
    <w:p w:rsidR="00130745" w:rsidRPr="00FB1292" w:rsidRDefault="00130745" w:rsidP="00FB1292">
      <w:pPr>
        <w:spacing w:line="360" w:lineRule="auto"/>
        <w:ind w:firstLine="709"/>
        <w:jc w:val="both"/>
        <w:rPr>
          <w:sz w:val="28"/>
          <w:szCs w:val="28"/>
        </w:rPr>
      </w:pP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>В течении недели в разных районах города были совершены три квартирных кражи. По каждому факту кражи в трех райотделах милиции на основании заявлений потерпевших были возбуждены уголовные дела.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>В результате оперативно-розыскных и следственных действий сотрудником Октябрьского РОВД удалось установить и арестовать Копыдева и Туркина, совершивших совместно три квартирные кражи в городе. При это Туркину на второй день после ареста исполнилось 18 лет.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>После этого в Октябрьский ОВД поступили материалы двух других уголовных дел по фактам квартирных краж, расследовавшихся другими райотделами милиции.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B1292">
        <w:rPr>
          <w:bCs/>
          <w:color w:val="000000"/>
          <w:sz w:val="28"/>
          <w:szCs w:val="28"/>
        </w:rPr>
        <w:t>Определите последовательность уголовных дел. Возможно ли их соединение в одно производство?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«Статья 152. Место производства предварительного расследования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3. Если преступления совершены в разных местах, то по решению прокурора уголовное дело расследуется по месту совершения большинства преступлений или наиболее тяжкого из них.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4. Предварительное расследование может производиться по месту нахождения обвиняемого или большинства свидетелей в целях обеспечения его полноты, объективности и соблюдения процессуальных сроков.»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Расследование данных уголовных дел может производиться в Октябрьском ОВД.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«Статья 153. Соединение уголовных дел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1. В одном производстве могут быть соединены уголовные дела в отношении: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1) нескольких лиц, совершивших одно или несколько преступлений в соучастии;»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 xml:space="preserve">Следовательно, их соединение в одно производство возможно. 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D368F" w:rsidRPr="00FB1292" w:rsidRDefault="00FB1292" w:rsidP="00FB129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1292">
        <w:rPr>
          <w:b/>
          <w:bCs/>
          <w:color w:val="000000"/>
          <w:sz w:val="28"/>
          <w:szCs w:val="28"/>
        </w:rPr>
        <w:t>Задача 2</w:t>
      </w:r>
    </w:p>
    <w:p w:rsidR="00130745" w:rsidRPr="00FB1292" w:rsidRDefault="00130745" w:rsidP="00FB1292">
      <w:pPr>
        <w:spacing w:line="360" w:lineRule="auto"/>
        <w:ind w:firstLine="709"/>
        <w:jc w:val="both"/>
        <w:rPr>
          <w:sz w:val="28"/>
          <w:szCs w:val="28"/>
        </w:rPr>
      </w:pPr>
    </w:p>
    <w:p w:rsidR="000D368F" w:rsidRPr="00FB1292" w:rsidRDefault="000D368F" w:rsidP="00FB12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B1292">
        <w:rPr>
          <w:color w:val="000000"/>
          <w:sz w:val="28"/>
          <w:szCs w:val="28"/>
        </w:rPr>
        <w:t>Следователь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провела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освидетельствование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Сукова,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подозреваемого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в совершении изнасилования Кукина. В связи с тем, что следственное действие сопровождалось обнажением Кукина, освидетельствование проводилось врачом Петренко, со слов которого следователь составила протокол. Кроме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установления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на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теле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освидетельствуемого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>наличия</w:t>
      </w:r>
      <w:r w:rsidR="00FB1292">
        <w:rPr>
          <w:color w:val="000000"/>
          <w:sz w:val="28"/>
          <w:szCs w:val="28"/>
        </w:rPr>
        <w:t xml:space="preserve"> </w:t>
      </w:r>
      <w:r w:rsidRPr="00FB1292">
        <w:rPr>
          <w:color w:val="000000"/>
          <w:sz w:val="28"/>
          <w:szCs w:val="28"/>
        </w:rPr>
        <w:t xml:space="preserve">телесных повреждений, было изъято подногтевое содержимое пальцев Сухова и получены образцы крови. В протоколе также отражены наличие запаха алкоголя изо рта подозреваемого, красный цвет его глаз и недостаточная координация движений. </w:t>
      </w:r>
      <w:r w:rsidRPr="00FB1292">
        <w:rPr>
          <w:bCs/>
          <w:color w:val="000000"/>
          <w:sz w:val="28"/>
          <w:szCs w:val="28"/>
        </w:rPr>
        <w:t>Оцените действия следователя и правильность составления протокола.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«Статья 179. Освидетельствование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1. Для обнаружения на теле человека особых примет, следов преступления, телесных повреждений, выявления состояния опьянения или иных свойств и признаков, имеющих значение для уголовного дела, если для этого не требуется производство судебной экспертизы, может быть произведено освидетельствование подозреваемого, обвиняемого, потерпевшего, а также свидетеля с его согласия, за исключением случаев, когда освидетельствование необходимо для оценки достоверности его показаний.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3. Освидетельствование производится следователем. При необходимости следователь привлекает к участию в производстве освидетельствования врача или другого специалиста.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4. При освидетельствовании лица другого пола следователь не присутствует, если освидетельствование сопровождается обнажением данного лица. В этом случае освидетельствование производится врачом.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5. Фотографирование, видеозапись и киносъемка в случаях, предусмотренных частью четвертой настоящей статьи, проводятся с согласия освидетельствуемого лица.»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В данном случае врачом на законных основаниях было произведено освидетельствование наличия телесных повреждений, и выявлено состояние опьянения.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 xml:space="preserve"> «Статья 180. Протоколы осмотра и освидетельствования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1. Протоколы осмотра и освидетельствования составляются с соблюдением требований настоящей статьи, статей 166 и 167 настоящего Кодекса.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2. В протоколах описываются все действия следователя, а также все обнаруженное при осмотре и (или) освидетельствовании в той последовательности, в какой производились осмотр и освидетельствование, и в том виде, в каком обнаруженное наблюдалось в момент осмотра и освидетельствования. В протоколах перечисляются и описываются все предметы, изъятые при осмотре и (или) освидетельствовании.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3. В протоколах также должно быть указано, в какое время, при какой погоде и каком освещении производились осмотр или освидетельствование, какие технические средства были применены и какие получены результаты, какие предметы изъяты и опечатаны и какой печатью, куда направлены после осмотра труп или предметы, имеющие значение для уголовного дела.»</w:t>
      </w:r>
    </w:p>
    <w:p w:rsidR="000D368F" w:rsidRPr="00FB1292" w:rsidRDefault="000D368F" w:rsidP="00FB1292">
      <w:pPr>
        <w:spacing w:line="360" w:lineRule="auto"/>
        <w:ind w:firstLine="709"/>
        <w:jc w:val="both"/>
        <w:rPr>
          <w:sz w:val="28"/>
          <w:szCs w:val="28"/>
        </w:rPr>
      </w:pPr>
      <w:r w:rsidRPr="00FB1292">
        <w:rPr>
          <w:sz w:val="28"/>
          <w:szCs w:val="28"/>
        </w:rPr>
        <w:t>Следовательно, протокол составлен без учета всех требований ст. 180 УПК.</w:t>
      </w:r>
    </w:p>
    <w:p w:rsidR="0091195F" w:rsidRPr="00FB1292" w:rsidRDefault="002F23D1" w:rsidP="00FB12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1292">
        <w:rPr>
          <w:sz w:val="28"/>
          <w:szCs w:val="28"/>
        </w:rPr>
        <w:br w:type="page"/>
      </w:r>
      <w:r w:rsidR="0091195F" w:rsidRPr="00FB1292">
        <w:rPr>
          <w:b/>
          <w:sz w:val="28"/>
          <w:szCs w:val="28"/>
        </w:rPr>
        <w:t>С</w:t>
      </w:r>
      <w:r w:rsidRPr="00FB1292">
        <w:rPr>
          <w:b/>
          <w:sz w:val="28"/>
          <w:szCs w:val="28"/>
        </w:rPr>
        <w:t>писок использованных источников</w:t>
      </w:r>
    </w:p>
    <w:p w:rsidR="0050054E" w:rsidRPr="00FB1292" w:rsidRDefault="0050054E" w:rsidP="00FB1292">
      <w:pPr>
        <w:spacing w:line="360" w:lineRule="auto"/>
        <w:ind w:firstLine="709"/>
        <w:jc w:val="both"/>
        <w:rPr>
          <w:sz w:val="28"/>
          <w:szCs w:val="28"/>
        </w:rPr>
      </w:pPr>
    </w:p>
    <w:p w:rsidR="0091195F" w:rsidRPr="00FB1292" w:rsidRDefault="0091195F" w:rsidP="00FB129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B1292">
        <w:rPr>
          <w:color w:val="000000"/>
          <w:sz w:val="28"/>
          <w:szCs w:val="28"/>
        </w:rPr>
        <w:t>Бубон К. Обжалование в суд постановления о привлечении в качестве обвиняемого //Закон и право. 2002, № 2.</w:t>
      </w:r>
    </w:p>
    <w:p w:rsidR="0050054E" w:rsidRPr="00FB1292" w:rsidRDefault="0050054E" w:rsidP="00FB129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 xml:space="preserve">Громов Н.А., Франциферов Ю.В. Обеспечение прав и законных интересов лица, привлекаемого в качестве обвиняемого //Следователь. </w:t>
      </w:r>
      <w:r w:rsidR="00130745" w:rsidRPr="00FB1292">
        <w:rPr>
          <w:color w:val="000000"/>
          <w:sz w:val="28"/>
          <w:szCs w:val="28"/>
        </w:rPr>
        <w:t>2005</w:t>
      </w:r>
      <w:r w:rsidRPr="00FB1292">
        <w:rPr>
          <w:color w:val="000000"/>
          <w:sz w:val="28"/>
          <w:szCs w:val="28"/>
        </w:rPr>
        <w:t xml:space="preserve">. №5. </w:t>
      </w:r>
    </w:p>
    <w:p w:rsidR="0091195F" w:rsidRPr="00FB1292" w:rsidRDefault="0091195F" w:rsidP="00FB129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 xml:space="preserve">Зайцева И.А., Смирнов Л.Н. Проблемы, возникающие на предварительном следствии в связи с возложенной законом на следователя обязанности по обеспечению обвиняемого и подозреваемого адвокатом </w:t>
      </w:r>
      <w:r w:rsidR="00C002EA" w:rsidRPr="00FB1292">
        <w:rPr>
          <w:color w:val="000000"/>
          <w:sz w:val="28"/>
          <w:szCs w:val="28"/>
        </w:rPr>
        <w:sym w:font="Symbol" w:char="F02D"/>
      </w:r>
      <w:r w:rsidRPr="00FB1292">
        <w:rPr>
          <w:color w:val="000000"/>
          <w:sz w:val="28"/>
          <w:szCs w:val="28"/>
        </w:rPr>
        <w:t xml:space="preserve"> защитником //Следователь. 2002</w:t>
      </w:r>
      <w:r w:rsidR="0050054E" w:rsidRPr="00FB1292">
        <w:rPr>
          <w:color w:val="000000"/>
          <w:sz w:val="28"/>
          <w:szCs w:val="28"/>
        </w:rPr>
        <w:t>.</w:t>
      </w:r>
      <w:r w:rsidRPr="00FB1292">
        <w:rPr>
          <w:color w:val="000000"/>
          <w:sz w:val="28"/>
          <w:szCs w:val="28"/>
        </w:rPr>
        <w:t xml:space="preserve"> № 3.</w:t>
      </w:r>
    </w:p>
    <w:p w:rsidR="00427043" w:rsidRPr="00FB1292" w:rsidRDefault="00427043" w:rsidP="00FB129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 xml:space="preserve">Уголовно-процессуальный кодекс РФ. </w:t>
      </w:r>
      <w:r w:rsidR="0091195F" w:rsidRPr="00FB1292">
        <w:rPr>
          <w:color w:val="000000"/>
          <w:sz w:val="28"/>
          <w:szCs w:val="28"/>
        </w:rPr>
        <w:sym w:font="Symbol" w:char="F02D"/>
      </w:r>
      <w:r w:rsidRPr="00FB1292">
        <w:rPr>
          <w:color w:val="000000"/>
          <w:sz w:val="28"/>
          <w:szCs w:val="28"/>
        </w:rPr>
        <w:t xml:space="preserve"> М.: ООО </w:t>
      </w:r>
      <w:r w:rsidR="0091195F" w:rsidRPr="00FB1292">
        <w:rPr>
          <w:color w:val="000000"/>
          <w:sz w:val="28"/>
          <w:szCs w:val="28"/>
        </w:rPr>
        <w:t>«</w:t>
      </w:r>
      <w:r w:rsidRPr="00FB1292">
        <w:rPr>
          <w:color w:val="000000"/>
          <w:sz w:val="28"/>
          <w:szCs w:val="28"/>
        </w:rPr>
        <w:t>Витрэм</w:t>
      </w:r>
      <w:r w:rsidR="0091195F" w:rsidRPr="00FB1292">
        <w:rPr>
          <w:color w:val="000000"/>
          <w:sz w:val="28"/>
          <w:szCs w:val="28"/>
        </w:rPr>
        <w:t>»</w:t>
      </w:r>
      <w:r w:rsidRPr="00FB1292">
        <w:rPr>
          <w:color w:val="000000"/>
          <w:sz w:val="28"/>
          <w:szCs w:val="28"/>
        </w:rPr>
        <w:t>,2001.</w:t>
      </w:r>
    </w:p>
    <w:p w:rsidR="00427043" w:rsidRPr="00FB1292" w:rsidRDefault="00427043" w:rsidP="00FB129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 xml:space="preserve">Научно-практический комментарий к Уголовно-процессуальному кодексу Российской Федерации (постатейный) /Под ред. Б.Т. Безлепкина. </w:t>
      </w:r>
      <w:r w:rsidR="0091195F" w:rsidRPr="00FB1292">
        <w:rPr>
          <w:color w:val="000000"/>
          <w:sz w:val="28"/>
          <w:szCs w:val="28"/>
        </w:rPr>
        <w:sym w:font="Symbol" w:char="F02D"/>
      </w:r>
      <w:r w:rsidRPr="00FB1292">
        <w:rPr>
          <w:color w:val="000000"/>
          <w:sz w:val="28"/>
          <w:szCs w:val="28"/>
        </w:rPr>
        <w:t xml:space="preserve"> М., ООО </w:t>
      </w:r>
      <w:r w:rsidR="0091195F" w:rsidRPr="00FB1292">
        <w:rPr>
          <w:color w:val="000000"/>
          <w:sz w:val="28"/>
          <w:szCs w:val="28"/>
        </w:rPr>
        <w:t>«</w:t>
      </w:r>
      <w:r w:rsidRPr="00FB1292">
        <w:rPr>
          <w:color w:val="000000"/>
          <w:sz w:val="28"/>
          <w:szCs w:val="28"/>
        </w:rPr>
        <w:t>Витрэм</w:t>
      </w:r>
      <w:r w:rsidR="0091195F" w:rsidRPr="00FB1292">
        <w:rPr>
          <w:color w:val="000000"/>
          <w:sz w:val="28"/>
          <w:szCs w:val="28"/>
        </w:rPr>
        <w:t>»</w:t>
      </w:r>
      <w:r w:rsidRPr="00FB1292">
        <w:rPr>
          <w:color w:val="000000"/>
          <w:sz w:val="28"/>
          <w:szCs w:val="28"/>
        </w:rPr>
        <w:t>,2002.</w:t>
      </w:r>
    </w:p>
    <w:p w:rsidR="00427043" w:rsidRPr="00FB1292" w:rsidRDefault="00427043" w:rsidP="00FB129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B1292">
        <w:rPr>
          <w:color w:val="000000"/>
          <w:sz w:val="28"/>
          <w:szCs w:val="28"/>
        </w:rPr>
        <w:t>Уголовный процесс. Учебник /Под общ.ред .проф.В.П. Божьева.</w:t>
      </w:r>
      <w:r w:rsidR="0091195F" w:rsidRPr="00FB1292">
        <w:rPr>
          <w:color w:val="000000"/>
          <w:sz w:val="28"/>
          <w:szCs w:val="28"/>
        </w:rPr>
        <w:t xml:space="preserve"> </w:t>
      </w:r>
      <w:r w:rsidR="0091195F" w:rsidRPr="00FB1292">
        <w:rPr>
          <w:color w:val="000000"/>
          <w:sz w:val="28"/>
          <w:szCs w:val="28"/>
        </w:rPr>
        <w:sym w:font="Symbol" w:char="F02D"/>
      </w:r>
      <w:r w:rsidRPr="00FB1292">
        <w:rPr>
          <w:color w:val="000000"/>
          <w:sz w:val="28"/>
          <w:szCs w:val="28"/>
        </w:rPr>
        <w:t xml:space="preserve"> М., </w:t>
      </w:r>
      <w:r w:rsidR="00130745" w:rsidRPr="00FB1292">
        <w:rPr>
          <w:color w:val="000000"/>
          <w:sz w:val="28"/>
          <w:szCs w:val="28"/>
        </w:rPr>
        <w:t>2006</w:t>
      </w:r>
      <w:r w:rsidRPr="00FB1292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427043" w:rsidRPr="00FB1292" w:rsidSect="00CE339E">
      <w:headerReference w:type="even" r:id="rId7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D1" w:rsidRDefault="00891DD1">
      <w:r>
        <w:separator/>
      </w:r>
    </w:p>
  </w:endnote>
  <w:endnote w:type="continuationSeparator" w:id="0">
    <w:p w:rsidR="00891DD1" w:rsidRDefault="0089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D1" w:rsidRDefault="00891DD1">
      <w:r>
        <w:separator/>
      </w:r>
    </w:p>
  </w:footnote>
  <w:footnote w:type="continuationSeparator" w:id="0">
    <w:p w:rsidR="00891DD1" w:rsidRDefault="00891DD1">
      <w:r>
        <w:continuationSeparator/>
      </w:r>
    </w:p>
  </w:footnote>
  <w:footnote w:id="1">
    <w:p w:rsidR="00891DD1" w:rsidRDefault="00C002EA" w:rsidP="005147D0">
      <w:pPr>
        <w:shd w:val="clear" w:color="auto" w:fill="FFFFFF"/>
        <w:jc w:val="both"/>
      </w:pPr>
      <w:r>
        <w:rPr>
          <w:rStyle w:val="ad"/>
        </w:rPr>
        <w:footnoteRef/>
      </w:r>
      <w:r>
        <w:t xml:space="preserve"> </w:t>
      </w:r>
      <w:r w:rsidRPr="00C002EA">
        <w:rPr>
          <w:color w:val="000000"/>
          <w:sz w:val="20"/>
          <w:szCs w:val="20"/>
        </w:rPr>
        <w:t xml:space="preserve">Научно-практический комментарий к Уголовно-процессуальному кодексу Российской Федерации (постатейный) /Под ред. Б.Т. Безлепкина. </w:t>
      </w:r>
      <w:r w:rsidRPr="00C002EA">
        <w:rPr>
          <w:color w:val="000000"/>
          <w:sz w:val="20"/>
          <w:szCs w:val="20"/>
        </w:rPr>
        <w:sym w:font="Symbol" w:char="F02D"/>
      </w:r>
      <w:r w:rsidRPr="00C002EA">
        <w:rPr>
          <w:color w:val="000000"/>
          <w:sz w:val="20"/>
          <w:szCs w:val="20"/>
        </w:rPr>
        <w:t xml:space="preserve"> М., ООО «Витрэм»,2002.</w:t>
      </w:r>
      <w:r>
        <w:rPr>
          <w:color w:val="000000"/>
          <w:sz w:val="20"/>
          <w:szCs w:val="20"/>
        </w:rPr>
        <w:t xml:space="preserve"> С. 210.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EA" w:rsidRDefault="00C002EA" w:rsidP="004B18B0">
    <w:pPr>
      <w:pStyle w:val="a7"/>
      <w:framePr w:wrap="around" w:vAnchor="text" w:hAnchor="margin" w:xAlign="right" w:y="1"/>
      <w:rPr>
        <w:rStyle w:val="a9"/>
      </w:rPr>
    </w:pPr>
  </w:p>
  <w:p w:rsidR="00C002EA" w:rsidRDefault="00C002EA" w:rsidP="00CE339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483A"/>
    <w:multiLevelType w:val="hybridMultilevel"/>
    <w:tmpl w:val="4D8A2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820954"/>
    <w:multiLevelType w:val="hybridMultilevel"/>
    <w:tmpl w:val="3DBCD7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043"/>
    <w:rsid w:val="00041E83"/>
    <w:rsid w:val="000D368F"/>
    <w:rsid w:val="000E3FD9"/>
    <w:rsid w:val="00113E0D"/>
    <w:rsid w:val="00130745"/>
    <w:rsid w:val="001F40C9"/>
    <w:rsid w:val="002917B3"/>
    <w:rsid w:val="002F23D1"/>
    <w:rsid w:val="002F7F7A"/>
    <w:rsid w:val="00427043"/>
    <w:rsid w:val="004B18B0"/>
    <w:rsid w:val="0050054E"/>
    <w:rsid w:val="005136E6"/>
    <w:rsid w:val="005147D0"/>
    <w:rsid w:val="005403F8"/>
    <w:rsid w:val="005859A4"/>
    <w:rsid w:val="005F4DDF"/>
    <w:rsid w:val="00613C13"/>
    <w:rsid w:val="00616341"/>
    <w:rsid w:val="00662F7D"/>
    <w:rsid w:val="006B5571"/>
    <w:rsid w:val="00891DD1"/>
    <w:rsid w:val="008C2212"/>
    <w:rsid w:val="008D5A3B"/>
    <w:rsid w:val="0091195F"/>
    <w:rsid w:val="009470F5"/>
    <w:rsid w:val="0098745F"/>
    <w:rsid w:val="00AA360E"/>
    <w:rsid w:val="00AB50C6"/>
    <w:rsid w:val="00B106BF"/>
    <w:rsid w:val="00BA0DC6"/>
    <w:rsid w:val="00C002EA"/>
    <w:rsid w:val="00C400B2"/>
    <w:rsid w:val="00C6654E"/>
    <w:rsid w:val="00CE339E"/>
    <w:rsid w:val="00F348B1"/>
    <w:rsid w:val="00F90094"/>
    <w:rsid w:val="00FB1292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7D60A5-1A32-4DC3-86F3-D15115B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customStyle="1" w:styleId="a5">
    <w:name w:val="Стиль ПП"/>
    <w:basedOn w:val="a6"/>
    <w:rsid w:val="00FB7129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rsid w:val="00FB7129"/>
  </w:style>
  <w:style w:type="paragraph" w:styleId="a7">
    <w:name w:val="header"/>
    <w:basedOn w:val="a"/>
    <w:link w:val="a8"/>
    <w:uiPriority w:val="99"/>
    <w:rsid w:val="00CE33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E339E"/>
    <w:rPr>
      <w:rFonts w:cs="Times New Roman"/>
    </w:rPr>
  </w:style>
  <w:style w:type="character" w:styleId="aa">
    <w:name w:val="Hyperlink"/>
    <w:uiPriority w:val="99"/>
    <w:rsid w:val="009470F5"/>
    <w:rPr>
      <w:rFonts w:cs="Times New Roman"/>
      <w:color w:val="0000FF"/>
      <w:u w:val="single"/>
    </w:rPr>
  </w:style>
  <w:style w:type="paragraph" w:customStyle="1" w:styleId="ConsNormal">
    <w:name w:val="ConsNormal"/>
    <w:rsid w:val="00F348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5A3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C002E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C002E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1307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Теоретический вопрос</vt:lpstr>
    </vt:vector>
  </TitlesOfParts>
  <Company>Home</Company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Теоретический вопрос</dc:title>
  <dc:subject/>
  <dc:creator>Chak</dc:creator>
  <cp:keywords/>
  <dc:description/>
  <cp:lastModifiedBy>admin</cp:lastModifiedBy>
  <cp:revision>2</cp:revision>
  <dcterms:created xsi:type="dcterms:W3CDTF">2014-03-06T15:54:00Z</dcterms:created>
  <dcterms:modified xsi:type="dcterms:W3CDTF">2014-03-06T15:54:00Z</dcterms:modified>
</cp:coreProperties>
</file>