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360" w:rsidRPr="00334CBC" w:rsidRDefault="005B3360" w:rsidP="00A550CC">
      <w:pPr>
        <w:pStyle w:val="2"/>
        <w:pageBreakBefore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0" w:name="_Toc133640678"/>
      <w:r w:rsidRPr="00334CBC">
        <w:rPr>
          <w:rFonts w:ascii="Times New Roman" w:hAnsi="Times New Roman" w:cs="Times New Roman"/>
          <w:i w:val="0"/>
          <w:noProof/>
          <w:color w:val="000000"/>
        </w:rPr>
        <w:t>Содержание</w:t>
      </w:r>
      <w:bookmarkEnd w:id="0"/>
    </w:p>
    <w:p w:rsidR="00A550CC" w:rsidRPr="00334CBC" w:rsidRDefault="00A550CC" w:rsidP="00A550CC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color w:val="000000"/>
          <w:sz w:val="28"/>
        </w:rPr>
      </w:pPr>
    </w:p>
    <w:p w:rsidR="005B3360" w:rsidRPr="00334CBC" w:rsidRDefault="005B3360" w:rsidP="00A550CC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color w:val="000000"/>
          <w:sz w:val="28"/>
        </w:rPr>
      </w:pPr>
      <w:r w:rsidRPr="00DE2403">
        <w:rPr>
          <w:rStyle w:val="a4"/>
          <w:noProof/>
          <w:color w:val="000000"/>
          <w:sz w:val="28"/>
        </w:rPr>
        <w:t>1.</w:t>
      </w:r>
      <w:r w:rsidR="00A550CC" w:rsidRPr="00DE2403">
        <w:rPr>
          <w:rStyle w:val="a4"/>
          <w:noProof/>
          <w:color w:val="000000"/>
          <w:sz w:val="28"/>
        </w:rPr>
        <w:t xml:space="preserve"> </w:t>
      </w:r>
      <w:r w:rsidRPr="00DE2403">
        <w:rPr>
          <w:rStyle w:val="a4"/>
          <w:noProof/>
          <w:color w:val="000000"/>
          <w:sz w:val="28"/>
        </w:rPr>
        <w:t>Как определяется понятие «функции государства»?</w:t>
      </w:r>
    </w:p>
    <w:p w:rsidR="005B3360" w:rsidRPr="00334CBC" w:rsidRDefault="005B3360" w:rsidP="00A550CC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color w:val="000000"/>
          <w:sz w:val="28"/>
        </w:rPr>
      </w:pPr>
      <w:r w:rsidRPr="00DE2403">
        <w:rPr>
          <w:rStyle w:val="a4"/>
          <w:noProof/>
          <w:color w:val="000000"/>
          <w:sz w:val="28"/>
        </w:rPr>
        <w:t>2. Выделите источники права</w:t>
      </w:r>
    </w:p>
    <w:p w:rsidR="005B3360" w:rsidRPr="00334CBC" w:rsidRDefault="005B3360" w:rsidP="00A550CC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color w:val="000000"/>
          <w:sz w:val="28"/>
        </w:rPr>
      </w:pPr>
      <w:r w:rsidRPr="00DE2403">
        <w:rPr>
          <w:rStyle w:val="a4"/>
          <w:noProof/>
          <w:color w:val="000000"/>
          <w:sz w:val="28"/>
        </w:rPr>
        <w:t>3. Назовите органы, входящие в систему органов государственной власти РФ</w:t>
      </w:r>
    </w:p>
    <w:p w:rsidR="005B3360" w:rsidRPr="00334CBC" w:rsidRDefault="005B3360" w:rsidP="00A550CC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color w:val="000000"/>
          <w:sz w:val="28"/>
        </w:rPr>
      </w:pPr>
      <w:r w:rsidRPr="00DE2403">
        <w:rPr>
          <w:rStyle w:val="a4"/>
          <w:noProof/>
          <w:color w:val="000000"/>
          <w:sz w:val="28"/>
        </w:rPr>
        <w:t>4. Задача</w:t>
      </w:r>
    </w:p>
    <w:p w:rsidR="005B3360" w:rsidRPr="00334CBC" w:rsidRDefault="005B3360" w:rsidP="00A550CC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color w:val="000000"/>
          <w:sz w:val="28"/>
        </w:rPr>
      </w:pPr>
      <w:r w:rsidRPr="00DE2403">
        <w:rPr>
          <w:rStyle w:val="a4"/>
          <w:noProof/>
          <w:color w:val="000000"/>
          <w:sz w:val="28"/>
        </w:rPr>
        <w:t>5. С какого момента трудовой договор вступает в силу?</w:t>
      </w:r>
      <w:r w:rsidR="00A550CC" w:rsidRPr="00334CBC">
        <w:rPr>
          <w:noProof/>
          <w:color w:val="000000"/>
          <w:sz w:val="28"/>
        </w:rPr>
        <w:t xml:space="preserve"> </w:t>
      </w:r>
    </w:p>
    <w:p w:rsidR="005B3360" w:rsidRPr="00334CBC" w:rsidRDefault="005B3360" w:rsidP="00A550CC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color w:val="000000"/>
          <w:sz w:val="28"/>
        </w:rPr>
      </w:pPr>
      <w:r w:rsidRPr="00DE2403">
        <w:rPr>
          <w:rStyle w:val="a4"/>
          <w:noProof/>
          <w:color w:val="000000"/>
          <w:sz w:val="28"/>
        </w:rPr>
        <w:t>6. Дайте определение такому понятию, как дисциплина труда</w:t>
      </w:r>
    </w:p>
    <w:p w:rsidR="005B3360" w:rsidRPr="00334CBC" w:rsidRDefault="005B3360" w:rsidP="00A550CC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color w:val="000000"/>
          <w:sz w:val="28"/>
        </w:rPr>
      </w:pPr>
      <w:r w:rsidRPr="00DE2403">
        <w:rPr>
          <w:rStyle w:val="a4"/>
          <w:noProof/>
          <w:color w:val="000000"/>
          <w:sz w:val="28"/>
        </w:rPr>
        <w:t>7. Какой из видов акций, по вашему мнению, наиболее выгоден для приобретателя-гражданина?</w:t>
      </w:r>
    </w:p>
    <w:p w:rsidR="005B3360" w:rsidRPr="00334CBC" w:rsidRDefault="005B3360" w:rsidP="00A550CC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color w:val="000000"/>
          <w:sz w:val="28"/>
        </w:rPr>
      </w:pPr>
      <w:r w:rsidRPr="00DE2403">
        <w:rPr>
          <w:rStyle w:val="a4"/>
          <w:noProof/>
          <w:color w:val="000000"/>
          <w:sz w:val="28"/>
        </w:rPr>
        <w:t>8.Наличие каких условий необходимо для заключения брака?</w:t>
      </w:r>
    </w:p>
    <w:p w:rsidR="005B3360" w:rsidRPr="00334CBC" w:rsidRDefault="005B3360" w:rsidP="00A550CC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color w:val="000000"/>
          <w:sz w:val="28"/>
        </w:rPr>
      </w:pPr>
      <w:r w:rsidRPr="00DE2403">
        <w:rPr>
          <w:rStyle w:val="a4"/>
          <w:noProof/>
          <w:color w:val="000000"/>
          <w:sz w:val="28"/>
        </w:rPr>
        <w:t>9. Задача</w:t>
      </w:r>
    </w:p>
    <w:p w:rsidR="005B3360" w:rsidRPr="00334CBC" w:rsidRDefault="005B3360" w:rsidP="00A550CC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color w:val="000000"/>
          <w:sz w:val="28"/>
        </w:rPr>
      </w:pPr>
      <w:r w:rsidRPr="00DE2403">
        <w:rPr>
          <w:rStyle w:val="a4"/>
          <w:noProof/>
          <w:color w:val="000000"/>
          <w:sz w:val="28"/>
        </w:rPr>
        <w:t>10. Назовите стороны в договоре подряда, а также существенные условия договора подряда</w:t>
      </w:r>
    </w:p>
    <w:p w:rsidR="005B3360" w:rsidRPr="00334CBC" w:rsidRDefault="005B3360" w:rsidP="00A550CC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color w:val="000000"/>
          <w:sz w:val="28"/>
        </w:rPr>
      </w:pPr>
      <w:r w:rsidRPr="00DE2403">
        <w:rPr>
          <w:rStyle w:val="a4"/>
          <w:noProof/>
          <w:color w:val="000000"/>
          <w:sz w:val="28"/>
        </w:rPr>
        <w:t>11. Назовите источники экологического права</w:t>
      </w:r>
    </w:p>
    <w:p w:rsidR="005B3360" w:rsidRPr="00334CBC" w:rsidRDefault="005B3360" w:rsidP="00A550CC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color w:val="000000"/>
          <w:sz w:val="28"/>
        </w:rPr>
      </w:pPr>
      <w:r w:rsidRPr="00DE2403">
        <w:rPr>
          <w:rStyle w:val="a4"/>
          <w:noProof/>
          <w:color w:val="000000"/>
          <w:sz w:val="28"/>
        </w:rPr>
        <w:t>12. Что необходимо отражать в протоколе об административном правонарушении?</w:t>
      </w:r>
      <w:r w:rsidR="00A550CC" w:rsidRPr="00334CBC">
        <w:rPr>
          <w:noProof/>
          <w:color w:val="000000"/>
          <w:sz w:val="28"/>
        </w:rPr>
        <w:t xml:space="preserve"> </w:t>
      </w:r>
    </w:p>
    <w:p w:rsidR="005B3360" w:rsidRPr="00334CBC" w:rsidRDefault="005B3360" w:rsidP="00A550CC">
      <w:pPr>
        <w:pStyle w:val="11"/>
        <w:tabs>
          <w:tab w:val="right" w:leader="dot" w:pos="9628"/>
        </w:tabs>
        <w:spacing w:line="360" w:lineRule="auto"/>
        <w:jc w:val="both"/>
        <w:rPr>
          <w:noProof/>
          <w:color w:val="000000"/>
          <w:sz w:val="28"/>
        </w:rPr>
      </w:pPr>
      <w:r w:rsidRPr="00DE2403">
        <w:rPr>
          <w:rStyle w:val="a4"/>
          <w:noProof/>
          <w:color w:val="000000"/>
          <w:sz w:val="28"/>
        </w:rPr>
        <w:t>Список литературы</w:t>
      </w:r>
    </w:p>
    <w:p w:rsidR="00A550CC" w:rsidRPr="00334CBC" w:rsidRDefault="00A550CC" w:rsidP="00A550CC">
      <w:pPr>
        <w:pStyle w:val="2"/>
        <w:keepNext w:val="0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  <w:noProof/>
          <w:color w:val="000000"/>
        </w:rPr>
      </w:pPr>
    </w:p>
    <w:p w:rsidR="007D7D26" w:rsidRPr="00334CBC" w:rsidRDefault="005B3360" w:rsidP="00A550CC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r w:rsidRPr="00334CBC">
        <w:rPr>
          <w:rFonts w:ascii="Times New Roman" w:hAnsi="Times New Roman" w:cs="Times New Roman"/>
          <w:i w:val="0"/>
          <w:noProof/>
          <w:color w:val="000000"/>
        </w:rPr>
        <w:br w:type="page"/>
      </w:r>
      <w:bookmarkStart w:id="1" w:name="_Toc133640679"/>
      <w:r w:rsidR="007D7D26" w:rsidRPr="00334CBC">
        <w:rPr>
          <w:rFonts w:ascii="Times New Roman" w:hAnsi="Times New Roman" w:cs="Times New Roman"/>
          <w:i w:val="0"/>
          <w:noProof/>
          <w:color w:val="000000"/>
        </w:rPr>
        <w:t>1.</w:t>
      </w:r>
      <w:r w:rsidR="00A550CC" w:rsidRPr="00334CBC">
        <w:rPr>
          <w:rFonts w:ascii="Times New Roman" w:hAnsi="Times New Roman" w:cs="Times New Roman"/>
          <w:i w:val="0"/>
          <w:noProof/>
          <w:color w:val="000000"/>
        </w:rPr>
        <w:t xml:space="preserve"> </w:t>
      </w:r>
      <w:r w:rsidR="007D7D26" w:rsidRPr="00334CBC">
        <w:rPr>
          <w:rFonts w:ascii="Times New Roman" w:hAnsi="Times New Roman" w:cs="Times New Roman"/>
          <w:i w:val="0"/>
          <w:noProof/>
          <w:color w:val="000000"/>
        </w:rPr>
        <w:t>Как определяется понятие «функции государства»?</w:t>
      </w:r>
      <w:bookmarkEnd w:id="1"/>
    </w:p>
    <w:p w:rsidR="00A550CC" w:rsidRPr="00334CBC" w:rsidRDefault="00A550C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D7D26" w:rsidRPr="00334CBC" w:rsidRDefault="007D7D26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а) методы осуществления государственной власти;</w:t>
      </w:r>
    </w:p>
    <w:p w:rsidR="007D7D26" w:rsidRPr="00334CBC" w:rsidRDefault="007D7D26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б) основные направления государственной деятельности, выражающие сущность и социальное назначение государственного управления обществом;</w:t>
      </w:r>
    </w:p>
    <w:p w:rsidR="007D7D26" w:rsidRPr="00334CBC" w:rsidRDefault="007D7D26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в) виды государственной деятельности;</w:t>
      </w:r>
    </w:p>
    <w:p w:rsidR="00A924DC" w:rsidRPr="00334CBC" w:rsidRDefault="007D7D26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г) объективные трудност</w:t>
      </w:r>
      <w:r w:rsidR="00A924DC" w:rsidRPr="00334CBC">
        <w:rPr>
          <w:noProof/>
          <w:color w:val="000000"/>
          <w:sz w:val="28"/>
          <w:szCs w:val="28"/>
        </w:rPr>
        <w:t>и, решение которых представляет с</w:t>
      </w:r>
      <w:r w:rsidRPr="00334CBC">
        <w:rPr>
          <w:noProof/>
          <w:color w:val="000000"/>
          <w:sz w:val="28"/>
          <w:szCs w:val="28"/>
        </w:rPr>
        <w:t>ущественный интерес для общества и входит в круг полномочий государства;</w:t>
      </w:r>
    </w:p>
    <w:p w:rsidR="00A924DC" w:rsidRPr="00334CBC" w:rsidRDefault="007D7D26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 xml:space="preserve">д) формы осуществления государственной власти. </w:t>
      </w:r>
    </w:p>
    <w:p w:rsidR="00A924DC" w:rsidRPr="00334CBC" w:rsidRDefault="00A924D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Правильный ответ б</w:t>
      </w:r>
    </w:p>
    <w:p w:rsidR="00A924DC" w:rsidRPr="00334CBC" w:rsidRDefault="009C5EA8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Функции государства - особый механизм государственного воздействия на общественные отношения.</w:t>
      </w:r>
    </w:p>
    <w:p w:rsidR="00A550CC" w:rsidRPr="00334CBC" w:rsidRDefault="00A550CC" w:rsidP="00A550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2" w:name="_Toc133640680"/>
    </w:p>
    <w:p w:rsidR="007D7D26" w:rsidRPr="00334CBC" w:rsidRDefault="008B4855" w:rsidP="00A550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r w:rsidRPr="00334CBC">
        <w:rPr>
          <w:rFonts w:ascii="Times New Roman" w:hAnsi="Times New Roman" w:cs="Times New Roman"/>
          <w:i w:val="0"/>
          <w:noProof/>
          <w:color w:val="000000"/>
        </w:rPr>
        <w:t>2</w:t>
      </w:r>
      <w:r w:rsidR="007D7D26" w:rsidRPr="00334CBC">
        <w:rPr>
          <w:rFonts w:ascii="Times New Roman" w:hAnsi="Times New Roman" w:cs="Times New Roman"/>
          <w:i w:val="0"/>
          <w:noProof/>
          <w:color w:val="000000"/>
        </w:rPr>
        <w:t xml:space="preserve">. </w:t>
      </w:r>
      <w:r w:rsidRPr="00334CBC">
        <w:rPr>
          <w:rFonts w:ascii="Times New Roman" w:hAnsi="Times New Roman" w:cs="Times New Roman"/>
          <w:i w:val="0"/>
          <w:noProof/>
          <w:color w:val="000000"/>
        </w:rPr>
        <w:t>Выделите источники права</w:t>
      </w:r>
      <w:bookmarkEnd w:id="2"/>
    </w:p>
    <w:p w:rsidR="00A550CC" w:rsidRPr="00334CBC" w:rsidRDefault="00A550C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D7D26" w:rsidRPr="00334CBC" w:rsidRDefault="007D7D26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а) правовой обычай;</w:t>
      </w:r>
    </w:p>
    <w:p w:rsidR="007D7D26" w:rsidRPr="00334CBC" w:rsidRDefault="007D7D26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б) Судебник Хаммурапи;</w:t>
      </w:r>
    </w:p>
    <w:p w:rsidR="007D7D26" w:rsidRPr="00334CBC" w:rsidRDefault="007D7D26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в) нормативно-правовой акт;</w:t>
      </w:r>
    </w:p>
    <w:p w:rsidR="007D7D26" w:rsidRPr="00334CBC" w:rsidRDefault="007D7D26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г) экономический базис общества;</w:t>
      </w:r>
    </w:p>
    <w:p w:rsidR="007D7D26" w:rsidRPr="00334CBC" w:rsidRDefault="007D7D26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д) юридический прецедент.</w:t>
      </w:r>
    </w:p>
    <w:p w:rsidR="009C5EA8" w:rsidRPr="00334CBC" w:rsidRDefault="009C5EA8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Источники права - правовые нормативные акты.</w:t>
      </w:r>
    </w:p>
    <w:p w:rsidR="009C5EA8" w:rsidRPr="00334CBC" w:rsidRDefault="009C5EA8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К источникам права относятся: а, б, в, д</w:t>
      </w:r>
    </w:p>
    <w:p w:rsidR="009C5EA8" w:rsidRPr="00334CBC" w:rsidRDefault="009C5EA8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D7D26" w:rsidRPr="00334CBC" w:rsidRDefault="007D7D26" w:rsidP="00A550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3" w:name="_Toc133640681"/>
      <w:r w:rsidRPr="00334CBC">
        <w:rPr>
          <w:rFonts w:ascii="Times New Roman" w:hAnsi="Times New Roman" w:cs="Times New Roman"/>
          <w:i w:val="0"/>
          <w:noProof/>
          <w:color w:val="000000"/>
        </w:rPr>
        <w:t>3. Назовите органы, входящие в систему ор</w:t>
      </w:r>
      <w:r w:rsidR="008B4855" w:rsidRPr="00334CBC">
        <w:rPr>
          <w:rFonts w:ascii="Times New Roman" w:hAnsi="Times New Roman" w:cs="Times New Roman"/>
          <w:i w:val="0"/>
          <w:noProof/>
          <w:color w:val="000000"/>
        </w:rPr>
        <w:t>ганов государственной власти РФ</w:t>
      </w:r>
      <w:bookmarkEnd w:id="3"/>
    </w:p>
    <w:p w:rsidR="00A550CC" w:rsidRPr="00334CBC" w:rsidRDefault="00A550C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EA8" w:rsidRPr="00334CBC" w:rsidRDefault="00A701F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 xml:space="preserve">Органы государственной власти - </w:t>
      </w:r>
      <w:r w:rsidR="009C5EA8" w:rsidRPr="00334CBC">
        <w:rPr>
          <w:noProof/>
          <w:color w:val="000000"/>
          <w:sz w:val="28"/>
          <w:szCs w:val="28"/>
        </w:rPr>
        <w:t xml:space="preserve">министерства и прочие центральные органы исполнительной власти, органы исполнительной </w:t>
      </w:r>
      <w:bookmarkStart w:id="4" w:name="2"/>
      <w:bookmarkEnd w:id="4"/>
      <w:r w:rsidR="009C5EA8" w:rsidRPr="00334CBC">
        <w:rPr>
          <w:noProof/>
          <w:color w:val="000000"/>
          <w:sz w:val="28"/>
          <w:szCs w:val="28"/>
        </w:rPr>
        <w:t xml:space="preserve">власти, </w:t>
      </w:r>
      <w:bookmarkStart w:id="5" w:name="3"/>
      <w:bookmarkEnd w:id="5"/>
      <w:r w:rsidR="009C5EA8" w:rsidRPr="00334CBC">
        <w:rPr>
          <w:noProof/>
          <w:color w:val="000000"/>
          <w:sz w:val="28"/>
          <w:szCs w:val="28"/>
        </w:rPr>
        <w:t xml:space="preserve">государственные органы, которые осуществляют регулирование деятельности субъектов естественных монополий, регулирование рынка ценных бумаг, </w:t>
      </w:r>
      <w:bookmarkStart w:id="6" w:name="4"/>
      <w:bookmarkEnd w:id="6"/>
      <w:r w:rsidR="009C5EA8" w:rsidRPr="00334CBC">
        <w:rPr>
          <w:noProof/>
          <w:color w:val="000000"/>
          <w:sz w:val="28"/>
          <w:szCs w:val="28"/>
        </w:rPr>
        <w:t xml:space="preserve">государственные органы приватизации, местные органы исполнительной </w:t>
      </w:r>
      <w:bookmarkStart w:id="7" w:name="5"/>
      <w:bookmarkEnd w:id="7"/>
      <w:r w:rsidR="009C5EA8" w:rsidRPr="00334CBC">
        <w:rPr>
          <w:noProof/>
          <w:color w:val="000000"/>
          <w:sz w:val="28"/>
          <w:szCs w:val="28"/>
        </w:rPr>
        <w:t>власти.</w:t>
      </w:r>
    </w:p>
    <w:p w:rsidR="00A701FC" w:rsidRPr="00334CBC" w:rsidRDefault="00A701F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B4855" w:rsidRPr="00334CBC" w:rsidRDefault="007D7D26" w:rsidP="00A550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8" w:name="_Toc133640682"/>
      <w:r w:rsidRPr="00334CBC">
        <w:rPr>
          <w:rFonts w:ascii="Times New Roman" w:hAnsi="Times New Roman" w:cs="Times New Roman"/>
          <w:i w:val="0"/>
          <w:noProof/>
          <w:color w:val="000000"/>
        </w:rPr>
        <w:t xml:space="preserve">4. </w:t>
      </w:r>
      <w:r w:rsidR="008B4855" w:rsidRPr="00334CBC">
        <w:rPr>
          <w:rFonts w:ascii="Times New Roman" w:hAnsi="Times New Roman" w:cs="Times New Roman"/>
          <w:i w:val="0"/>
          <w:noProof/>
          <w:color w:val="000000"/>
        </w:rPr>
        <w:t>Задача</w:t>
      </w:r>
      <w:bookmarkEnd w:id="8"/>
    </w:p>
    <w:p w:rsidR="008B4855" w:rsidRPr="00334CBC" w:rsidRDefault="008B4855" w:rsidP="00A550C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D7D26" w:rsidRPr="00334CBC" w:rsidRDefault="007D7D26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В 2000 году нотариальной конторой от имени Л. Было удостоверено завещание на все принадлежащее ему имущество в пользу жены. В 2001 году он составил другое завещание, по которому все имущество он завещал сыну. В 2002 году Л. Обратился в нотариальную контору с заявлением об отмене завещания, составленного в 2001 году. Правомерны ли действия Л. ?</w:t>
      </w:r>
    </w:p>
    <w:p w:rsidR="008B4855" w:rsidRPr="00334CBC" w:rsidRDefault="00A701F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Согласно ст. 1130 ГК РФ Завещатель вправе отменить или изменить составленное им завещание в любое время после его совершения, не указывая при этом пр</w:t>
      </w:r>
      <w:r w:rsidR="008B4855" w:rsidRPr="00334CBC">
        <w:rPr>
          <w:noProof/>
          <w:color w:val="000000"/>
          <w:sz w:val="28"/>
          <w:szCs w:val="28"/>
        </w:rPr>
        <w:t>ичины его отмены или изменения.</w:t>
      </w:r>
    </w:p>
    <w:p w:rsidR="008B4855" w:rsidRPr="00334CBC" w:rsidRDefault="00A701F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Для отмены или изменения завещания не требуется чье-либо согласие, в том числе лиц, назначенных наследниками в отмен</w:t>
      </w:r>
      <w:r w:rsidR="008B4855" w:rsidRPr="00334CBC">
        <w:rPr>
          <w:noProof/>
          <w:color w:val="000000"/>
          <w:sz w:val="28"/>
          <w:szCs w:val="28"/>
        </w:rPr>
        <w:t>яемом или изменяемом завещании.</w:t>
      </w:r>
    </w:p>
    <w:p w:rsidR="008B4855" w:rsidRPr="00334CBC" w:rsidRDefault="00A701F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 xml:space="preserve">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</w:t>
      </w:r>
      <w:r w:rsidR="008B4855" w:rsidRPr="00334CBC">
        <w:rPr>
          <w:noProof/>
          <w:color w:val="000000"/>
          <w:sz w:val="28"/>
          <w:szCs w:val="28"/>
        </w:rPr>
        <w:t>нем завещательных распоряжений.</w:t>
      </w:r>
    </w:p>
    <w:p w:rsidR="008B4855" w:rsidRPr="00334CBC" w:rsidRDefault="00A701F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Последующее завещание, не содержащее прямых указаний об отмене прежнего завещания или отдельных содержащихся в нем завещательных распоряжений, отменяет это прежнее завещание полностью или в части, в которой оно проти</w:t>
      </w:r>
      <w:r w:rsidR="008B4855" w:rsidRPr="00334CBC">
        <w:rPr>
          <w:noProof/>
          <w:color w:val="000000"/>
          <w:sz w:val="28"/>
          <w:szCs w:val="28"/>
        </w:rPr>
        <w:t>воречит последующему завещанию.</w:t>
      </w:r>
    </w:p>
    <w:p w:rsidR="00A701FC" w:rsidRPr="00334CBC" w:rsidRDefault="00A701F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Завещание, отмененное полностью или частично последующим завещанием, не восстанавливается, если последующее завещание отменено завещателем полностью или в соответствующей части.</w:t>
      </w:r>
    </w:p>
    <w:p w:rsidR="00A550CC" w:rsidRPr="00334CBC" w:rsidRDefault="00A550CC" w:rsidP="00A550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9" w:name="_Toc133640683"/>
    </w:p>
    <w:p w:rsidR="007D7D26" w:rsidRPr="00334CBC" w:rsidRDefault="00A550CC" w:rsidP="00A550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r w:rsidRPr="00334CBC">
        <w:rPr>
          <w:rFonts w:ascii="Times New Roman" w:hAnsi="Times New Roman" w:cs="Times New Roman"/>
          <w:i w:val="0"/>
          <w:noProof/>
          <w:color w:val="000000"/>
        </w:rPr>
        <w:br w:type="page"/>
      </w:r>
      <w:r w:rsidR="007D7D26" w:rsidRPr="00334CBC">
        <w:rPr>
          <w:rFonts w:ascii="Times New Roman" w:hAnsi="Times New Roman" w:cs="Times New Roman"/>
          <w:i w:val="0"/>
          <w:noProof/>
          <w:color w:val="000000"/>
        </w:rPr>
        <w:t>5. С какого момента трудовой договор вступает в силу?</w:t>
      </w:r>
      <w:bookmarkEnd w:id="9"/>
    </w:p>
    <w:p w:rsidR="00A550CC" w:rsidRPr="00334CBC" w:rsidRDefault="00A550C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01FC" w:rsidRPr="00334CBC" w:rsidRDefault="00A701F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 xml:space="preserve">Трудовой договор вступает в силу с момента приступления к работе. </w:t>
      </w:r>
    </w:p>
    <w:p w:rsidR="00A550CC" w:rsidRPr="00334CBC" w:rsidRDefault="00A550CC" w:rsidP="00A550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10" w:name="_Toc133640684"/>
    </w:p>
    <w:p w:rsidR="007D7D26" w:rsidRPr="00334CBC" w:rsidRDefault="007D7D26" w:rsidP="00A550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r w:rsidRPr="00334CBC">
        <w:rPr>
          <w:rFonts w:ascii="Times New Roman" w:hAnsi="Times New Roman" w:cs="Times New Roman"/>
          <w:i w:val="0"/>
          <w:noProof/>
          <w:color w:val="000000"/>
        </w:rPr>
        <w:t>6. Дайте определение такому понятию, как дисциплина труда</w:t>
      </w:r>
      <w:bookmarkEnd w:id="10"/>
    </w:p>
    <w:p w:rsidR="00A550CC" w:rsidRPr="00334CBC" w:rsidRDefault="00A550C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11" w:name="12"/>
      <w:bookmarkEnd w:id="11"/>
    </w:p>
    <w:p w:rsidR="00A701FC" w:rsidRPr="00334CBC" w:rsidRDefault="00A701F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 xml:space="preserve">Дисциплина труда является предметом изучения различных наук. Так, </w:t>
      </w:r>
      <w:bookmarkStart w:id="12" w:name="13"/>
      <w:bookmarkEnd w:id="12"/>
      <w:r w:rsidRPr="00334CBC">
        <w:rPr>
          <w:noProof/>
          <w:color w:val="000000"/>
          <w:sz w:val="28"/>
          <w:szCs w:val="28"/>
        </w:rPr>
        <w:t xml:space="preserve">дисциплину труда рассматривают психологи, социологи, экономисты труда и др. Юристы же рассматривают трудовую дисциплину как правовую категорию. </w:t>
      </w:r>
    </w:p>
    <w:p w:rsidR="00A701FC" w:rsidRPr="00334CBC" w:rsidRDefault="00A701F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 xml:space="preserve">Под </w:t>
      </w:r>
      <w:bookmarkStart w:id="13" w:name="14"/>
      <w:bookmarkEnd w:id="13"/>
      <w:r w:rsidRPr="00334CBC">
        <w:rPr>
          <w:noProof/>
          <w:color w:val="000000"/>
          <w:sz w:val="28"/>
          <w:szCs w:val="28"/>
        </w:rPr>
        <w:t>дисциплиной труда по российскому трудовому праву следует понимать совокупность правовых норм, регулирующих внутренний трудовой распорядок, устанавливающих трудовые обязанности работников и администрации, определяющих меры поощрения за успехи в труде и ответственность за виновное невыполнение этих обязанностей.</w:t>
      </w:r>
    </w:p>
    <w:p w:rsidR="00A550CC" w:rsidRPr="00334CBC" w:rsidRDefault="00A550CC" w:rsidP="00A550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14" w:name="_Toc133640685"/>
    </w:p>
    <w:p w:rsidR="007D7D26" w:rsidRPr="00334CBC" w:rsidRDefault="007D7D26" w:rsidP="00A550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r w:rsidRPr="00334CBC">
        <w:rPr>
          <w:rFonts w:ascii="Times New Roman" w:hAnsi="Times New Roman" w:cs="Times New Roman"/>
          <w:i w:val="0"/>
          <w:noProof/>
          <w:color w:val="000000"/>
        </w:rPr>
        <w:t>7. Какой из видов акций, по вашему мнению, наи</w:t>
      </w:r>
      <w:r w:rsidR="005B3360" w:rsidRPr="00334CBC">
        <w:rPr>
          <w:rFonts w:ascii="Times New Roman" w:hAnsi="Times New Roman" w:cs="Times New Roman"/>
          <w:i w:val="0"/>
          <w:noProof/>
          <w:color w:val="000000"/>
        </w:rPr>
        <w:t>более выгоден для приобретателя</w:t>
      </w:r>
      <w:r w:rsidRPr="00334CBC">
        <w:rPr>
          <w:rFonts w:ascii="Times New Roman" w:hAnsi="Times New Roman" w:cs="Times New Roman"/>
          <w:i w:val="0"/>
          <w:noProof/>
          <w:color w:val="000000"/>
        </w:rPr>
        <w:t>-гражданина?</w:t>
      </w:r>
      <w:bookmarkEnd w:id="14"/>
    </w:p>
    <w:p w:rsidR="00A550CC" w:rsidRPr="00334CBC" w:rsidRDefault="00A550C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01FC" w:rsidRPr="00334CBC" w:rsidRDefault="00A701F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Наиболее выгодна обыкновенная акция.</w:t>
      </w:r>
    </w:p>
    <w:p w:rsidR="00A701FC" w:rsidRPr="00334CBC" w:rsidRDefault="00A701F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Владелец обыкновенной акции имеет права, предоставляемые акциями, в полном объеме (участвовать в общем собрании акционеров с правом голоса по всем вопросам его компетенции, иметь право на получение дивидендов, а в случае ликвидации общества - право на получение части его имущества в размере стоимости принадлежащих ему акций).</w:t>
      </w:r>
    </w:p>
    <w:p w:rsidR="00A701FC" w:rsidRPr="00334CBC" w:rsidRDefault="00A701F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D7D26" w:rsidRPr="00334CBC" w:rsidRDefault="00A550CC" w:rsidP="00A550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15" w:name="_Toc133640686"/>
      <w:r w:rsidRPr="00334CBC">
        <w:rPr>
          <w:rFonts w:ascii="Times New Roman" w:hAnsi="Times New Roman" w:cs="Times New Roman"/>
          <w:i w:val="0"/>
          <w:noProof/>
          <w:color w:val="000000"/>
        </w:rPr>
        <w:br w:type="page"/>
      </w:r>
      <w:r w:rsidR="007D7D26" w:rsidRPr="00334CBC">
        <w:rPr>
          <w:rFonts w:ascii="Times New Roman" w:hAnsi="Times New Roman" w:cs="Times New Roman"/>
          <w:i w:val="0"/>
          <w:noProof/>
          <w:color w:val="000000"/>
        </w:rPr>
        <w:t>8.</w:t>
      </w:r>
      <w:r w:rsidRPr="00334CBC">
        <w:rPr>
          <w:rFonts w:ascii="Times New Roman" w:hAnsi="Times New Roman" w:cs="Times New Roman"/>
          <w:i w:val="0"/>
          <w:noProof/>
          <w:color w:val="000000"/>
        </w:rPr>
        <w:t xml:space="preserve"> </w:t>
      </w:r>
      <w:r w:rsidR="007D7D26" w:rsidRPr="00334CBC">
        <w:rPr>
          <w:rFonts w:ascii="Times New Roman" w:hAnsi="Times New Roman" w:cs="Times New Roman"/>
          <w:i w:val="0"/>
          <w:noProof/>
          <w:color w:val="000000"/>
        </w:rPr>
        <w:t>Наличие каких условий необходимо для заключения брака?</w:t>
      </w:r>
      <w:bookmarkEnd w:id="15"/>
    </w:p>
    <w:p w:rsidR="00A550CC" w:rsidRPr="00334CBC" w:rsidRDefault="00A550C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B4855" w:rsidRPr="00334CBC" w:rsidRDefault="008B4855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 xml:space="preserve">Для </w:t>
      </w:r>
      <w:bookmarkStart w:id="16" w:name="10"/>
      <w:bookmarkEnd w:id="16"/>
      <w:r w:rsidRPr="00334CBC">
        <w:rPr>
          <w:noProof/>
          <w:color w:val="000000"/>
          <w:sz w:val="28"/>
          <w:szCs w:val="28"/>
        </w:rPr>
        <w:t>заключения брака необходимы взаимное добровольное согласие мужчины и женщины, вступающих в брак, и достижение ими брачного возраста</w:t>
      </w:r>
    </w:p>
    <w:p w:rsidR="008B4855" w:rsidRPr="00334CBC" w:rsidRDefault="008B4855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B3360" w:rsidRPr="00334CBC" w:rsidRDefault="008B4855" w:rsidP="00A550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17" w:name="_Toc133640687"/>
      <w:r w:rsidRPr="00334CBC">
        <w:rPr>
          <w:rFonts w:ascii="Times New Roman" w:hAnsi="Times New Roman" w:cs="Times New Roman"/>
          <w:i w:val="0"/>
          <w:noProof/>
          <w:color w:val="000000"/>
        </w:rPr>
        <w:t xml:space="preserve">9. </w:t>
      </w:r>
      <w:r w:rsidR="005B3360" w:rsidRPr="00334CBC">
        <w:rPr>
          <w:rFonts w:ascii="Times New Roman" w:hAnsi="Times New Roman" w:cs="Times New Roman"/>
          <w:i w:val="0"/>
          <w:noProof/>
          <w:color w:val="000000"/>
        </w:rPr>
        <w:t>Задача</w:t>
      </w:r>
      <w:bookmarkEnd w:id="17"/>
    </w:p>
    <w:p w:rsidR="00A550CC" w:rsidRPr="00334CBC" w:rsidRDefault="00A550C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D7D26" w:rsidRPr="00334CBC" w:rsidRDefault="007D7D26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В., О., Г., решили ограбить магазин. Договорившись с продавцом К., чтобы тот оставил открытым окно, они ночью проникли внутрь помещения и вынесли радиоаппаратуру. Определите вид соучастия для каждого из преступников.</w:t>
      </w:r>
    </w:p>
    <w:p w:rsidR="008B4855" w:rsidRPr="00334CBC" w:rsidRDefault="008B4855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Группа лиц по предварительному сговору - группа, в которой лица заранее договорились о совместном совершении преступления (ч.2 ст. 35 УК).</w:t>
      </w:r>
    </w:p>
    <w:p w:rsidR="00A550CC" w:rsidRPr="00334CBC" w:rsidRDefault="00A550CC" w:rsidP="00A550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18" w:name="_Toc133640688"/>
    </w:p>
    <w:p w:rsidR="007D7D26" w:rsidRPr="00334CBC" w:rsidRDefault="008B4855" w:rsidP="00A550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r w:rsidRPr="00334CBC">
        <w:rPr>
          <w:rFonts w:ascii="Times New Roman" w:hAnsi="Times New Roman" w:cs="Times New Roman"/>
          <w:i w:val="0"/>
          <w:noProof/>
          <w:color w:val="000000"/>
        </w:rPr>
        <w:t xml:space="preserve">10. </w:t>
      </w:r>
      <w:r w:rsidR="007D7D26" w:rsidRPr="00334CBC">
        <w:rPr>
          <w:rFonts w:ascii="Times New Roman" w:hAnsi="Times New Roman" w:cs="Times New Roman"/>
          <w:i w:val="0"/>
          <w:noProof/>
          <w:color w:val="000000"/>
        </w:rPr>
        <w:t>Назовите стороны в договоре подряда, а также сущест</w:t>
      </w:r>
      <w:r w:rsidR="005B3360" w:rsidRPr="00334CBC">
        <w:rPr>
          <w:rFonts w:ascii="Times New Roman" w:hAnsi="Times New Roman" w:cs="Times New Roman"/>
          <w:i w:val="0"/>
          <w:noProof/>
          <w:color w:val="000000"/>
        </w:rPr>
        <w:t>венные условия договора подряда</w:t>
      </w:r>
      <w:bookmarkEnd w:id="18"/>
    </w:p>
    <w:p w:rsidR="00A550CC" w:rsidRPr="00334CBC" w:rsidRDefault="00A550C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B4855" w:rsidRPr="00334CBC" w:rsidRDefault="008B4855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Исполнитель и заказчик – стороны договора подряда.</w:t>
      </w:r>
    </w:p>
    <w:p w:rsidR="008B4855" w:rsidRPr="00334CBC" w:rsidRDefault="008B4855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Существенным условием договора подряда (естественно) является объем и содержание работ. Эти объем и содержание, если верить п. 1 ст. 743 ГК должны быть изложены в технической документации. Потому напрашивается вывод, что до согласования технической документации договор незаключен.</w:t>
      </w:r>
    </w:p>
    <w:p w:rsidR="00A550CC" w:rsidRPr="00334CBC" w:rsidRDefault="00A550CC" w:rsidP="00A550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19" w:name="_Toc133640689"/>
    </w:p>
    <w:p w:rsidR="007D7D26" w:rsidRPr="00334CBC" w:rsidRDefault="008B4855" w:rsidP="00A550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r w:rsidRPr="00334CBC">
        <w:rPr>
          <w:rFonts w:ascii="Times New Roman" w:hAnsi="Times New Roman" w:cs="Times New Roman"/>
          <w:i w:val="0"/>
          <w:noProof/>
          <w:color w:val="000000"/>
        </w:rPr>
        <w:t xml:space="preserve">11. </w:t>
      </w:r>
      <w:r w:rsidR="007D7D26" w:rsidRPr="00334CBC">
        <w:rPr>
          <w:rFonts w:ascii="Times New Roman" w:hAnsi="Times New Roman" w:cs="Times New Roman"/>
          <w:i w:val="0"/>
          <w:noProof/>
          <w:color w:val="000000"/>
        </w:rPr>
        <w:t>Назовите</w:t>
      </w:r>
      <w:r w:rsidR="005B3360" w:rsidRPr="00334CBC">
        <w:rPr>
          <w:rFonts w:ascii="Times New Roman" w:hAnsi="Times New Roman" w:cs="Times New Roman"/>
          <w:i w:val="0"/>
          <w:noProof/>
          <w:color w:val="000000"/>
        </w:rPr>
        <w:t xml:space="preserve"> источники экологического права</w:t>
      </w:r>
      <w:bookmarkEnd w:id="19"/>
    </w:p>
    <w:p w:rsidR="00A550CC" w:rsidRPr="00334CBC" w:rsidRDefault="00A550C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20" w:name="8"/>
      <w:bookmarkEnd w:id="20"/>
    </w:p>
    <w:p w:rsidR="008B4855" w:rsidRPr="00334CBC" w:rsidRDefault="008B4855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 xml:space="preserve">Источниками экологического права признаются нормативно-правовые акты, в которых содержатся правовые нормы, регулирующие экологические отношения. К </w:t>
      </w:r>
      <w:bookmarkStart w:id="21" w:name="9"/>
      <w:bookmarkEnd w:id="21"/>
      <w:r w:rsidRPr="00334CBC">
        <w:rPr>
          <w:noProof/>
          <w:color w:val="000000"/>
          <w:sz w:val="28"/>
          <w:szCs w:val="28"/>
        </w:rPr>
        <w:t>источникам экологического права относятся законы, указы, постановления и распоряжения, нормативные акты министров и</w:t>
      </w:r>
      <w:r w:rsidR="005B3360" w:rsidRPr="00334CBC">
        <w:rPr>
          <w:noProof/>
          <w:color w:val="000000"/>
          <w:sz w:val="28"/>
          <w:szCs w:val="28"/>
        </w:rPr>
        <w:t xml:space="preserve"> ведомств, законы и нормативно-</w:t>
      </w:r>
      <w:r w:rsidRPr="00334CBC">
        <w:rPr>
          <w:noProof/>
          <w:color w:val="000000"/>
          <w:sz w:val="28"/>
          <w:szCs w:val="28"/>
        </w:rPr>
        <w:t>правовые акты субъектов федерации. Источники экологического права обладают всеми характерными признаками, свойственными источникам права.</w:t>
      </w:r>
    </w:p>
    <w:p w:rsidR="008B4855" w:rsidRPr="00334CBC" w:rsidRDefault="008B4855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61241" w:rsidRPr="00334CBC" w:rsidRDefault="008B4855" w:rsidP="00A550C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22" w:name="_Toc133640690"/>
      <w:r w:rsidRPr="00334CBC">
        <w:rPr>
          <w:rFonts w:ascii="Times New Roman" w:hAnsi="Times New Roman" w:cs="Times New Roman"/>
          <w:i w:val="0"/>
          <w:noProof/>
          <w:color w:val="000000"/>
        </w:rPr>
        <w:t xml:space="preserve">12. </w:t>
      </w:r>
      <w:r w:rsidR="007D7D26" w:rsidRPr="00334CBC">
        <w:rPr>
          <w:rFonts w:ascii="Times New Roman" w:hAnsi="Times New Roman" w:cs="Times New Roman"/>
          <w:i w:val="0"/>
          <w:noProof/>
          <w:color w:val="000000"/>
        </w:rPr>
        <w:t>Что необходимо отражать в протоколе об административном правонарушении?</w:t>
      </w:r>
      <w:bookmarkEnd w:id="22"/>
    </w:p>
    <w:p w:rsidR="00A550CC" w:rsidRPr="00334CBC" w:rsidRDefault="00A550C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B4855" w:rsidRPr="00334CBC" w:rsidRDefault="008B4855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 xml:space="preserve">Несмотря на обязательность указания в </w:t>
      </w:r>
      <w:bookmarkStart w:id="23" w:name="66"/>
      <w:bookmarkEnd w:id="23"/>
      <w:r w:rsidRPr="00334CBC">
        <w:rPr>
          <w:noProof/>
          <w:color w:val="000000"/>
          <w:sz w:val="28"/>
          <w:szCs w:val="28"/>
        </w:rPr>
        <w:t xml:space="preserve">протоколе об </w:t>
      </w:r>
      <w:bookmarkStart w:id="24" w:name="67"/>
      <w:bookmarkEnd w:id="24"/>
      <w:r w:rsidRPr="00334CBC">
        <w:rPr>
          <w:noProof/>
          <w:color w:val="000000"/>
          <w:sz w:val="28"/>
          <w:szCs w:val="28"/>
        </w:rPr>
        <w:t xml:space="preserve">административном правонарушении наряду с другими сведениями, перечисленными в части 2 статьи 28.2 КоАП РФ, конкретной статьи КоАП РФ или закона субъекта Российской Федерации, предусматривающей </w:t>
      </w:r>
      <w:bookmarkStart w:id="25" w:name="68"/>
      <w:bookmarkEnd w:id="25"/>
      <w:r w:rsidRPr="00334CBC">
        <w:rPr>
          <w:noProof/>
          <w:color w:val="000000"/>
          <w:sz w:val="28"/>
          <w:szCs w:val="28"/>
        </w:rPr>
        <w:t xml:space="preserve">административную ответственность за совершенное лицом </w:t>
      </w:r>
      <w:bookmarkStart w:id="26" w:name="69"/>
      <w:bookmarkEnd w:id="26"/>
      <w:r w:rsidRPr="00334CBC">
        <w:rPr>
          <w:noProof/>
          <w:color w:val="000000"/>
          <w:sz w:val="28"/>
          <w:szCs w:val="28"/>
        </w:rPr>
        <w:t>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A550CC" w:rsidRPr="00334CBC" w:rsidRDefault="00A550CC" w:rsidP="00A550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B3360" w:rsidRPr="00334CBC" w:rsidRDefault="005B3360" w:rsidP="00A550C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334CBC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27" w:name="_Toc133640691"/>
      <w:r w:rsidRPr="00334CBC">
        <w:rPr>
          <w:rFonts w:ascii="Times New Roman" w:hAnsi="Times New Roman" w:cs="Times New Roman"/>
          <w:noProof/>
          <w:color w:val="000000"/>
          <w:sz w:val="28"/>
        </w:rPr>
        <w:t>Список литературы</w:t>
      </w:r>
      <w:bookmarkEnd w:id="27"/>
    </w:p>
    <w:p w:rsidR="005B3360" w:rsidRPr="00334CBC" w:rsidRDefault="005B3360" w:rsidP="00A550C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B3360" w:rsidRPr="00334CBC" w:rsidRDefault="005B3360" w:rsidP="00A550CC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Конституция Российской Федерации. М.: Юридическая литература, 1993.</w:t>
      </w:r>
    </w:p>
    <w:p w:rsidR="005B3360" w:rsidRPr="00334CBC" w:rsidRDefault="005B3360" w:rsidP="00A550CC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>Гражданский кодекс Российской Федерации. М.: Юридическая литература, 2004.</w:t>
      </w:r>
    </w:p>
    <w:p w:rsidR="005B3360" w:rsidRPr="00334CBC" w:rsidRDefault="005B3360" w:rsidP="00A550CC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 xml:space="preserve">Гражданское право России. Курс лекций. Часть первая / Под ред. О.Н. Садикова. М.: Юридическая литература, 1996. </w:t>
      </w:r>
    </w:p>
    <w:p w:rsidR="005B3360" w:rsidRPr="00334CBC" w:rsidRDefault="005B3360" w:rsidP="00A550CC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 xml:space="preserve">Гражданское право. Том 1. Учебник / Под ред. Ю.К. Толстого. М.: «Проспект», 1999. </w:t>
      </w:r>
    </w:p>
    <w:p w:rsidR="005B3360" w:rsidRPr="00334CBC" w:rsidRDefault="005B3360" w:rsidP="00A550CC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34CBC">
        <w:rPr>
          <w:noProof/>
          <w:color w:val="000000"/>
          <w:sz w:val="28"/>
          <w:szCs w:val="28"/>
        </w:rPr>
        <w:t xml:space="preserve">Гражданское право. Часть 1. Конспект лекций / Под ред. С.П. Гришаева. М.: Юристъ, 2002. </w:t>
      </w:r>
    </w:p>
    <w:p w:rsidR="005B3360" w:rsidRPr="00334CBC" w:rsidRDefault="00A550CC" w:rsidP="00A550CC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334CBC">
        <w:rPr>
          <w:bCs/>
          <w:iCs/>
          <w:noProof/>
          <w:color w:val="000000"/>
          <w:sz w:val="28"/>
          <w:szCs w:val="28"/>
        </w:rPr>
        <w:t>Толкунова В.</w:t>
      </w:r>
      <w:r w:rsidR="005B3360" w:rsidRPr="00334CBC">
        <w:rPr>
          <w:bCs/>
          <w:iCs/>
          <w:noProof/>
          <w:color w:val="000000"/>
          <w:sz w:val="28"/>
          <w:szCs w:val="28"/>
        </w:rPr>
        <w:t>Н. Трудовое право. Курс лекций. – М.: ТК Велби, 2004.</w:t>
      </w:r>
      <w:bookmarkStart w:id="28" w:name="_GoBack"/>
      <w:bookmarkEnd w:id="28"/>
    </w:p>
    <w:sectPr w:rsidR="005B3360" w:rsidRPr="00334CBC" w:rsidSect="00A550CC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C1B" w:rsidRDefault="00934C1B">
      <w:r>
        <w:separator/>
      </w:r>
    </w:p>
  </w:endnote>
  <w:endnote w:type="continuationSeparator" w:id="0">
    <w:p w:rsidR="00934C1B" w:rsidRDefault="0093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C1B" w:rsidRDefault="00934C1B">
      <w:r>
        <w:separator/>
      </w:r>
    </w:p>
  </w:footnote>
  <w:footnote w:type="continuationSeparator" w:id="0">
    <w:p w:rsidR="00934C1B" w:rsidRDefault="00934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360" w:rsidRDefault="005B3360" w:rsidP="005B3360">
    <w:pPr>
      <w:pStyle w:val="a7"/>
      <w:framePr w:wrap="around" w:vAnchor="text" w:hAnchor="margin" w:xAlign="right" w:y="1"/>
      <w:rPr>
        <w:rStyle w:val="a9"/>
      </w:rPr>
    </w:pPr>
  </w:p>
  <w:p w:rsidR="005B3360" w:rsidRDefault="005B3360" w:rsidP="005B336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360" w:rsidRDefault="00DE2403" w:rsidP="005B3360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5B3360" w:rsidRDefault="005B3360" w:rsidP="005B336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65A1B"/>
    <w:multiLevelType w:val="hybridMultilevel"/>
    <w:tmpl w:val="23EC9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D26"/>
    <w:rsid w:val="00020ECA"/>
    <w:rsid w:val="000C0D74"/>
    <w:rsid w:val="001136AE"/>
    <w:rsid w:val="00261241"/>
    <w:rsid w:val="00334CBC"/>
    <w:rsid w:val="00374713"/>
    <w:rsid w:val="00500E69"/>
    <w:rsid w:val="00587DC2"/>
    <w:rsid w:val="005B3360"/>
    <w:rsid w:val="00757FAD"/>
    <w:rsid w:val="007D7D26"/>
    <w:rsid w:val="008B4855"/>
    <w:rsid w:val="00934C1B"/>
    <w:rsid w:val="009C5EA8"/>
    <w:rsid w:val="00A0102A"/>
    <w:rsid w:val="00A550CC"/>
    <w:rsid w:val="00A701FC"/>
    <w:rsid w:val="00A924DC"/>
    <w:rsid w:val="00DE2403"/>
    <w:rsid w:val="00E1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310393-C39F-4AD2-8292-9025C1DC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48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B48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A701FC"/>
    <w:pPr>
      <w:spacing w:before="100" w:beforeAutospacing="1" w:after="100" w:afterAutospacing="1"/>
    </w:pPr>
    <w:rPr>
      <w:color w:val="000000"/>
    </w:rPr>
  </w:style>
  <w:style w:type="character" w:styleId="a4">
    <w:name w:val="Hyperlink"/>
    <w:uiPriority w:val="99"/>
    <w:rsid w:val="008B4855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5B3360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paragraph" w:styleId="a7">
    <w:name w:val="header"/>
    <w:basedOn w:val="a"/>
    <w:link w:val="a8"/>
    <w:uiPriority w:val="99"/>
    <w:rsid w:val="005B33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5B3360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5B3360"/>
    <w:pPr>
      <w:ind w:left="240"/>
    </w:pPr>
  </w:style>
  <w:style w:type="paragraph" w:styleId="11">
    <w:name w:val="toc 1"/>
    <w:basedOn w:val="a"/>
    <w:next w:val="a"/>
    <w:autoRedefine/>
    <w:uiPriority w:val="39"/>
    <w:semiHidden/>
    <w:rsid w:val="005B3360"/>
  </w:style>
  <w:style w:type="paragraph" w:styleId="3">
    <w:name w:val="toc 3"/>
    <w:basedOn w:val="a"/>
    <w:next w:val="a"/>
    <w:autoRedefine/>
    <w:uiPriority w:val="39"/>
    <w:semiHidden/>
    <w:rsid w:val="005B3360"/>
    <w:pPr>
      <w:ind w:left="480"/>
    </w:pPr>
  </w:style>
  <w:style w:type="paragraph" w:styleId="4">
    <w:name w:val="toc 4"/>
    <w:basedOn w:val="a"/>
    <w:next w:val="a"/>
    <w:autoRedefine/>
    <w:uiPriority w:val="39"/>
    <w:semiHidden/>
    <w:rsid w:val="005B3360"/>
    <w:pPr>
      <w:ind w:left="720"/>
    </w:pPr>
  </w:style>
  <w:style w:type="paragraph" w:styleId="5">
    <w:name w:val="toc 5"/>
    <w:basedOn w:val="a"/>
    <w:next w:val="a"/>
    <w:autoRedefine/>
    <w:uiPriority w:val="39"/>
    <w:semiHidden/>
    <w:rsid w:val="005B3360"/>
    <w:pPr>
      <w:ind w:left="960"/>
    </w:pPr>
  </w:style>
  <w:style w:type="paragraph" w:styleId="6">
    <w:name w:val="toc 6"/>
    <w:basedOn w:val="a"/>
    <w:next w:val="a"/>
    <w:autoRedefine/>
    <w:uiPriority w:val="39"/>
    <w:semiHidden/>
    <w:rsid w:val="005B3360"/>
    <w:pPr>
      <w:ind w:left="1200"/>
    </w:pPr>
  </w:style>
  <w:style w:type="paragraph" w:styleId="7">
    <w:name w:val="toc 7"/>
    <w:basedOn w:val="a"/>
    <w:next w:val="a"/>
    <w:autoRedefine/>
    <w:uiPriority w:val="39"/>
    <w:semiHidden/>
    <w:rsid w:val="005B3360"/>
    <w:pPr>
      <w:ind w:left="1440"/>
    </w:pPr>
  </w:style>
  <w:style w:type="paragraph" w:styleId="8">
    <w:name w:val="toc 8"/>
    <w:basedOn w:val="a"/>
    <w:next w:val="a"/>
    <w:autoRedefine/>
    <w:uiPriority w:val="39"/>
    <w:semiHidden/>
    <w:rsid w:val="005B3360"/>
    <w:pPr>
      <w:ind w:left="1680"/>
    </w:pPr>
  </w:style>
  <w:style w:type="paragraph" w:styleId="9">
    <w:name w:val="toc 9"/>
    <w:basedOn w:val="a"/>
    <w:next w:val="a"/>
    <w:autoRedefine/>
    <w:uiPriority w:val="39"/>
    <w:semiHidden/>
    <w:rsid w:val="005B3360"/>
    <w:pPr>
      <w:ind w:left="1920"/>
    </w:pPr>
  </w:style>
  <w:style w:type="paragraph" w:styleId="aa">
    <w:name w:val="footer"/>
    <w:basedOn w:val="a"/>
    <w:link w:val="ab"/>
    <w:uiPriority w:val="99"/>
    <w:unhideWhenUsed/>
    <w:rsid w:val="00A550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A550C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27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27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cp:lastPrinted>2006-04-24T10:28:00Z</cp:lastPrinted>
  <dcterms:created xsi:type="dcterms:W3CDTF">2014-03-06T16:03:00Z</dcterms:created>
  <dcterms:modified xsi:type="dcterms:W3CDTF">2014-03-06T16:03:00Z</dcterms:modified>
</cp:coreProperties>
</file>