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F00" w:rsidRPr="00B134EB" w:rsidRDefault="00FE66EC" w:rsidP="00B134EB">
      <w:pPr>
        <w:widowControl w:val="0"/>
        <w:spacing w:line="360" w:lineRule="auto"/>
        <w:ind w:firstLine="709"/>
        <w:jc w:val="both"/>
        <w:rPr>
          <w:b/>
          <w:sz w:val="28"/>
          <w:szCs w:val="28"/>
        </w:rPr>
      </w:pPr>
      <w:r w:rsidRPr="00B134EB">
        <w:rPr>
          <w:b/>
          <w:sz w:val="28"/>
          <w:szCs w:val="28"/>
        </w:rPr>
        <w:t>Задача№1</w:t>
      </w:r>
    </w:p>
    <w:p w:rsidR="00B134EB" w:rsidRDefault="00B134EB" w:rsidP="00B134EB">
      <w:pPr>
        <w:widowControl w:val="0"/>
        <w:spacing w:line="360" w:lineRule="auto"/>
        <w:ind w:firstLine="709"/>
        <w:jc w:val="both"/>
        <w:rPr>
          <w:sz w:val="28"/>
          <w:szCs w:val="28"/>
        </w:rPr>
      </w:pPr>
    </w:p>
    <w:p w:rsidR="00FE66EC" w:rsidRPr="00B134EB" w:rsidRDefault="00FE66EC" w:rsidP="00B134EB">
      <w:pPr>
        <w:widowControl w:val="0"/>
        <w:spacing w:line="360" w:lineRule="auto"/>
        <w:ind w:firstLine="709"/>
        <w:jc w:val="both"/>
        <w:rPr>
          <w:sz w:val="28"/>
          <w:szCs w:val="28"/>
        </w:rPr>
      </w:pPr>
      <w:r w:rsidRPr="00B134EB">
        <w:rPr>
          <w:sz w:val="28"/>
          <w:szCs w:val="28"/>
        </w:rPr>
        <w:t xml:space="preserve">Руководитель организации продлил срок действия трудового договора с беременной женщиной до наступления у нее права на отпуск по беременности и родам. После чего она была уволена по п. 2 ст. 77 ТК РФ в связи с истечением срока трудового договора. Женщина обратилась к работодателю с заявлением о признании ее работающей по трудовому договору с неопределенным сроком на основании ч.4 ст.58 ТК РФ, так как по истечении срока действия трудового договора трудовые отношения с работодателем продолжались. Подлежит ли заявление женщины удовлетворению? </w:t>
      </w:r>
    </w:p>
    <w:p w:rsidR="00221F00" w:rsidRPr="00B134EB" w:rsidRDefault="00221F00" w:rsidP="00B134EB">
      <w:pPr>
        <w:widowControl w:val="0"/>
        <w:spacing w:line="360" w:lineRule="auto"/>
        <w:ind w:firstLine="709"/>
        <w:jc w:val="both"/>
        <w:rPr>
          <w:sz w:val="28"/>
          <w:szCs w:val="28"/>
        </w:rPr>
      </w:pPr>
    </w:p>
    <w:p w:rsidR="00221F00" w:rsidRPr="00B134EB" w:rsidRDefault="00221F00" w:rsidP="00B134EB">
      <w:pPr>
        <w:widowControl w:val="0"/>
        <w:spacing w:line="360" w:lineRule="auto"/>
        <w:ind w:firstLine="709"/>
        <w:jc w:val="both"/>
        <w:rPr>
          <w:b/>
          <w:sz w:val="28"/>
          <w:szCs w:val="28"/>
        </w:rPr>
      </w:pPr>
      <w:r w:rsidRPr="00B134EB">
        <w:rPr>
          <w:b/>
          <w:sz w:val="28"/>
          <w:szCs w:val="28"/>
        </w:rPr>
        <w:t>Ответ</w:t>
      </w:r>
    </w:p>
    <w:p w:rsidR="00221F00" w:rsidRPr="00B134EB" w:rsidRDefault="00221F00" w:rsidP="00B134EB">
      <w:pPr>
        <w:widowControl w:val="0"/>
        <w:spacing w:line="360" w:lineRule="auto"/>
        <w:ind w:firstLine="709"/>
        <w:jc w:val="both"/>
        <w:rPr>
          <w:sz w:val="28"/>
          <w:szCs w:val="28"/>
        </w:rPr>
      </w:pPr>
      <w:r w:rsidRPr="00B134EB">
        <w:rPr>
          <w:sz w:val="28"/>
          <w:szCs w:val="28"/>
        </w:rPr>
        <w:t>ТК РФ Статья 261. Гарантии беременным женщинам, женщинам, имеющим детей, и лицам, воспитывающим детей без матери, при расторжении трудового договора</w:t>
      </w:r>
    </w:p>
    <w:p w:rsidR="00221F00" w:rsidRPr="00B134EB" w:rsidRDefault="00221F00" w:rsidP="00B134EB">
      <w:pPr>
        <w:widowControl w:val="0"/>
        <w:spacing w:line="360" w:lineRule="auto"/>
        <w:ind w:firstLine="709"/>
        <w:jc w:val="both"/>
        <w:rPr>
          <w:sz w:val="28"/>
          <w:szCs w:val="28"/>
        </w:rPr>
      </w:pPr>
      <w:r w:rsidRPr="00B134EB">
        <w:rPr>
          <w:sz w:val="28"/>
          <w:szCs w:val="28"/>
        </w:rPr>
        <w:t>(в ред. Федерального закона от 30.06.2006 N 90-ФЗ)</w:t>
      </w:r>
    </w:p>
    <w:p w:rsidR="00221F00" w:rsidRPr="00B134EB" w:rsidRDefault="00221F00" w:rsidP="00B134EB">
      <w:pPr>
        <w:widowControl w:val="0"/>
        <w:spacing w:line="360" w:lineRule="auto"/>
        <w:ind w:firstLine="709"/>
        <w:jc w:val="both"/>
        <w:rPr>
          <w:sz w:val="28"/>
          <w:szCs w:val="28"/>
        </w:rPr>
      </w:pPr>
      <w:r w:rsidRPr="00B134EB">
        <w:rPr>
          <w:sz w:val="28"/>
          <w:szCs w:val="28"/>
        </w:rPr>
        <w:t>Расторжение трудового договора по инициативе работодателя с беременными женщинами не допускается, за исключением случаев ликвидации организации либо прекращения деятельности индивидуальным предпринимателем.</w:t>
      </w:r>
    </w:p>
    <w:p w:rsidR="00221F00" w:rsidRPr="00B134EB" w:rsidRDefault="00221F00" w:rsidP="00B134EB">
      <w:pPr>
        <w:widowControl w:val="0"/>
        <w:spacing w:line="360" w:lineRule="auto"/>
        <w:ind w:firstLine="709"/>
        <w:jc w:val="both"/>
        <w:rPr>
          <w:sz w:val="28"/>
          <w:szCs w:val="28"/>
        </w:rPr>
      </w:pPr>
      <w:r w:rsidRPr="00B134EB">
        <w:rPr>
          <w:sz w:val="28"/>
          <w:szCs w:val="28"/>
        </w:rPr>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221F00" w:rsidRPr="00B134EB" w:rsidRDefault="00221F00" w:rsidP="00B134EB">
      <w:pPr>
        <w:widowControl w:val="0"/>
        <w:spacing w:line="360" w:lineRule="auto"/>
        <w:ind w:firstLine="709"/>
        <w:jc w:val="both"/>
        <w:rPr>
          <w:sz w:val="28"/>
          <w:szCs w:val="28"/>
        </w:rPr>
      </w:pPr>
      <w:r w:rsidRPr="00B134EB">
        <w:rPr>
          <w:sz w:val="28"/>
          <w:szCs w:val="28"/>
        </w:rPr>
        <w:t>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договором.Расторжение трудового договора с женщинами, имеющими детей в возрасте до трех лет, одинокими матерями, воспитывающими ребенка в возрасте до четырнадцати лет (ребенка-инвалида до восемнадцати лет), другими лицами, воспитывающими указанных детей без матери, по инициативе работодателя не допускается (за исключением увольнения по основаниям, предусмотренным пунктами 1, 5 - 8, 10 или 11 части первой статьи 81 или пунктом 2 статьи 336 настоящего Кодекса).</w:t>
      </w:r>
    </w:p>
    <w:p w:rsidR="00221F00" w:rsidRPr="00B134EB" w:rsidRDefault="00221F00" w:rsidP="00B134EB">
      <w:pPr>
        <w:widowControl w:val="0"/>
        <w:spacing w:line="360" w:lineRule="auto"/>
        <w:ind w:firstLine="709"/>
        <w:jc w:val="both"/>
        <w:rPr>
          <w:sz w:val="28"/>
          <w:szCs w:val="28"/>
        </w:rPr>
      </w:pPr>
    </w:p>
    <w:p w:rsidR="00221F00" w:rsidRPr="00B134EB" w:rsidRDefault="00FE66EC" w:rsidP="00B134EB">
      <w:pPr>
        <w:widowControl w:val="0"/>
        <w:spacing w:line="360" w:lineRule="auto"/>
        <w:ind w:firstLine="709"/>
        <w:jc w:val="both"/>
        <w:rPr>
          <w:sz w:val="28"/>
          <w:szCs w:val="28"/>
        </w:rPr>
      </w:pPr>
      <w:r w:rsidRPr="00B134EB">
        <w:rPr>
          <w:b/>
          <w:sz w:val="28"/>
          <w:szCs w:val="28"/>
        </w:rPr>
        <w:t>Задание №2</w:t>
      </w:r>
      <w:r w:rsidRPr="00B134EB">
        <w:rPr>
          <w:sz w:val="28"/>
          <w:szCs w:val="28"/>
        </w:rPr>
        <w:t xml:space="preserve"> </w:t>
      </w:r>
    </w:p>
    <w:p w:rsidR="00B134EB" w:rsidRDefault="00B134EB" w:rsidP="00B134EB">
      <w:pPr>
        <w:widowControl w:val="0"/>
        <w:spacing w:line="360" w:lineRule="auto"/>
        <w:ind w:firstLine="709"/>
        <w:jc w:val="both"/>
        <w:rPr>
          <w:sz w:val="28"/>
          <w:szCs w:val="28"/>
        </w:rPr>
      </w:pPr>
    </w:p>
    <w:p w:rsidR="00221F00" w:rsidRPr="00B134EB" w:rsidRDefault="00FE66EC" w:rsidP="00B134EB">
      <w:pPr>
        <w:widowControl w:val="0"/>
        <w:spacing w:line="360" w:lineRule="auto"/>
        <w:ind w:firstLine="709"/>
        <w:jc w:val="both"/>
        <w:rPr>
          <w:sz w:val="28"/>
          <w:szCs w:val="28"/>
        </w:rPr>
      </w:pPr>
      <w:r w:rsidRPr="00B134EB">
        <w:rPr>
          <w:sz w:val="28"/>
          <w:szCs w:val="28"/>
        </w:rPr>
        <w:t>Ответственность за вред</w:t>
      </w:r>
      <w:r w:rsidR="00221F00" w:rsidRPr="00B134EB">
        <w:rPr>
          <w:sz w:val="28"/>
          <w:szCs w:val="28"/>
        </w:rPr>
        <w:t>,</w:t>
      </w:r>
      <w:r w:rsidRPr="00B134EB">
        <w:rPr>
          <w:sz w:val="28"/>
          <w:szCs w:val="28"/>
        </w:rPr>
        <w:t xml:space="preserve"> причиненный незаконными действиями органов дознания, предварительного следствия, прокуратуры, суда</w:t>
      </w:r>
      <w:r w:rsidR="00221F00" w:rsidRPr="00B134EB">
        <w:rPr>
          <w:sz w:val="28"/>
          <w:szCs w:val="28"/>
        </w:rPr>
        <w:t>.</w:t>
      </w:r>
    </w:p>
    <w:p w:rsidR="00221F00" w:rsidRPr="00B134EB" w:rsidRDefault="00221F00" w:rsidP="00B134EB">
      <w:pPr>
        <w:widowControl w:val="0"/>
        <w:spacing w:line="360" w:lineRule="auto"/>
        <w:ind w:firstLine="709"/>
        <w:jc w:val="both"/>
        <w:rPr>
          <w:b/>
          <w:sz w:val="28"/>
          <w:szCs w:val="28"/>
        </w:rPr>
      </w:pPr>
    </w:p>
    <w:p w:rsidR="00221F00" w:rsidRPr="00B134EB" w:rsidRDefault="00B134EB" w:rsidP="00B134EB">
      <w:pPr>
        <w:widowControl w:val="0"/>
        <w:spacing w:line="360" w:lineRule="auto"/>
        <w:ind w:firstLine="709"/>
        <w:jc w:val="both"/>
        <w:rPr>
          <w:b/>
          <w:sz w:val="28"/>
          <w:szCs w:val="28"/>
        </w:rPr>
      </w:pPr>
      <w:r>
        <w:rPr>
          <w:b/>
          <w:sz w:val="28"/>
          <w:szCs w:val="28"/>
        </w:rPr>
        <w:br w:type="page"/>
      </w:r>
      <w:r w:rsidR="00221F00" w:rsidRPr="00B134EB">
        <w:rPr>
          <w:b/>
          <w:sz w:val="28"/>
          <w:szCs w:val="28"/>
        </w:rPr>
        <w:t>Ответ</w:t>
      </w:r>
    </w:p>
    <w:p w:rsidR="00221F00" w:rsidRPr="00B134EB" w:rsidRDefault="00221F00" w:rsidP="00B134EB">
      <w:pPr>
        <w:widowControl w:val="0"/>
        <w:spacing w:line="360" w:lineRule="auto"/>
        <w:ind w:firstLine="709"/>
        <w:jc w:val="both"/>
        <w:rPr>
          <w:b/>
          <w:sz w:val="28"/>
          <w:szCs w:val="28"/>
        </w:rPr>
      </w:pPr>
      <w:r w:rsidRPr="00B134EB">
        <w:rPr>
          <w:b/>
          <w:sz w:val="28"/>
          <w:szCs w:val="28"/>
        </w:rPr>
        <w:t>Гражданский кодекс Российской Федерации</w:t>
      </w:r>
    </w:p>
    <w:p w:rsidR="00221F00" w:rsidRPr="00B134EB" w:rsidRDefault="00221F00" w:rsidP="00B134EB">
      <w:pPr>
        <w:widowControl w:val="0"/>
        <w:spacing w:line="360" w:lineRule="auto"/>
        <w:ind w:firstLine="709"/>
        <w:jc w:val="both"/>
        <w:rPr>
          <w:b/>
          <w:sz w:val="28"/>
          <w:szCs w:val="28"/>
        </w:rPr>
      </w:pPr>
      <w:r w:rsidRPr="00B134EB">
        <w:rPr>
          <w:b/>
          <w:sz w:val="28"/>
          <w:szCs w:val="28"/>
        </w:rPr>
        <w:t>ЧАСТЬ ВТОРАЯ</w:t>
      </w:r>
    </w:p>
    <w:p w:rsidR="00221F00" w:rsidRPr="00B134EB" w:rsidRDefault="00221F00" w:rsidP="00B134EB">
      <w:pPr>
        <w:widowControl w:val="0"/>
        <w:spacing w:line="360" w:lineRule="auto"/>
        <w:ind w:firstLine="709"/>
        <w:jc w:val="both"/>
        <w:rPr>
          <w:b/>
          <w:sz w:val="28"/>
          <w:szCs w:val="28"/>
        </w:rPr>
      </w:pPr>
      <w:r w:rsidRPr="00B134EB">
        <w:rPr>
          <w:b/>
          <w:sz w:val="28"/>
          <w:szCs w:val="28"/>
        </w:rPr>
        <w:t>Раздел IV. Отдельные виды обязательств</w:t>
      </w:r>
    </w:p>
    <w:p w:rsidR="00221F00" w:rsidRPr="00B134EB" w:rsidRDefault="00221F00" w:rsidP="00B134EB">
      <w:pPr>
        <w:widowControl w:val="0"/>
        <w:spacing w:line="360" w:lineRule="auto"/>
        <w:ind w:firstLine="709"/>
        <w:jc w:val="both"/>
        <w:rPr>
          <w:sz w:val="28"/>
          <w:szCs w:val="28"/>
        </w:rPr>
      </w:pPr>
      <w:r w:rsidRPr="00B134EB">
        <w:rPr>
          <w:sz w:val="28"/>
          <w:szCs w:val="28"/>
        </w:rPr>
        <w:t>Глава 59. Обязательства вследствие причинения вреда</w:t>
      </w:r>
    </w:p>
    <w:p w:rsidR="00221F00" w:rsidRPr="00B134EB" w:rsidRDefault="00221F00" w:rsidP="00B134EB">
      <w:pPr>
        <w:widowControl w:val="0"/>
        <w:spacing w:line="360" w:lineRule="auto"/>
        <w:ind w:firstLine="709"/>
        <w:jc w:val="both"/>
        <w:rPr>
          <w:sz w:val="28"/>
          <w:szCs w:val="28"/>
        </w:rPr>
      </w:pPr>
      <w:r w:rsidRPr="00B134EB">
        <w:rPr>
          <w:sz w:val="28"/>
          <w:szCs w:val="28"/>
        </w:rPr>
        <w:t>§ 1. Общие положения о возмещении вреда</w:t>
      </w:r>
    </w:p>
    <w:p w:rsidR="00221F00" w:rsidRPr="00B134EB" w:rsidRDefault="00221F00" w:rsidP="00B134EB">
      <w:pPr>
        <w:widowControl w:val="0"/>
        <w:spacing w:line="360" w:lineRule="auto"/>
        <w:ind w:firstLine="709"/>
        <w:jc w:val="both"/>
        <w:rPr>
          <w:sz w:val="28"/>
          <w:szCs w:val="28"/>
        </w:rPr>
      </w:pPr>
      <w:r w:rsidRPr="00B134EB">
        <w:rPr>
          <w:sz w:val="28"/>
          <w:szCs w:val="28"/>
        </w:rPr>
        <w:t xml:space="preserve">Статья 1070. Ответственность за вред, причиненный незаконными действиями органов дознания, предварительного следствия, прокуратуры и суда </w:t>
      </w:r>
    </w:p>
    <w:p w:rsidR="00221F00" w:rsidRPr="00B134EB" w:rsidRDefault="00221F00" w:rsidP="00B134EB">
      <w:pPr>
        <w:widowControl w:val="0"/>
        <w:spacing w:line="360" w:lineRule="auto"/>
        <w:ind w:firstLine="709"/>
        <w:jc w:val="both"/>
        <w:rPr>
          <w:sz w:val="28"/>
          <w:szCs w:val="28"/>
        </w:rPr>
      </w:pPr>
      <w:r w:rsidRPr="00B134EB">
        <w:rPr>
          <w:sz w:val="28"/>
          <w:szCs w:val="28"/>
        </w:rPr>
        <w:t>1.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привлечения к административной ответственности в виде административного ареста, а также вред, причиненный юридическому лицу в результате незаконного привлечения к административной ответственности в виде административного приостановления деятельности, возмещается за счет казны Российской Федерации, а в случаях, предусмотренных законом, за счет казны субъекта Российской Федерации или казны муниципального образования в полном объеме независимо от вины должностных лиц органов дознания, предварительного следствия, прокуратуры и суда в порядке, установленном законом.</w:t>
      </w:r>
    </w:p>
    <w:p w:rsidR="00221F00" w:rsidRPr="00B134EB" w:rsidRDefault="00221F00" w:rsidP="00B134EB">
      <w:pPr>
        <w:widowControl w:val="0"/>
        <w:spacing w:line="360" w:lineRule="auto"/>
        <w:ind w:firstLine="709"/>
        <w:jc w:val="both"/>
        <w:rPr>
          <w:sz w:val="28"/>
          <w:szCs w:val="28"/>
        </w:rPr>
      </w:pPr>
      <w:r w:rsidRPr="00B134EB">
        <w:rPr>
          <w:sz w:val="28"/>
          <w:szCs w:val="28"/>
        </w:rPr>
        <w:t>(в ред. Федерального закона от 09.05.2005 N 45-ФЗ)</w:t>
      </w:r>
    </w:p>
    <w:p w:rsidR="00221F00" w:rsidRPr="00B134EB" w:rsidRDefault="00221F00" w:rsidP="00B134EB">
      <w:pPr>
        <w:widowControl w:val="0"/>
        <w:spacing w:line="360" w:lineRule="auto"/>
        <w:ind w:firstLine="709"/>
        <w:jc w:val="both"/>
        <w:rPr>
          <w:sz w:val="28"/>
          <w:szCs w:val="28"/>
        </w:rPr>
      </w:pPr>
      <w:r w:rsidRPr="00B134EB">
        <w:rPr>
          <w:sz w:val="28"/>
          <w:szCs w:val="28"/>
        </w:rPr>
        <w:t>2. Вред, причиненный гражданину или юридическому лицу в результате незаконной деятельности органов дознания, предварительного следствия, прокуратуры, не повлекший последствий, предусмотренных пунктом 1 настоящей статьи, возмещается по основаниям и в порядке, которые предусмотрены статьей 1069 настоящего Кодекса. Вред, причиненный при осуществлении правосудия, возмещается в случае, если вина судьи установлена приговором суда, вступившим в законную силу.</w:t>
      </w:r>
    </w:p>
    <w:p w:rsidR="00221F00" w:rsidRPr="00B134EB" w:rsidRDefault="00B134EB" w:rsidP="00B134EB">
      <w:pPr>
        <w:widowControl w:val="0"/>
        <w:spacing w:line="360" w:lineRule="auto"/>
        <w:ind w:firstLine="709"/>
        <w:jc w:val="both"/>
        <w:rPr>
          <w:b/>
          <w:sz w:val="28"/>
          <w:szCs w:val="28"/>
        </w:rPr>
      </w:pPr>
      <w:r>
        <w:rPr>
          <w:b/>
          <w:sz w:val="28"/>
          <w:szCs w:val="28"/>
        </w:rPr>
        <w:br w:type="page"/>
        <w:t>Задача№3</w:t>
      </w:r>
    </w:p>
    <w:p w:rsidR="00B134EB" w:rsidRDefault="00B134EB" w:rsidP="00B134EB">
      <w:pPr>
        <w:widowControl w:val="0"/>
        <w:spacing w:line="360" w:lineRule="auto"/>
        <w:ind w:firstLine="709"/>
        <w:jc w:val="both"/>
        <w:rPr>
          <w:sz w:val="28"/>
          <w:szCs w:val="28"/>
        </w:rPr>
      </w:pPr>
    </w:p>
    <w:p w:rsidR="00FE66EC" w:rsidRPr="00B134EB" w:rsidRDefault="00FE66EC" w:rsidP="00B134EB">
      <w:pPr>
        <w:widowControl w:val="0"/>
        <w:spacing w:line="360" w:lineRule="auto"/>
        <w:ind w:firstLine="709"/>
        <w:jc w:val="both"/>
        <w:rPr>
          <w:sz w:val="28"/>
          <w:szCs w:val="28"/>
        </w:rPr>
      </w:pPr>
      <w:r w:rsidRPr="00B134EB">
        <w:rPr>
          <w:sz w:val="28"/>
          <w:szCs w:val="28"/>
        </w:rPr>
        <w:t>Зарубежная фирма заключила с ООО "Консультант" договор, по которому общество обязано было ежеквартально предоставлять фирме информацию по маркетингу скобяных товаров на рынке Санкт-Петербурга.</w:t>
      </w:r>
      <w:r w:rsidR="00221F00" w:rsidRPr="00B134EB">
        <w:rPr>
          <w:sz w:val="28"/>
          <w:szCs w:val="28"/>
        </w:rPr>
        <w:t xml:space="preserve"> </w:t>
      </w:r>
      <w:r w:rsidRPr="00B134EB">
        <w:rPr>
          <w:sz w:val="28"/>
          <w:szCs w:val="28"/>
        </w:rPr>
        <w:t xml:space="preserve">Информация должна была предоставляться на электронном носителе электронной почтой через факсмодемную связь. При поступлении средств на счет общества в налоговой инспекции возник вопрос о правовой природе заключенного договора. Налоговая инспекция полагала, что в данном случае общество получает вознаграждение за услуги, а общество утверждало, что у них с фирмой заключен договор подряда. Налоговая инспекция обратилась за консультацией к юристу. Какое правильное решение должно быть дано? Чем отличается договор об оказании услуг от договора подряда? </w:t>
      </w:r>
    </w:p>
    <w:p w:rsidR="001C08E8" w:rsidRPr="00B134EB" w:rsidRDefault="001C08E8" w:rsidP="00B134EB">
      <w:pPr>
        <w:widowControl w:val="0"/>
        <w:spacing w:line="360" w:lineRule="auto"/>
        <w:ind w:firstLine="709"/>
        <w:jc w:val="both"/>
        <w:rPr>
          <w:sz w:val="28"/>
          <w:szCs w:val="28"/>
        </w:rPr>
      </w:pPr>
    </w:p>
    <w:p w:rsidR="001C08E8" w:rsidRPr="00B134EB" w:rsidRDefault="001C08E8" w:rsidP="00B134EB">
      <w:pPr>
        <w:widowControl w:val="0"/>
        <w:spacing w:line="360" w:lineRule="auto"/>
        <w:ind w:firstLine="709"/>
        <w:jc w:val="both"/>
        <w:rPr>
          <w:b/>
          <w:sz w:val="28"/>
          <w:szCs w:val="28"/>
        </w:rPr>
      </w:pPr>
      <w:r w:rsidRPr="00B134EB">
        <w:rPr>
          <w:b/>
          <w:sz w:val="28"/>
          <w:szCs w:val="28"/>
        </w:rPr>
        <w:t>Ответ</w:t>
      </w:r>
    </w:p>
    <w:p w:rsidR="001C08E8" w:rsidRPr="00B134EB" w:rsidRDefault="001C08E8" w:rsidP="00B134EB">
      <w:pPr>
        <w:widowControl w:val="0"/>
        <w:spacing w:line="360" w:lineRule="auto"/>
        <w:ind w:firstLine="709"/>
        <w:jc w:val="both"/>
        <w:rPr>
          <w:sz w:val="28"/>
          <w:szCs w:val="28"/>
        </w:rPr>
      </w:pPr>
      <w:r w:rsidRPr="00B134EB">
        <w:rPr>
          <w:sz w:val="28"/>
          <w:szCs w:val="28"/>
        </w:rPr>
        <w:t xml:space="preserve">Предметом подрядного договора является результат, воплощенный в какой-либо вещи, тогда как предметом договора об оказании услуг - результаты деятельности, не существующие отдельно от исполнителя и не являющиеся вещами. </w:t>
      </w:r>
    </w:p>
    <w:p w:rsidR="001C08E8" w:rsidRPr="00B134EB" w:rsidRDefault="001C08E8" w:rsidP="00B134EB">
      <w:pPr>
        <w:widowControl w:val="0"/>
        <w:spacing w:line="360" w:lineRule="auto"/>
        <w:ind w:firstLine="709"/>
        <w:jc w:val="both"/>
        <w:rPr>
          <w:sz w:val="28"/>
          <w:szCs w:val="28"/>
        </w:rPr>
      </w:pPr>
      <w:r w:rsidRPr="00B134EB">
        <w:rPr>
          <w:sz w:val="28"/>
          <w:szCs w:val="28"/>
        </w:rPr>
        <w:t xml:space="preserve">Выполнение работ, где деятельность подрядчика направлена непосредственно на человека (услуги парикмахера), является предметом именно договора подряда, поскольку результат данной деятельности существует отдельно от исполнителя работы и может быть гарантирован последним. </w:t>
      </w:r>
    </w:p>
    <w:p w:rsidR="001C08E8" w:rsidRPr="00B134EB" w:rsidRDefault="001C08E8" w:rsidP="00B134EB">
      <w:pPr>
        <w:widowControl w:val="0"/>
        <w:spacing w:line="360" w:lineRule="auto"/>
        <w:ind w:firstLine="709"/>
        <w:jc w:val="both"/>
        <w:rPr>
          <w:sz w:val="28"/>
          <w:szCs w:val="28"/>
        </w:rPr>
      </w:pPr>
      <w:r w:rsidRPr="00B134EB">
        <w:rPr>
          <w:sz w:val="28"/>
          <w:szCs w:val="28"/>
        </w:rPr>
        <w:t xml:space="preserve">В соответствии со статьей 702 ГК РФ предметом договора подряда является выполнение работы, имеющей не просто материальный, а определенный вещественный результат, каковым является изготовленная для заказчика новой индивидуально-определенной вещи либо изменение (переделка, переработка, и т.п.) ранее существовавшей индивидуально-определенной вещи. Результат деятельности подрядчика носит овеществленный характер, он отделим как от самой работы подрядчика, так и от заказчика, которому этот результат передается вместе с вещью. </w:t>
      </w:r>
    </w:p>
    <w:p w:rsidR="001C08E8" w:rsidRPr="00B134EB" w:rsidRDefault="001C08E8" w:rsidP="00B134EB">
      <w:pPr>
        <w:widowControl w:val="0"/>
        <w:spacing w:line="360" w:lineRule="auto"/>
        <w:ind w:firstLine="709"/>
        <w:jc w:val="both"/>
        <w:rPr>
          <w:sz w:val="28"/>
          <w:szCs w:val="28"/>
        </w:rPr>
      </w:pPr>
      <w:r w:rsidRPr="00B134EB">
        <w:rPr>
          <w:sz w:val="28"/>
          <w:szCs w:val="28"/>
        </w:rPr>
        <w:t xml:space="preserve">На основании пункта 1 статьи 779 ГК РФ услугодатель, как и подрядчик, совершает по заданию заказчика определенные действия либо осуществляет определенную деятельность. Однако результат деятельности услугодателя, который может быть материальным или нематериальным, хотя и выраженным в объективной форме, не является вещественным. Причем результат деятельности услугодателя неотделим от исполнителя или заказчика, потребляющего этот результат в процессе оказания услуги. </w:t>
      </w:r>
    </w:p>
    <w:p w:rsidR="001C08E8" w:rsidRPr="00B134EB" w:rsidRDefault="001C08E8" w:rsidP="00B134EB">
      <w:pPr>
        <w:widowControl w:val="0"/>
        <w:spacing w:line="360" w:lineRule="auto"/>
        <w:ind w:firstLine="709"/>
        <w:jc w:val="both"/>
        <w:rPr>
          <w:sz w:val="28"/>
          <w:szCs w:val="28"/>
          <w:u w:val="single"/>
        </w:rPr>
      </w:pPr>
      <w:r w:rsidRPr="00B134EB">
        <w:rPr>
          <w:sz w:val="28"/>
          <w:szCs w:val="28"/>
          <w:u w:val="single"/>
        </w:rPr>
        <w:t xml:space="preserve">Соотношение норм о договорах подряда и возмездного оказания услуг. </w:t>
      </w:r>
    </w:p>
    <w:p w:rsidR="001C08E8" w:rsidRPr="00B134EB" w:rsidRDefault="001C08E8" w:rsidP="00B134EB">
      <w:pPr>
        <w:widowControl w:val="0"/>
        <w:spacing w:line="360" w:lineRule="auto"/>
        <w:ind w:firstLine="709"/>
        <w:jc w:val="both"/>
        <w:rPr>
          <w:sz w:val="28"/>
          <w:szCs w:val="28"/>
        </w:rPr>
      </w:pPr>
      <w:r w:rsidRPr="00B134EB">
        <w:rPr>
          <w:sz w:val="28"/>
          <w:szCs w:val="28"/>
        </w:rPr>
        <w:t xml:space="preserve">Учитывая специфику предмета договора возмездного оказания услуг, в ст.783 ГК РФ указывается, что общие положения ГК РФ о подряде (ст.702-729) и о бытовом подряде (ст.730, 739) применяются к договору возмездного оказания услуг, если это не противоречит ст.779-783 ГК РФ, а также особенностям предмета этого соглашения. </w:t>
      </w:r>
    </w:p>
    <w:p w:rsidR="001C08E8" w:rsidRPr="00B134EB" w:rsidRDefault="001C08E8" w:rsidP="00B134EB">
      <w:pPr>
        <w:widowControl w:val="0"/>
        <w:spacing w:line="360" w:lineRule="auto"/>
        <w:ind w:firstLine="709"/>
        <w:jc w:val="both"/>
        <w:rPr>
          <w:sz w:val="28"/>
          <w:szCs w:val="28"/>
          <w:u w:val="single"/>
        </w:rPr>
      </w:pPr>
      <w:r w:rsidRPr="00B134EB">
        <w:rPr>
          <w:sz w:val="28"/>
          <w:szCs w:val="28"/>
          <w:u w:val="single"/>
        </w:rPr>
        <w:t xml:space="preserve">Исполнение обязательств из договора возмездного оказания услуг. </w:t>
      </w:r>
    </w:p>
    <w:p w:rsidR="001C08E8" w:rsidRPr="00B134EB" w:rsidRDefault="001C08E8" w:rsidP="00B134EB">
      <w:pPr>
        <w:widowControl w:val="0"/>
        <w:spacing w:line="360" w:lineRule="auto"/>
        <w:ind w:firstLine="709"/>
        <w:jc w:val="both"/>
        <w:rPr>
          <w:sz w:val="28"/>
          <w:szCs w:val="28"/>
        </w:rPr>
      </w:pPr>
      <w:r w:rsidRPr="00B134EB">
        <w:rPr>
          <w:sz w:val="28"/>
          <w:szCs w:val="28"/>
        </w:rPr>
        <w:t xml:space="preserve">Услугодатель обязан оказать услуги лично (ст.780 ГК РФ), тогда как подрядчик вправе привлечь к исполнению своих обязательств других лиц (ст.706 ГК РФ). </w:t>
      </w:r>
    </w:p>
    <w:p w:rsidR="001C08E8" w:rsidRPr="00B134EB" w:rsidRDefault="001C08E8" w:rsidP="00B134EB">
      <w:pPr>
        <w:widowControl w:val="0"/>
        <w:spacing w:line="360" w:lineRule="auto"/>
        <w:ind w:firstLine="709"/>
        <w:jc w:val="both"/>
        <w:rPr>
          <w:sz w:val="28"/>
          <w:szCs w:val="28"/>
        </w:rPr>
      </w:pPr>
      <w:r w:rsidRPr="00B134EB">
        <w:rPr>
          <w:sz w:val="28"/>
          <w:szCs w:val="28"/>
        </w:rPr>
        <w:t xml:space="preserve">В отличие от подрядных обязательств (ст.705 ГК РФ), исполнитель оказывает заказчику услуги, не за свой риск: согласно п.3 ст.781 ГК РФ, риск невозможности исполнения, возникшей по обстоятельствам, за которые ни одна из сторон не отвечает, несет заказчик, который возмещает услугодателю фактически понесенные им расходы, если иное не предусмотрено законом или договором. По общему правилу, заказчик обязан оплатить оказанные ему услуги в сроки и в порядке, которые указаны в договоре возмездного оказания услуг (п.1 ст.781 ГК РФ). В случае невозможности исполнения, возникшей по вине заказчика, услуги подлежат оплате в полном объеме, если иное не предусмотрено законом или договором (п.2 ст.781 ГК РФ). Между тем, подрядчику заказчик обязан уплатить обусловленную цену только после окончательной сдачи результатов работы при условии ее надлежащего выполнения, если предварительная оплата выполненной работы или отдельных ее этапов не предусмотрена договором подряда (ст.711 ГК РФ). </w:t>
      </w:r>
    </w:p>
    <w:p w:rsidR="001C08E8" w:rsidRDefault="001C08E8" w:rsidP="00B134EB">
      <w:pPr>
        <w:widowControl w:val="0"/>
        <w:spacing w:line="360" w:lineRule="auto"/>
        <w:ind w:firstLine="709"/>
        <w:jc w:val="both"/>
        <w:rPr>
          <w:sz w:val="28"/>
          <w:szCs w:val="28"/>
        </w:rPr>
      </w:pPr>
      <w:r w:rsidRPr="00B134EB">
        <w:rPr>
          <w:sz w:val="28"/>
          <w:szCs w:val="28"/>
        </w:rPr>
        <w:t>Заказчик вправе отказаться от договора возмездного оказания услуг при условии оплаты исполнителю фактически понесенных им расходов (п.1 ст.782 ГК РФ), тогда как подрядчику он должен уплатить часть установленной цены пропорционально части работы, выполненной до получения извещения об отказе заказчика от исполнения договора, а также возместить убытки, причиненные прекращением договора, в пределах разницы между ценой, определенной за всю работу, и частью цены, выплаченной за всю работу (ст.717 ГК РФ).</w:t>
      </w:r>
    </w:p>
    <w:p w:rsidR="00B134EB" w:rsidRPr="00B134EB" w:rsidRDefault="00B134EB" w:rsidP="00B134EB">
      <w:pPr>
        <w:widowControl w:val="0"/>
        <w:spacing w:line="360" w:lineRule="auto"/>
        <w:ind w:firstLine="709"/>
        <w:jc w:val="both"/>
        <w:rPr>
          <w:sz w:val="28"/>
          <w:szCs w:val="28"/>
        </w:rPr>
      </w:pPr>
      <w:bookmarkStart w:id="0" w:name="_GoBack"/>
      <w:bookmarkEnd w:id="0"/>
    </w:p>
    <w:sectPr w:rsidR="00B134EB" w:rsidRPr="00B134EB" w:rsidSect="00B134E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1C9B"/>
    <w:rsid w:val="001A292F"/>
    <w:rsid w:val="001C08E8"/>
    <w:rsid w:val="00205B93"/>
    <w:rsid w:val="00221F00"/>
    <w:rsid w:val="0026243B"/>
    <w:rsid w:val="004C2C36"/>
    <w:rsid w:val="00611C9B"/>
    <w:rsid w:val="00786D12"/>
    <w:rsid w:val="008F2CA5"/>
    <w:rsid w:val="009066E5"/>
    <w:rsid w:val="0093652B"/>
    <w:rsid w:val="009C44CC"/>
    <w:rsid w:val="00B134EB"/>
    <w:rsid w:val="00FE6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BAD4605-465E-4803-91F2-3161C43DB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1364</Words>
  <Characters>7778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admin</cp:lastModifiedBy>
  <cp:revision>2</cp:revision>
  <dcterms:created xsi:type="dcterms:W3CDTF">2014-03-06T16:12:00Z</dcterms:created>
  <dcterms:modified xsi:type="dcterms:W3CDTF">2014-03-06T16:12:00Z</dcterms:modified>
</cp:coreProperties>
</file>