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7F" w:rsidRPr="004C00CB" w:rsidRDefault="0032557F" w:rsidP="004C00C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4C00CB" w:rsidRDefault="004C00CB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4C00CB" w:rsidRPr="004C00CB" w:rsidRDefault="004C00CB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C00CB">
        <w:rPr>
          <w:b/>
          <w:sz w:val="28"/>
          <w:szCs w:val="28"/>
        </w:rPr>
        <w:t>КОНТРОЛЬНАЯ РАБОТА</w:t>
      </w: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  <w:u w:val="single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C00CB">
        <w:rPr>
          <w:b/>
          <w:sz w:val="28"/>
          <w:szCs w:val="28"/>
        </w:rPr>
        <w:t>По дисциплине: Трудовое право.</w:t>
      </w:r>
    </w:p>
    <w:p w:rsidR="0032557F" w:rsidRPr="004C00CB" w:rsidRDefault="0032557F" w:rsidP="004C00C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C00CB">
        <w:rPr>
          <w:b/>
          <w:sz w:val="28"/>
          <w:szCs w:val="28"/>
        </w:rPr>
        <w:t>На тему: «Особенности трудового договора лиц, работающих в районах Крайнего Севера и приравненных к ним местностям»</w:t>
      </w: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C0F4A" w:rsidRPr="004C00CB" w:rsidRDefault="003C0F4A" w:rsidP="004C00C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C0F4A" w:rsidRPr="004C00CB" w:rsidRDefault="003C0F4A" w:rsidP="004C00C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C0F4A" w:rsidRPr="004C00CB" w:rsidRDefault="003C0F4A" w:rsidP="004C00C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jc w:val="center"/>
        <w:rPr>
          <w:sz w:val="28"/>
          <w:szCs w:val="28"/>
        </w:rPr>
      </w:pPr>
      <w:r w:rsidRPr="004C00CB">
        <w:rPr>
          <w:sz w:val="28"/>
          <w:szCs w:val="28"/>
        </w:rPr>
        <w:t>2009 г.</w:t>
      </w:r>
    </w:p>
    <w:p w:rsidR="0032557F" w:rsidRPr="004C00CB" w:rsidRDefault="004C00CB" w:rsidP="004C00CB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557F" w:rsidRPr="004C00CB">
        <w:rPr>
          <w:b/>
          <w:sz w:val="28"/>
          <w:szCs w:val="28"/>
        </w:rPr>
        <w:t>ОГЛАВЛЕНИЕ.</w:t>
      </w:r>
    </w:p>
    <w:p w:rsidR="0032557F" w:rsidRPr="004C00CB" w:rsidRDefault="0032557F" w:rsidP="004C00CB">
      <w:pPr>
        <w:widowControl w:val="0"/>
        <w:spacing w:line="360" w:lineRule="auto"/>
        <w:rPr>
          <w:b/>
          <w:sz w:val="28"/>
          <w:szCs w:val="28"/>
        </w:rPr>
      </w:pPr>
    </w:p>
    <w:p w:rsidR="0032557F" w:rsidRPr="004C00CB" w:rsidRDefault="0032557F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Введение</w:t>
      </w:r>
      <w:r w:rsidR="005E1B67" w:rsidRPr="004C00CB">
        <w:rPr>
          <w:sz w:val="28"/>
          <w:szCs w:val="28"/>
        </w:rPr>
        <w:t xml:space="preserve"> </w:t>
      </w:r>
    </w:p>
    <w:p w:rsidR="00AF20DB" w:rsidRPr="004C00CB" w:rsidRDefault="0032557F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Глава 1.</w:t>
      </w:r>
      <w:r w:rsidR="004C00CB" w:rsidRPr="004C00CB">
        <w:rPr>
          <w:sz w:val="28"/>
          <w:szCs w:val="28"/>
        </w:rPr>
        <w:t xml:space="preserve"> Содержание трудового договора</w:t>
      </w:r>
    </w:p>
    <w:p w:rsidR="0032557F" w:rsidRPr="004C00CB" w:rsidRDefault="0032557F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1.1</w:t>
      </w:r>
      <w:r w:rsidR="004C00CB" w:rsidRPr="004C00CB">
        <w:rPr>
          <w:sz w:val="28"/>
          <w:szCs w:val="28"/>
        </w:rPr>
        <w:t xml:space="preserve"> </w:t>
      </w:r>
      <w:r w:rsidR="00AF20DB" w:rsidRPr="004C00CB">
        <w:rPr>
          <w:sz w:val="28"/>
          <w:szCs w:val="28"/>
        </w:rPr>
        <w:t>Особен</w:t>
      </w:r>
      <w:r w:rsidR="004C00CB">
        <w:rPr>
          <w:sz w:val="28"/>
          <w:szCs w:val="28"/>
        </w:rPr>
        <w:t>н</w:t>
      </w:r>
      <w:r w:rsidR="00AF20DB" w:rsidRPr="004C00CB">
        <w:rPr>
          <w:sz w:val="28"/>
          <w:szCs w:val="28"/>
        </w:rPr>
        <w:t>ости трудового договора с лицами, работающими в районах Крайнего Севера и приравненных к ним местностям</w:t>
      </w:r>
    </w:p>
    <w:p w:rsidR="0032557F" w:rsidRPr="004C00CB" w:rsidRDefault="0032557F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Глава 2.</w:t>
      </w:r>
      <w:r w:rsidR="00AF20DB" w:rsidRPr="004C00CB">
        <w:rPr>
          <w:sz w:val="28"/>
          <w:szCs w:val="28"/>
        </w:rPr>
        <w:t xml:space="preserve"> Гарантии и компенсации лицам, работающим в районах Крайнего Севера и </w:t>
      </w:r>
      <w:r w:rsidR="004C00CB" w:rsidRPr="004C00CB">
        <w:rPr>
          <w:sz w:val="28"/>
          <w:szCs w:val="28"/>
        </w:rPr>
        <w:t>приравненных к ним местностям</w:t>
      </w:r>
    </w:p>
    <w:p w:rsidR="00AF20DB" w:rsidRPr="004C00CB" w:rsidRDefault="0032557F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2.1</w:t>
      </w:r>
      <w:r w:rsidR="004C00CB" w:rsidRPr="004C00CB">
        <w:rPr>
          <w:sz w:val="28"/>
          <w:szCs w:val="28"/>
        </w:rPr>
        <w:t xml:space="preserve"> </w:t>
      </w:r>
      <w:r w:rsidR="00AF20DB" w:rsidRPr="004C00CB">
        <w:rPr>
          <w:sz w:val="28"/>
          <w:szCs w:val="28"/>
        </w:rPr>
        <w:t>Компенсация расходов, связанная с переездом в районы Крайнего Севера и местности приравненные к ним</w:t>
      </w:r>
    </w:p>
    <w:p w:rsidR="0032557F" w:rsidRPr="004C00CB" w:rsidRDefault="0032557F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2.2</w:t>
      </w:r>
      <w:r w:rsidR="00AF20DB" w:rsidRPr="004C00CB">
        <w:rPr>
          <w:sz w:val="28"/>
          <w:szCs w:val="28"/>
        </w:rPr>
        <w:t xml:space="preserve"> Процентная надбавка за стаж работы в районах Крайнего Севера и приравненным к ним местностям</w:t>
      </w:r>
    </w:p>
    <w:p w:rsidR="00AF20DB" w:rsidRPr="004C00CB" w:rsidRDefault="00AF20DB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2.3 Порядок предоставления ежегодного дополнительного отпуска</w:t>
      </w:r>
    </w:p>
    <w:p w:rsidR="0032557F" w:rsidRPr="004C00CB" w:rsidRDefault="0032557F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Заключение</w:t>
      </w:r>
      <w:r w:rsidR="005E1B67" w:rsidRPr="004C00CB">
        <w:rPr>
          <w:sz w:val="28"/>
          <w:szCs w:val="28"/>
        </w:rPr>
        <w:t xml:space="preserve"> </w:t>
      </w:r>
    </w:p>
    <w:p w:rsidR="0032557F" w:rsidRPr="004C00CB" w:rsidRDefault="0032557F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Список использованной литературы</w:t>
      </w:r>
      <w:r w:rsidR="005E1B67" w:rsidRPr="004C00CB">
        <w:rPr>
          <w:sz w:val="28"/>
          <w:szCs w:val="28"/>
        </w:rPr>
        <w:t xml:space="preserve"> </w:t>
      </w:r>
    </w:p>
    <w:p w:rsidR="005E1B67" w:rsidRPr="004C00CB" w:rsidRDefault="005E1B67" w:rsidP="004C00CB">
      <w:pPr>
        <w:widowControl w:val="0"/>
        <w:spacing w:line="360" w:lineRule="auto"/>
        <w:rPr>
          <w:sz w:val="28"/>
          <w:szCs w:val="28"/>
        </w:rPr>
      </w:pPr>
    </w:p>
    <w:p w:rsidR="005E1B67" w:rsidRPr="004C00CB" w:rsidRDefault="004C00CB" w:rsidP="004C00C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E1B67" w:rsidRPr="004C00CB">
        <w:rPr>
          <w:b/>
          <w:sz w:val="28"/>
          <w:szCs w:val="28"/>
        </w:rPr>
        <w:t>Введение</w:t>
      </w:r>
    </w:p>
    <w:p w:rsidR="004C00CB" w:rsidRDefault="004C00C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1B67" w:rsidRPr="004C00CB" w:rsidRDefault="005E1B67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 xml:space="preserve">Актуальность данной контрольной работы на тему: «Особенности трудового договора лиц, работающих в районах Крайнего Севера и приравненным к ним местностям» выражена тем, что наблюдается тенденция явного сокращения государственной поддержки северян. Законодательство о Крайнем Севере в последнее время перенесло существенные изменения, совершенно устарела нормативная база, регулирующая трудовые отношения в районах Крайнего Севера и вопросы районирования Севера. Так же </w:t>
      </w:r>
      <w:r w:rsidR="006966B0" w:rsidRPr="004C00CB">
        <w:rPr>
          <w:sz w:val="28"/>
          <w:szCs w:val="28"/>
        </w:rPr>
        <w:t>отсутствует продуманная государственная политика</w:t>
      </w:r>
      <w:r w:rsidRPr="004C00CB">
        <w:rPr>
          <w:sz w:val="28"/>
          <w:szCs w:val="28"/>
        </w:rPr>
        <w:t xml:space="preserve"> в области жилищных вопросов, в том числе при переселении из северных районов и не вызывает никаких сомнений, поскольку проблема применения законодательства о государственных гар</w:t>
      </w:r>
      <w:r w:rsidR="006966B0" w:rsidRPr="004C00CB">
        <w:rPr>
          <w:sz w:val="28"/>
          <w:szCs w:val="28"/>
        </w:rPr>
        <w:t>антиях и компенсациях северянам. П</w:t>
      </w:r>
      <w:r w:rsidRPr="004C00CB">
        <w:rPr>
          <w:sz w:val="28"/>
          <w:szCs w:val="28"/>
        </w:rPr>
        <w:t>редоставление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и сохранение данных государственных гарантий и компенсаций в меняющейся среде рыночных отношений остается весьма острой.</w:t>
      </w:r>
    </w:p>
    <w:p w:rsidR="006966B0" w:rsidRPr="004C00CB" w:rsidRDefault="006966B0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Особенностей предоставления социально-трудовых гарантий работающим в данных регионах и механизмов их регулирования позволит выявить проблемы севера и попытаться найти пути их разрешения.</w:t>
      </w:r>
    </w:p>
    <w:p w:rsidR="006966B0" w:rsidRPr="004C00CB" w:rsidRDefault="006966B0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С учетом этого цель данной работы заключается в следующем:</w:t>
      </w:r>
    </w:p>
    <w:p w:rsidR="006966B0" w:rsidRPr="004C00CB" w:rsidRDefault="006966B0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1. содержание трудового договора;</w:t>
      </w:r>
    </w:p>
    <w:p w:rsidR="006966B0" w:rsidRPr="004C00CB" w:rsidRDefault="006966B0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2.</w:t>
      </w:r>
      <w:r w:rsidRPr="004C00CB">
        <w:rPr>
          <w:b/>
          <w:sz w:val="28"/>
          <w:szCs w:val="28"/>
        </w:rPr>
        <w:t xml:space="preserve"> </w:t>
      </w:r>
      <w:r w:rsidRPr="004C00CB">
        <w:rPr>
          <w:sz w:val="28"/>
          <w:szCs w:val="28"/>
        </w:rPr>
        <w:t>Гарантии и компенсации лицам, работающим в районах Крайнего Севера и приравненных к ним местностям.</w:t>
      </w:r>
    </w:p>
    <w:p w:rsidR="006966B0" w:rsidRPr="004C00CB" w:rsidRDefault="00797B65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При написании данной работы были поставлены также следующие задачи</w:t>
      </w:r>
      <w:r w:rsidR="006966B0" w:rsidRPr="004C00CB">
        <w:rPr>
          <w:sz w:val="28"/>
          <w:szCs w:val="28"/>
        </w:rPr>
        <w:t>:</w:t>
      </w:r>
    </w:p>
    <w:p w:rsidR="006966B0" w:rsidRPr="004C00CB" w:rsidRDefault="006966B0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1. особенности трудового договора с лицами, работающими в районах Крайнего Севера и приравненных к ним местностям;</w:t>
      </w:r>
    </w:p>
    <w:p w:rsidR="006966B0" w:rsidRPr="004C00CB" w:rsidRDefault="006966B0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2. компенсация расходов, связанная с переездом в районы Крайнего Севера и местности приравненные к ним;</w:t>
      </w:r>
    </w:p>
    <w:p w:rsidR="006966B0" w:rsidRPr="004C00CB" w:rsidRDefault="006966B0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3.процентная надбавка за стаж работы в районах Крайнего Севера и приравненным к ним местностям;</w:t>
      </w:r>
    </w:p>
    <w:p w:rsidR="006966B0" w:rsidRPr="004C00CB" w:rsidRDefault="006966B0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4. порядок предоставления ежегодного дополнительного отпуска.</w:t>
      </w:r>
    </w:p>
    <w:p w:rsidR="00797B65" w:rsidRPr="004C00CB" w:rsidRDefault="00797B65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При написании данной работы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мной исследовались нормативно-правовые акты, регулирующие условия и порядок предоставления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"северных" гарантий, льгот и компенсаций, проводился анализ развития законодательства о данных гарантиях, льготах, призванных компенсировать работу в тяжелых климатических условиях.</w:t>
      </w:r>
    </w:p>
    <w:p w:rsidR="00797B65" w:rsidRPr="004C00CB" w:rsidRDefault="004C00CB" w:rsidP="004C00CB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97B65" w:rsidRPr="004C00CB">
        <w:rPr>
          <w:b/>
          <w:sz w:val="28"/>
          <w:szCs w:val="28"/>
        </w:rPr>
        <w:t>Глава 1</w:t>
      </w:r>
      <w:r w:rsidRPr="004C00CB">
        <w:rPr>
          <w:b/>
          <w:sz w:val="28"/>
          <w:szCs w:val="28"/>
        </w:rPr>
        <w:t>. Содержание трудового договора</w:t>
      </w:r>
    </w:p>
    <w:p w:rsidR="004C00CB" w:rsidRPr="004C00CB" w:rsidRDefault="004C00CB" w:rsidP="004C00CB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797B65" w:rsidRPr="004C00CB" w:rsidRDefault="00797B65" w:rsidP="004C00CB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4C00CB">
        <w:rPr>
          <w:b/>
          <w:sz w:val="28"/>
          <w:szCs w:val="28"/>
        </w:rPr>
        <w:t>1.1</w:t>
      </w:r>
      <w:r w:rsidR="004C00CB" w:rsidRPr="004C00CB">
        <w:rPr>
          <w:b/>
          <w:sz w:val="28"/>
          <w:szCs w:val="28"/>
        </w:rPr>
        <w:t xml:space="preserve"> </w:t>
      </w:r>
      <w:r w:rsidRPr="004C00CB">
        <w:rPr>
          <w:b/>
          <w:sz w:val="28"/>
          <w:szCs w:val="28"/>
        </w:rPr>
        <w:t xml:space="preserve">Особености трудового договора с лицами, работающими в районах Крайнего Севера </w:t>
      </w:r>
      <w:r w:rsidR="004C00CB" w:rsidRPr="004C00CB">
        <w:rPr>
          <w:b/>
          <w:sz w:val="28"/>
          <w:szCs w:val="28"/>
        </w:rPr>
        <w:t>и приравненных к ним местностям</w:t>
      </w:r>
    </w:p>
    <w:p w:rsidR="00A867DB" w:rsidRPr="004C00CB" w:rsidRDefault="00A867D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67DB" w:rsidRPr="004C00CB" w:rsidRDefault="00A867D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Содержание трудовых договоров заключаемых, с общей категорией работников, отличается от содержания трудовых договоров, заключаемых с рядом отдельных категорий работников. В ряде случаев это обусловлено их отличительными особенностями, спецификой условий их труда.</w:t>
      </w:r>
    </w:p>
    <w:p w:rsidR="00A867DB" w:rsidRPr="004C00CB" w:rsidRDefault="00A867D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Трудовое право выделяет отдельные категории работников, которые отличаются своим правовым статусом, а также условиями, в которых им приходится выполнять трудовую функцию, предусмотренную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трудовым договором.</w:t>
      </w:r>
    </w:p>
    <w:p w:rsidR="00A867DB" w:rsidRPr="004C00CB" w:rsidRDefault="00A867D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 xml:space="preserve">Заключение трудового договора с лицами, работающими в районах Крайнего Севера и приравненным к ним местности, допускается при наличии у них медицинского заключения об отсутствии противопоказаний для работы и проживания в данных районах и местностях. </w:t>
      </w:r>
    </w:p>
    <w:p w:rsidR="00A867DB" w:rsidRPr="004C00CB" w:rsidRDefault="00A867D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Лицам, работающим в районах Крайнего Севера и приравненных к ним местностях, выплачивается процентная надбавка к заработной плате за стаж работы в данных районах или местностях. Размер районного коэффициента к заработной плате и порядок его выплаты устанавливается федеральным законом.</w:t>
      </w:r>
    </w:p>
    <w:p w:rsidR="00A867DB" w:rsidRPr="004C00CB" w:rsidRDefault="00A867D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В трудовом договоре оговариваются обязанности работодателя по предоставлению работнику льгот, гарантий и компенсаций, предусмотренных действующим законодательством.</w:t>
      </w:r>
    </w:p>
    <w:p w:rsidR="00A867DB" w:rsidRPr="004C00CB" w:rsidRDefault="00A867D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Условия трудового договора, определяются соглашением сторон с учетом отраслевой специфики конкретных задач, стоящих перед производством, территориальных и природно-климатических особенностей, а также материально-финансовых возможностей предприятий, учреждений, организаций, но не могут содержать положений, противоречащих действующему законодательству и другим нормативным актам, ущемляющих права одной из сторон по заключенному трудовому соглашению и ухудшающих положение работника по сравнению с законодательством о труде.</w:t>
      </w:r>
    </w:p>
    <w:p w:rsidR="00D1470B" w:rsidRPr="004C00CB" w:rsidRDefault="00D1470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Особенности правового регулирования труда лиц, работающих в районах Крайнего Севера и местностях, приравненных к ним, установленные трудовым законодательством, не могут не сказаться на содержании трудовых договоров, заключаемых с такими работниками. Постановлением Минтруда России от 23.07.1998 г.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№ 29 были утверждены Рекомендации по заключению трудового договора, отражающие специфику регулирования социально-трудовых отношений в условиях Севера. Так же Примерный трудовой договор (контракт) с работниками, привлекаемыми для выполнения работ в районы Крайнего Севера и приравненные к ним местности постановлением Минтруда России от 23.07.1998 г. № 29 были утверждены Рекомендации по заключению трудового договора, отражающие специфику регулирования социально-трудовых отношений в условиях Севера. Примерный трудовой договор (контракт) с работниками, привлекаемыми для выполнения работ в районы Крайнего Севера и приравненные к ним местности.</w:t>
      </w:r>
      <w:r w:rsidRPr="004C00CB">
        <w:rPr>
          <w:rStyle w:val="a5"/>
          <w:sz w:val="28"/>
          <w:szCs w:val="28"/>
        </w:rPr>
        <w:footnoteReference w:id="1"/>
      </w:r>
    </w:p>
    <w:p w:rsidR="00D1470B" w:rsidRPr="004C00CB" w:rsidRDefault="00D1470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Установление дополнительных гарантий указанным работникам обусловлено экономической заинтересованностью государства, сопряженной с необходимостью привлечения рабочей силы для работы в таких местностях.</w:t>
      </w:r>
    </w:p>
    <w:p w:rsidR="00D1470B" w:rsidRPr="004C00CB" w:rsidRDefault="004C00CB" w:rsidP="004C00CB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1470B" w:rsidRPr="004C00CB">
        <w:rPr>
          <w:b/>
          <w:sz w:val="28"/>
          <w:szCs w:val="28"/>
        </w:rPr>
        <w:t xml:space="preserve">Глава 2. Гарантии и компенсации лицам, работающим в районах Крайнего Севера </w:t>
      </w:r>
      <w:r w:rsidRPr="004C00CB">
        <w:rPr>
          <w:b/>
          <w:sz w:val="28"/>
          <w:szCs w:val="28"/>
        </w:rPr>
        <w:t>и приравненных к ним местностям</w:t>
      </w:r>
    </w:p>
    <w:p w:rsidR="004C00CB" w:rsidRPr="004C00CB" w:rsidRDefault="004C00CB" w:rsidP="004C00CB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D1470B" w:rsidRPr="004C00CB" w:rsidRDefault="00D1470B" w:rsidP="004C00CB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4C00CB">
        <w:rPr>
          <w:b/>
          <w:sz w:val="28"/>
          <w:szCs w:val="28"/>
        </w:rPr>
        <w:t>2.1</w:t>
      </w:r>
      <w:r w:rsidR="004C00CB" w:rsidRPr="004C00CB">
        <w:rPr>
          <w:b/>
          <w:sz w:val="28"/>
          <w:szCs w:val="28"/>
        </w:rPr>
        <w:t xml:space="preserve"> </w:t>
      </w:r>
      <w:r w:rsidRPr="004C00CB">
        <w:rPr>
          <w:b/>
          <w:sz w:val="28"/>
          <w:szCs w:val="28"/>
        </w:rPr>
        <w:t>Компенсация расходов, связанная с переездом в районы Крайнего Севера</w:t>
      </w:r>
      <w:r w:rsidR="004C00CB" w:rsidRPr="004C00CB">
        <w:rPr>
          <w:b/>
          <w:sz w:val="28"/>
          <w:szCs w:val="28"/>
        </w:rPr>
        <w:t xml:space="preserve"> и местности приравненные к ним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Основанием для получения гарантий и компенсаций при переезде в районы Крайнего Севера и приравненные к ним местности (независимо из-за пределов указанных районов или внутри них) является факт заключения трудового договора между работником и работодателем.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 xml:space="preserve">В статье 326 Трудового кодекса, в отличие от статьи 169 Трудового кодекса, компенсации, связанные с переездом, сохранены в размерах, предусмотренных статьей 35 Закона о Севере, дополнениями и изменениями, внесенными Федеральными законами № 122-ФЗ от 22.08.2004 г. и № 90-ФЗ от 30.06.2006 г. 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В соответствии с Законом № 122-ФЗ, ст. 35 "Гарантии и компенсации расходов, связанных с переездом" Закона о Севере устанавливает, что работникам, заключившим трудовые договоры о работе в организациях, финансируемых из федерального бюджета, расположенных в северных районах, и прибывшим в соответствии с этими договорами из других регионов РФ, за счет средств работодателя предоставляются следующие гарантии и компенсации: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-единовременное пособие в размере двух должностных окладов (месячных тарифных ставок) и единовременное пособие на каждого прибывающего с ним члена семьи в размере половины месячного оклада работника;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оплата стоимости проезда работника и членов его семьи в пределах территории РФ по фактическим расходам, а также стоимости провоза багажа не свыше 5 тонн на семью по фактическим расходам, но не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свыше тарифов, предусмотренных для перевозки железнодорожным транспортом;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оплачиваемый отпуск продолжительностью 7 календарных дней для обустройства на новом месте.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Право на оплату проезда и стоимости провоза багажа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членов семьи сохраняется в течение одного года со дня заключения трудового договора в данной организации в указанных районах и местностях.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К числу компенсаций при переезде на работу в другую местность относится оплата стоимости проезда работника и членов его семьи в пределах территории России по фактическим расходам, а также стоимости провоза багажа не свыше 5 тонн на семью по фактическим расходам, но не свыше тарифов, предусмотренных для перевозки железнодорожным транспортом. Такая же норма предусмотрена и в случае переезда работника к новому месту жительства. В преобладающем большинстве северных регионов отсутствует железнодорожное сообщение, поэтому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по договоренности сторон могут быть оплачены расходы по провозу багажа воздушным транспортом до ближайшей железнодорожной станции или ближайшего морского или речного порта, открытого для навигации в данное время.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Данные гарантии и компенсации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предоставляются работнику только по основному месту работы.</w:t>
      </w:r>
    </w:p>
    <w:p w:rsidR="004C00CB" w:rsidRDefault="004C00CB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5094" w:rsidRPr="004C00CB" w:rsidRDefault="005E5094" w:rsidP="004C00CB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4C00CB">
        <w:rPr>
          <w:b/>
          <w:sz w:val="28"/>
          <w:szCs w:val="28"/>
        </w:rPr>
        <w:t xml:space="preserve">2.2 Процентная надбавка за стаж работы в районах Крайнего Севера </w:t>
      </w:r>
      <w:r w:rsidR="004C00CB" w:rsidRPr="004C00CB">
        <w:rPr>
          <w:b/>
          <w:sz w:val="28"/>
          <w:szCs w:val="28"/>
        </w:rPr>
        <w:t>и приравненным к ним местностям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В соответствии со ст. 317 Трудового кодекса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лицам, работающим в районах Крайнего Севера и приравненных к ним местностях, выплачивается процентная надбавка к заработной плате за стаж работы в данных районах или местностях.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Размер процентной надбавки к заработной плате и порядок ее выплаты устанавливаются федеральным законом,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в настоящее время Законом от 19.02.1993 г. № 4520-1.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Процентная надбавка выражается в процентах к заработной плате и устанавливается в зависимости от группы местности, к которой отнесен тот или иной район, местность, стажа работы и возраста.</w:t>
      </w:r>
    </w:p>
    <w:p w:rsidR="005E5094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П</w:t>
      </w:r>
      <w:r w:rsidR="005E5094" w:rsidRPr="004C00CB">
        <w:rPr>
          <w:sz w:val="28"/>
          <w:szCs w:val="28"/>
        </w:rPr>
        <w:t xml:space="preserve">роцентная надбавка является не компенсацией, а стимулирующей выплатой заработной платы, гарантированной государством. 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Как уже говорилось, Федеральным законом от 22.08.2004 г. № 122-ФЗ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внесены изменения в статью 2 Закона о Севере, которые предусматривают, что перечень районов Крайнего Севера и приравненных к ним местностей для целей предоставления гарантий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 xml:space="preserve">и компенсаций устанавливается Правительством РФ. Однако соответствующее постановление до настоящего времени не подготовлено и поэтому действует перечень северных районов, установленный ранее. 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Для возникновения права на получение процентной надбавки к заработной плате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имеет существенное значение: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1. отнесение данной территории к районам Крайнего Севера и</w:t>
      </w:r>
      <w:r w:rsidR="000032E3" w:rsidRPr="004C00CB">
        <w:rPr>
          <w:sz w:val="28"/>
          <w:szCs w:val="28"/>
        </w:rPr>
        <w:t>ли приравненной к ним местности;</w:t>
      </w:r>
    </w:p>
    <w:p w:rsidR="005E5094" w:rsidRPr="004C00CB" w:rsidRDefault="005E5094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2. наличие стажа работ</w:t>
      </w:r>
      <w:r w:rsidR="000032E3" w:rsidRPr="004C00CB">
        <w:rPr>
          <w:sz w:val="28"/>
          <w:szCs w:val="28"/>
        </w:rPr>
        <w:t>ы в данных районах и местностях.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Максимальные размеры надбавок дифференцированы по трем группам регионов, при этом во всех регионах максимальный размер процентной надбавки может быть начислен после пяти лет работы: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в наиболее суровых районах Крайнего Севера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- Чукотском автономном округе и Северо-Эвенкийском районе Магаданской области, Корякском автономном округе и Алеутском районе Камчатской области, а также на островах Северного Ледовитого океана и его морей – 10%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заработка, по истечении первых 6 месяцев работы с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увеличением на 10% за каждые последующие 6 месяцев работы при максимальном размере 100% заработка;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в остальных районах Крайнего Севера – 10 % заработка по истечении первых 6 месяцев работы с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увеличением на 10 % за каждые последующие 6 месяцев работы, а по достижении 60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% надбавки – 10 %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заработка за каждый год работы. Предельный размер надбавок для данной группы районов составляет 80 % заработка;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в местностях, приравненных к районам Крайнего Севера – 10 % заработка по истечении первого года работы с увеличением на 10 %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за каждые последующий год работы при максимальном размере надбавки -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50 %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заработка.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Начисление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и выплата процентной надбавки (и первой, и последующей) к заработной плате производится со дня возникновения у работника права на нее, а не со следующего месяца или года. Надбавки начисляются на фактический заработок работника за месяц (без применения районного коэффициента).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Юридическое значение для возникновения права на получение надбавки в повышенном размере имеют три факта: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возраст работника до 30 лет;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время проживания на Севере до поступления на работу в течение пяти лет или одного года непрерывно или суммарно;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поступление на работу в одном из районов Севера впервые.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Для сохранения права молодежи в возрасте до 30 лет на получение преимуществ в получении процентных надбавок с первого дня работы в северных регионах, предусмотренные ранее ч. 2 ст. 11 Закона о Севере, необходимо включение данного положения в соглашения, коллективные или трудовые договоры.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Процентные надбавки начисляются работникам, постоянно работающим и проживающим в северных районах, а также работникам, выполняющим работу вахтовым методом, согласно ст. 302 Трудового кодекса РФ в редакции Федерального закона от 30.06.2006 г. № 90-ФЗ.</w:t>
      </w:r>
    </w:p>
    <w:p w:rsidR="000032E3" w:rsidRPr="004C00CB" w:rsidRDefault="000032E3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69FC" w:rsidRPr="004C00CB" w:rsidRDefault="004C00CB" w:rsidP="004C00C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69FC" w:rsidRPr="004C00CB">
        <w:rPr>
          <w:b/>
          <w:sz w:val="28"/>
          <w:szCs w:val="28"/>
        </w:rPr>
        <w:t>2.3 Порядок предоставления еже</w:t>
      </w:r>
      <w:r>
        <w:rPr>
          <w:b/>
          <w:sz w:val="28"/>
          <w:szCs w:val="28"/>
        </w:rPr>
        <w:t>годного дополнительного отпуска</w:t>
      </w:r>
    </w:p>
    <w:p w:rsidR="002369FC" w:rsidRPr="004C00CB" w:rsidRDefault="002369FC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69FC" w:rsidRPr="004C00CB" w:rsidRDefault="002369FC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Особые природные характеристики Севера, действующие в отдельности или в совокупности, оказывают неблагоприятное влияние на здоровье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северных работников.</w:t>
      </w:r>
    </w:p>
    <w:p w:rsidR="002369FC" w:rsidRPr="004C00CB" w:rsidRDefault="002369FC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Известно, что необходимость дополнительного отпуска обусловлена физиологическими и гигиеническими факторами, а его продолжительность определялась экономическими возможностями государства.</w:t>
      </w:r>
    </w:p>
    <w:p w:rsidR="002369FC" w:rsidRPr="004C00CB" w:rsidRDefault="002369FC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В статье 321 Трудового Кодекса установлено предоставление ежегодного основного отпуска и дополнительных оплачиваемых отпусков, предоставляемых на общих основаниях, лицам, работающим в районах Крайнего Севера, предоставляются дополнительные оплачиваемые отпуска продолжительностью 24 календарных дня, а лицам, работающим в местностях, приравненным к районам Крайнего Севера 16 календарных дней.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В соответствии со ст. 322 Трудового кодекса ежегодный дополнительный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оплачиваемый отпуск устанавливается сверх всех дополнительных отпусков как компенсация за работу и проживание в суровых природно-климатических условиях. Сохранена ранее действовавшая юридическая норма: общая продолжительность оплачиваемых отпусков лицам, работающим по совместительству, устанавливается на общих основаниях, т.е. одновременно с отпуском по основному месту работы.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В статье 322 Трудового кодекса "Порядок предоставления и соединения ежегодных оплачиваемых отпусков" предусмотрено, что ежегодный дополнительный оплачиваемый отпуск предоставляется после шести месяцев работы у данного работодателя. Право на получение ежегодного дополнительного отпуска у работника возникает одновременно с использованием основного отпуска. При этом полное или частичное соединение ежегодных отпусков лицам, работающим в районах Крайнего Севера и приравненных к ним местностях, допускается не более чем за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два года. Чтобы воспользоваться данным правом, работник своевременно до утверждения графика отпусков на следующий год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должен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сообщить работодателю о намерении соединить отпуска.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Работодатель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обязан, утверждая график отпусков, предусматривать предоставление отпуска каждому работнику не реже одного раза в два года.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Продолжительность основного и ежегодного дополнительного отпусков предусмотрено ограничение: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общая продолжительность предоставляемого отпуска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 xml:space="preserve">не должна превышать шести месяцев, включая время отпуска без сохранения заработной платы, необходимое для проезда к месту использования отпуска и обратно. 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- неиспользованная часть отпуска, превышающего шесть месяцев, присоединяется к очередному ежегодному оплачиваемому отпуску на следующий год.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В соответствии со ст. 322 Трудового кодекса по просьбе одного из работающих родителей (опекуна, попечителя) работодатель обязан предоставить ему ежегодный оплачиваемый отпуск или его часть для сопровождения ребенка в возрасте до 18 лет, поступающего в образовательное учреждение среднего или высшего профессионального образования, расположенные в другой местности.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FD9" w:rsidRPr="004C00CB" w:rsidRDefault="004C00CB" w:rsidP="004C00C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Из данной контрольной работы можно сделать следующий вывод, что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защищая интересы работника, осуществляющего трудовую деятельность в экстремальных природно-климатических условиях Крайнего Севера и приравненным к ним местностям, законодатель сохранил, а практика подтверждает его право на получение большей части северных льгот за работу в данных условиях. Однако, к сожалению, условия,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порядок и размеры предоставления льгот и гарантий поставлены в зависимость от источника финансирования организации и формирования соответствующей нормативно-правовой базы.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C00CB">
        <w:rPr>
          <w:sz w:val="28"/>
          <w:szCs w:val="28"/>
        </w:rPr>
        <w:t>Право работника на получение льгот, гарантий и компенсаций, связанных с проживанием и работой в районах Крайнего Севера и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приравненных к ним местностях, как всякое субъективное право должно быть не</w:t>
      </w:r>
      <w:r w:rsidR="004C00CB">
        <w:rPr>
          <w:sz w:val="28"/>
          <w:szCs w:val="28"/>
        </w:rPr>
        <w:t xml:space="preserve"> </w:t>
      </w:r>
      <w:r w:rsidRPr="004C00CB">
        <w:rPr>
          <w:sz w:val="28"/>
          <w:szCs w:val="28"/>
        </w:rPr>
        <w:t>только законодательно закреплено, но и реально осуществимо.</w:t>
      </w:r>
    </w:p>
    <w:p w:rsidR="00EB4FD9" w:rsidRPr="004C00CB" w:rsidRDefault="00EB4FD9" w:rsidP="004C00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FD9" w:rsidRDefault="004C00CB" w:rsidP="004C00CB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4FD9" w:rsidRPr="004C00C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4C00CB" w:rsidRPr="004C00CB" w:rsidRDefault="004C00CB" w:rsidP="004C00CB">
      <w:pPr>
        <w:widowControl w:val="0"/>
        <w:spacing w:line="360" w:lineRule="auto"/>
        <w:rPr>
          <w:b/>
          <w:sz w:val="28"/>
          <w:szCs w:val="28"/>
        </w:rPr>
      </w:pPr>
    </w:p>
    <w:p w:rsidR="000932A2" w:rsidRPr="004C00CB" w:rsidRDefault="000932A2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1) Л.Ю. Бугров. Содержание трудового договора. //Справочник кадровика. №2, 2007.</w:t>
      </w:r>
    </w:p>
    <w:p w:rsidR="000932A2" w:rsidRPr="004C00CB" w:rsidRDefault="000932A2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2) Трудовой Кодекс Российской Федерации М, 2008.</w:t>
      </w:r>
    </w:p>
    <w:p w:rsidR="000932A2" w:rsidRPr="004C00CB" w:rsidRDefault="000932A2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3) Р.В. Кирсанов «Трудовое право» ОмГУ, 2006.</w:t>
      </w:r>
    </w:p>
    <w:p w:rsidR="000932A2" w:rsidRPr="004C00CB" w:rsidRDefault="000932A2" w:rsidP="004C00CB">
      <w:pPr>
        <w:pStyle w:val="a3"/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4) Карсетская Е., Михайлов И., Мошкович М. Трудовой договор.// Экономико-правовой бюллетень, № 9, сентябрь 2006г.</w:t>
      </w:r>
    </w:p>
    <w:p w:rsidR="000932A2" w:rsidRPr="004C00CB" w:rsidRDefault="000932A2" w:rsidP="004C00CB">
      <w:pPr>
        <w:widowControl w:val="0"/>
        <w:spacing w:line="360" w:lineRule="auto"/>
        <w:rPr>
          <w:sz w:val="28"/>
          <w:szCs w:val="28"/>
        </w:rPr>
      </w:pPr>
      <w:r w:rsidRPr="004C00CB">
        <w:rPr>
          <w:sz w:val="28"/>
          <w:szCs w:val="28"/>
        </w:rPr>
        <w:t>5) Васильева М., Карсетская Е. Михайлов И., Шершнев А. «Условия трудового договора» М, 2006г.</w:t>
      </w:r>
    </w:p>
    <w:p w:rsidR="000032E3" w:rsidRPr="004C00CB" w:rsidRDefault="000032E3" w:rsidP="004C00CB">
      <w:pPr>
        <w:widowControl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032E3" w:rsidRPr="004C00CB" w:rsidSect="004C00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B9" w:rsidRDefault="008815B9">
      <w:r>
        <w:separator/>
      </w:r>
    </w:p>
  </w:endnote>
  <w:endnote w:type="continuationSeparator" w:id="0">
    <w:p w:rsidR="008815B9" w:rsidRDefault="0088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B9" w:rsidRDefault="008815B9">
      <w:r>
        <w:separator/>
      </w:r>
    </w:p>
  </w:footnote>
  <w:footnote w:type="continuationSeparator" w:id="0">
    <w:p w:rsidR="008815B9" w:rsidRDefault="008815B9">
      <w:r>
        <w:continuationSeparator/>
      </w:r>
    </w:p>
  </w:footnote>
  <w:footnote w:id="1">
    <w:p w:rsidR="008815B9" w:rsidRDefault="001E05E8" w:rsidP="00D1470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94427">
        <w:t>Рекомендации по заключению трудового договора</w:t>
      </w:r>
      <w:r>
        <w:rPr>
          <w:sz w:val="28"/>
          <w:szCs w:val="28"/>
        </w:rPr>
        <w:t xml:space="preserve"> </w:t>
      </w:r>
      <w:r>
        <w:t>(</w:t>
      </w:r>
      <w:r w:rsidRPr="00E434A7">
        <w:t>контракта) с</w:t>
      </w:r>
      <w:r>
        <w:t xml:space="preserve"> работниками, привлекаемыми для выполнения работ в районы Крайнего Севера и приравненные к ним местности: Постановление Минтруда Российской Федерации от 23.07.1998 г. № 29//Бюллетень Минтруда Российской Федерации.-1998.-№9.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56C"/>
    <w:rsid w:val="000032E3"/>
    <w:rsid w:val="000932A2"/>
    <w:rsid w:val="001E05E8"/>
    <w:rsid w:val="002369FC"/>
    <w:rsid w:val="00321924"/>
    <w:rsid w:val="0032557F"/>
    <w:rsid w:val="00394427"/>
    <w:rsid w:val="003C0F4A"/>
    <w:rsid w:val="00462B2B"/>
    <w:rsid w:val="004C00CB"/>
    <w:rsid w:val="005E1B67"/>
    <w:rsid w:val="005E5094"/>
    <w:rsid w:val="005E72F1"/>
    <w:rsid w:val="006966B0"/>
    <w:rsid w:val="00797B65"/>
    <w:rsid w:val="008815B9"/>
    <w:rsid w:val="009D0F7A"/>
    <w:rsid w:val="00A867DB"/>
    <w:rsid w:val="00AC3FBC"/>
    <w:rsid w:val="00AF20DB"/>
    <w:rsid w:val="00B31BEA"/>
    <w:rsid w:val="00BA01DD"/>
    <w:rsid w:val="00D1470B"/>
    <w:rsid w:val="00DC456C"/>
    <w:rsid w:val="00DD6D37"/>
    <w:rsid w:val="00DD7136"/>
    <w:rsid w:val="00E434A7"/>
    <w:rsid w:val="00E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383BC4-A06A-4474-92FE-FE65F29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1470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D1470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/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Руслан</dc:creator>
  <cp:keywords/>
  <dc:description/>
  <cp:lastModifiedBy>admin</cp:lastModifiedBy>
  <cp:revision>2</cp:revision>
  <dcterms:created xsi:type="dcterms:W3CDTF">2014-03-06T16:16:00Z</dcterms:created>
  <dcterms:modified xsi:type="dcterms:W3CDTF">2014-03-06T16:16:00Z</dcterms:modified>
</cp:coreProperties>
</file>