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74" w:rsidRPr="00871B74" w:rsidRDefault="00871B74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871B74">
        <w:rPr>
          <w:rFonts w:ascii="Times New Roman" w:hAnsi="Times New Roman"/>
          <w:b/>
          <w:sz w:val="28"/>
        </w:rPr>
        <w:t>Оглавление</w:t>
      </w:r>
    </w:p>
    <w:p w:rsidR="00871B74" w:rsidRPr="00871B74" w:rsidRDefault="00871B74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871B74" w:rsidRPr="00871B74" w:rsidRDefault="00871B74" w:rsidP="00871B74">
      <w:pPr>
        <w:pStyle w:val="11"/>
        <w:suppressAutoHyphens/>
        <w:spacing w:after="0"/>
        <w:rPr>
          <w:rFonts w:ascii="Times New Roman" w:hAnsi="Times New Roman"/>
          <w:noProof/>
          <w:sz w:val="28"/>
          <w:szCs w:val="28"/>
        </w:rPr>
      </w:pPr>
      <w:r w:rsidRPr="00871B74">
        <w:rPr>
          <w:rFonts w:ascii="Times New Roman" w:hAnsi="Times New Roman"/>
          <w:noProof/>
          <w:sz w:val="28"/>
          <w:szCs w:val="28"/>
        </w:rPr>
        <w:t>Введение</w:t>
      </w:r>
    </w:p>
    <w:p w:rsidR="00871B74" w:rsidRPr="00871B74" w:rsidRDefault="00871B74" w:rsidP="00871B74">
      <w:pPr>
        <w:pStyle w:val="11"/>
        <w:suppressAutoHyphens/>
        <w:spacing w:after="0"/>
        <w:rPr>
          <w:rFonts w:ascii="Times New Roman" w:hAnsi="Times New Roman"/>
          <w:noProof/>
          <w:sz w:val="28"/>
          <w:szCs w:val="28"/>
          <w:lang w:val="en-US"/>
        </w:rPr>
      </w:pPr>
      <w:r w:rsidRPr="00871B74">
        <w:rPr>
          <w:rFonts w:ascii="Times New Roman" w:hAnsi="Times New Roman"/>
          <w:noProof/>
          <w:sz w:val="28"/>
          <w:szCs w:val="28"/>
        </w:rPr>
        <w:t>Отнесение отраслей производс</w:t>
      </w:r>
      <w:r>
        <w:rPr>
          <w:rFonts w:ascii="Times New Roman" w:hAnsi="Times New Roman"/>
          <w:noProof/>
          <w:sz w:val="28"/>
          <w:szCs w:val="28"/>
        </w:rPr>
        <w:t>тва к приоритетным направлениям</w:t>
      </w:r>
    </w:p>
    <w:p w:rsidR="00871B74" w:rsidRPr="00871B74" w:rsidRDefault="00871B74" w:rsidP="00871B74">
      <w:pPr>
        <w:pStyle w:val="11"/>
        <w:suppressAutoHyphens/>
        <w:spacing w:after="0"/>
        <w:rPr>
          <w:rFonts w:ascii="Times New Roman" w:hAnsi="Times New Roman"/>
          <w:noProof/>
          <w:sz w:val="28"/>
          <w:szCs w:val="28"/>
          <w:lang w:val="en-US"/>
        </w:rPr>
      </w:pPr>
      <w:r w:rsidRPr="00871B74">
        <w:rPr>
          <w:rFonts w:ascii="Times New Roman" w:hAnsi="Times New Roman"/>
          <w:noProof/>
          <w:sz w:val="28"/>
          <w:szCs w:val="28"/>
        </w:rPr>
        <w:t>Понятие об инноваци</w:t>
      </w:r>
      <w:r>
        <w:rPr>
          <w:rFonts w:ascii="Times New Roman" w:hAnsi="Times New Roman"/>
          <w:noProof/>
          <w:sz w:val="28"/>
          <w:szCs w:val="28"/>
        </w:rPr>
        <w:t>ях и инновационной деятельности</w:t>
      </w:r>
    </w:p>
    <w:p w:rsidR="00871B74" w:rsidRPr="00871B74" w:rsidRDefault="00871B74" w:rsidP="00871B74">
      <w:pPr>
        <w:pStyle w:val="11"/>
        <w:suppressAutoHyphens/>
        <w:spacing w:after="0"/>
        <w:rPr>
          <w:rFonts w:ascii="Times New Roman" w:hAnsi="Times New Roman"/>
          <w:noProof/>
          <w:sz w:val="28"/>
          <w:szCs w:val="28"/>
          <w:lang w:val="en-US"/>
        </w:rPr>
      </w:pPr>
      <w:r w:rsidRPr="00871B74">
        <w:rPr>
          <w:rFonts w:ascii="Times New Roman" w:hAnsi="Times New Roman"/>
          <w:noProof/>
          <w:sz w:val="28"/>
          <w:szCs w:val="28"/>
        </w:rPr>
        <w:t>Внед</w:t>
      </w:r>
      <w:r>
        <w:rPr>
          <w:rFonts w:ascii="Times New Roman" w:hAnsi="Times New Roman"/>
          <w:noProof/>
          <w:sz w:val="28"/>
          <w:szCs w:val="28"/>
        </w:rPr>
        <w:t>рение инновационных мероприятий</w:t>
      </w:r>
    </w:p>
    <w:p w:rsidR="00871B74" w:rsidRPr="00871B74" w:rsidRDefault="00871B74" w:rsidP="00871B74">
      <w:pPr>
        <w:pStyle w:val="11"/>
        <w:suppressAutoHyphens/>
        <w:spacing w:after="0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t>Заключение</w:t>
      </w:r>
    </w:p>
    <w:p w:rsidR="00871B74" w:rsidRDefault="00871B74" w:rsidP="00871B74">
      <w:pPr>
        <w:pStyle w:val="11"/>
        <w:suppressAutoHyphens/>
        <w:spacing w:after="0"/>
        <w:rPr>
          <w:rFonts w:ascii="Times New Roman" w:hAnsi="Times New Roman"/>
          <w:sz w:val="28"/>
        </w:rPr>
      </w:pPr>
      <w:r w:rsidRPr="00871B74">
        <w:rPr>
          <w:rFonts w:ascii="Times New Roman" w:hAnsi="Times New Roman"/>
          <w:noProof/>
          <w:sz w:val="28"/>
          <w:szCs w:val="28"/>
        </w:rPr>
        <w:t>Список литературы</w:t>
      </w:r>
    </w:p>
    <w:p w:rsidR="00871B74" w:rsidRDefault="00871B74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F4B86" w:rsidRPr="001C50CF" w:rsidRDefault="00EF4B86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1B74">
        <w:rPr>
          <w:rFonts w:ascii="Times New Roman" w:hAnsi="Times New Roman"/>
          <w:sz w:val="28"/>
        </w:rPr>
        <w:br w:type="page"/>
      </w:r>
    </w:p>
    <w:p w:rsidR="005E7E59" w:rsidRPr="00871B74" w:rsidRDefault="00141807" w:rsidP="00871B74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bookmarkStart w:id="0" w:name="_Toc256381665"/>
      <w:r w:rsidRPr="00871B74">
        <w:rPr>
          <w:rFonts w:ascii="Times New Roman" w:hAnsi="Times New Roman"/>
          <w:color w:val="auto"/>
        </w:rPr>
        <w:t>Введение</w:t>
      </w:r>
      <w:bookmarkEnd w:id="0"/>
    </w:p>
    <w:p w:rsidR="00115155" w:rsidRPr="00871B74" w:rsidRDefault="00115155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349B" w:rsidRPr="001C50CF" w:rsidRDefault="0098233A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Необходимым условием развития экономики является высокая инвестиционная активность.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сферы. Инвестиции формируют производственный потенциал на новой научно-технической базе и предопределяют конкурентные позиции стран на мировых рынках. При этом далеко не последнюю роль для многих государств, особенно вырывающихся из экономического и социального неблагополучия, играет привлечение иностранного капитала в виде прямых капиталовложений, портфельных инвестиций и других активов.Инвестиции играют важную роль, как на макро, так и на микро уровне. По сути, они определяют будущее страны в целом, отдельного субъекта хозяйствования и являются локомотивом в развитии экономики.</w:t>
      </w:r>
      <w:r w:rsidR="00871B74" w:rsidRP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На данный момент российская экономика переживает глубочайший кризис, что сказывается во всех сферах жизни россиян и, в первую очередь, на социальной сфере, что в свою очередь вызывает социальную напряженность в обществе. Правительство всеми силами пытается преодолеть этот кризис, однако довольно безуспешно. В помощь государству в преодолении экономического кризиса призваны инвестиции. Инвестиции предназначены для поднятия и развития производства, увеличения его мощностей, технологического уровня.</w:t>
      </w:r>
      <w:r w:rsidR="00871B74" w:rsidRP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Проблема инвестиций в нашей стране настолько актуальна, что разговоры о них не утихают. Эта проблема актуальна, прежде всего, тем, что на инвестициях в России можно нажить огромное состояние, но в то же время боязнь потерять вложенные средства останавливает инвесторов.</w:t>
      </w:r>
      <w:r w:rsidR="00871B74" w:rsidRP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Целью данной работы является изучение и рассмотрение инвестиционного климата РФ, о проблемах в этой области и методах их решения, также будут рассмотрены иностранные инвестиции и пути их привлечения в экономику России.</w:t>
      </w:r>
    </w:p>
    <w:p w:rsidR="00064D13" w:rsidRPr="00871B74" w:rsidRDefault="00064D13" w:rsidP="00871B74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" w:name="_Toc256381666"/>
      <w:r w:rsidRPr="00871B74">
        <w:rPr>
          <w:rFonts w:ascii="Times New Roman" w:hAnsi="Times New Roman"/>
          <w:color w:val="auto"/>
        </w:rPr>
        <w:t>Отнесение отраслей производства к приоритетным направлениям</w:t>
      </w:r>
      <w:bookmarkEnd w:id="1"/>
    </w:p>
    <w:p w:rsidR="00161DC7" w:rsidRPr="00871B74" w:rsidRDefault="00161DC7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298A" w:rsidRPr="00871B74" w:rsidRDefault="00E5298A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Все приоритетные отрасли производства можно разделить на три группы</w:t>
      </w:r>
      <w:r w:rsidR="00C0078E" w:rsidRPr="00871B74">
        <w:rPr>
          <w:rFonts w:ascii="Times New Roman" w:hAnsi="Times New Roman"/>
          <w:sz w:val="28"/>
          <w:szCs w:val="28"/>
        </w:rPr>
        <w:t>, согласно масштабу деятельности</w:t>
      </w:r>
      <w:r w:rsidRPr="00871B74">
        <w:rPr>
          <w:rFonts w:ascii="Times New Roman" w:hAnsi="Times New Roman"/>
          <w:sz w:val="28"/>
          <w:szCs w:val="28"/>
        </w:rPr>
        <w:t>:</w:t>
      </w:r>
    </w:p>
    <w:p w:rsidR="00E5298A" w:rsidRPr="00871B74" w:rsidRDefault="00E5298A" w:rsidP="00871B74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Важнейшие отрасли для обеспечения жизнедеятельности городов</w:t>
      </w:r>
      <w:r w:rsidR="00876B56" w:rsidRPr="00871B74">
        <w:rPr>
          <w:rFonts w:ascii="Times New Roman" w:hAnsi="Times New Roman"/>
          <w:sz w:val="28"/>
          <w:szCs w:val="28"/>
        </w:rPr>
        <w:t xml:space="preserve"> и областей</w:t>
      </w:r>
      <w:r w:rsidRPr="00871B74">
        <w:rPr>
          <w:rFonts w:ascii="Times New Roman" w:hAnsi="Times New Roman"/>
          <w:sz w:val="28"/>
          <w:szCs w:val="28"/>
        </w:rPr>
        <w:t>;</w:t>
      </w:r>
    </w:p>
    <w:p w:rsidR="00E5298A" w:rsidRPr="00871B74" w:rsidRDefault="00876B56" w:rsidP="00871B74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Отрасли производств малых предприятий;</w:t>
      </w:r>
    </w:p>
    <w:p w:rsidR="00876B56" w:rsidRPr="00871B74" w:rsidRDefault="00876B56" w:rsidP="00871B74">
      <w:pPr>
        <w:pStyle w:val="a7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Отрасли крупнейших предприятий-экспортеров страны.</w:t>
      </w:r>
    </w:p>
    <w:p w:rsidR="00876B56" w:rsidRPr="00871B74" w:rsidRDefault="00DC7122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К </w:t>
      </w:r>
      <w:r w:rsidRPr="00871B74">
        <w:rPr>
          <w:rFonts w:ascii="Times New Roman" w:hAnsi="Times New Roman"/>
          <w:b/>
          <w:i/>
          <w:sz w:val="28"/>
          <w:szCs w:val="28"/>
        </w:rPr>
        <w:t>первой</w:t>
      </w:r>
      <w:r w:rsidRPr="00871B74">
        <w:rPr>
          <w:rFonts w:ascii="Times New Roman" w:hAnsi="Times New Roman"/>
          <w:i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группе можно отнести производств</w:t>
      </w:r>
      <w:r w:rsidR="00917EEF" w:rsidRPr="00871B74">
        <w:rPr>
          <w:rFonts w:ascii="Times New Roman" w:hAnsi="Times New Roman"/>
          <w:sz w:val="28"/>
          <w:szCs w:val="28"/>
        </w:rPr>
        <w:t>а</w:t>
      </w:r>
      <w:r w:rsidRPr="00871B74">
        <w:rPr>
          <w:rFonts w:ascii="Times New Roman" w:hAnsi="Times New Roman"/>
          <w:sz w:val="28"/>
          <w:szCs w:val="28"/>
        </w:rPr>
        <w:t xml:space="preserve"> товаров для развития жилищно-коммунального хозяйства, потому как оно является одной из важнейших отраслей деятельности человека в современном урбанизированном обществе. Город стал основным местом обитания людей. В России в городах и поселках городского типа проживает 73% населения страны. Человек в современном городе должен быть обеспечен жильем, водой, канализацией, теплом, городским транспортом и т. д.</w:t>
      </w:r>
    </w:p>
    <w:p w:rsidR="0042025A" w:rsidRPr="00871B74" w:rsidRDefault="0042025A" w:rsidP="00871B74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Современное производство также невозможно без обеспечения его услугами ЖКХ, предприятия которого не только создают условия жизни работнику и доставляют его к месту труда, но и поставляют промышленным и строительным предприятиям воду, газ, тепло, электроэнергию, участвуя тем самым в процессе производства.</w:t>
      </w:r>
    </w:p>
    <w:p w:rsidR="0042025A" w:rsidRPr="00871B74" w:rsidRDefault="0042025A" w:rsidP="00871B74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Нельзя представить функционирование города, нормальную жизнедеятельность населения без городского благоустройства (дорог, освещения, озеленения, очистки территории и вывоза мусора). Следовательно, услуги ЖКХ — важный фактор развития материального производства и воспроизводства рабочей силы.</w:t>
      </w:r>
    </w:p>
    <w:p w:rsidR="0042025A" w:rsidRPr="00871B74" w:rsidRDefault="0042025A" w:rsidP="00871B74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Являясь важной частью народного хозяйства страны, эта отрасль требует выделения на свое содержание и развитие значительного объема финансовых ресурсов. Отрасль имеет двусторонние отношение с бюджетом, которые складывались в пользу отрасли. Она получает средств из бюджета больше, чем вносит в него.</w:t>
      </w:r>
    </w:p>
    <w:p w:rsidR="0042025A" w:rsidRPr="00871B74" w:rsidRDefault="0042025A" w:rsidP="00871B74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Как отрасль ЖКХ включает ряд подотраслей:</w:t>
      </w:r>
    </w:p>
    <w:p w:rsidR="0042025A" w:rsidRPr="00871B74" w:rsidRDefault="0042025A" w:rsidP="00871B74">
      <w:pPr>
        <w:pStyle w:val="af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жилищное хозяйство;</w:t>
      </w:r>
    </w:p>
    <w:p w:rsidR="0042025A" w:rsidRPr="00871B74" w:rsidRDefault="0042025A" w:rsidP="00871B74">
      <w:pPr>
        <w:pStyle w:val="af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водопроводно-канализационное хозяйство;</w:t>
      </w:r>
    </w:p>
    <w:p w:rsidR="0042025A" w:rsidRPr="00871B74" w:rsidRDefault="0042025A" w:rsidP="00871B74">
      <w:pPr>
        <w:pStyle w:val="af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топливно-энергетическое хозяйство;</w:t>
      </w:r>
    </w:p>
    <w:p w:rsidR="0042025A" w:rsidRPr="00871B74" w:rsidRDefault="0042025A" w:rsidP="00871B74">
      <w:pPr>
        <w:pStyle w:val="af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городской пассажирский транспорт;</w:t>
      </w:r>
    </w:p>
    <w:p w:rsidR="0042025A" w:rsidRPr="00871B74" w:rsidRDefault="0042025A" w:rsidP="00871B74">
      <w:pPr>
        <w:pStyle w:val="af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гостиницы;</w:t>
      </w:r>
    </w:p>
    <w:p w:rsidR="00871B74" w:rsidRDefault="0042025A" w:rsidP="00871B74">
      <w:pPr>
        <w:pStyle w:val="af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благоустройство населенных мест.</w:t>
      </w:r>
    </w:p>
    <w:p w:rsidR="0042025A" w:rsidRPr="00871B74" w:rsidRDefault="0042025A" w:rsidP="00871B74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Источниками финансирования расходов на содержание и развитие ЖКХ являются:</w:t>
      </w:r>
    </w:p>
    <w:p w:rsidR="0042025A" w:rsidRPr="00871B74" w:rsidRDefault="0042025A" w:rsidP="00871B74">
      <w:pPr>
        <w:pStyle w:val="af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бюджетные средства;</w:t>
      </w:r>
    </w:p>
    <w:p w:rsidR="0042025A" w:rsidRPr="00871B74" w:rsidRDefault="0042025A" w:rsidP="00871B74">
      <w:pPr>
        <w:pStyle w:val="af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средства, получаемые жилищно-коммунальными предприятиями за реализацию своих услуг и продукции юридическим и физическим лицам;</w:t>
      </w:r>
    </w:p>
    <w:p w:rsidR="0042025A" w:rsidRPr="00871B74" w:rsidRDefault="0042025A" w:rsidP="00871B74">
      <w:pPr>
        <w:pStyle w:val="af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средства предприятий на содержание принадлежащих им жилищно-коммунальных объектов.</w:t>
      </w:r>
    </w:p>
    <w:p w:rsidR="005C3DDA" w:rsidRPr="00871B74" w:rsidRDefault="00C35F2D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Рассматривая отрасли, которые включает в себя ЖКХ, а так же источники финансирования</w:t>
      </w:r>
      <w:r w:rsidR="00112753" w:rsidRPr="00871B74">
        <w:rPr>
          <w:rFonts w:ascii="Times New Roman" w:hAnsi="Times New Roman"/>
          <w:sz w:val="28"/>
          <w:szCs w:val="28"/>
        </w:rPr>
        <w:t>, не трудно догадаться, какие отрасли являются приоритетными.</w:t>
      </w:r>
      <w:r w:rsidR="005C3DDA" w:rsidRPr="00871B74">
        <w:rPr>
          <w:rFonts w:ascii="Times New Roman" w:hAnsi="Times New Roman"/>
          <w:sz w:val="28"/>
          <w:szCs w:val="28"/>
        </w:rPr>
        <w:t xml:space="preserve"> К ним относятся:</w:t>
      </w:r>
    </w:p>
    <w:p w:rsidR="00871B74" w:rsidRDefault="00DE62BD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Для обеспечения работ в сфере жилищно-коммунального хозяйства важными отраслями производства являются – производящие материалы, оборудование и технику для дальнейшего оказания различных услуг, например,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по электро-, газо-, тепло-, водоснабжению, водоотведению, очистке сточных вод и эксплуатацию объектов, используемых для утилизации (захоронения) и т. д.</w:t>
      </w:r>
      <w:r w:rsidR="00001272" w:rsidRPr="00871B74">
        <w:rPr>
          <w:rFonts w:ascii="Times New Roman" w:hAnsi="Times New Roman"/>
          <w:sz w:val="28"/>
          <w:szCs w:val="28"/>
        </w:rPr>
        <w:t xml:space="preserve"> Сюда относят</w:t>
      </w:r>
      <w:r w:rsidR="00E32747" w:rsidRPr="00871B74">
        <w:rPr>
          <w:rFonts w:ascii="Times New Roman" w:hAnsi="Times New Roman"/>
          <w:sz w:val="28"/>
          <w:szCs w:val="28"/>
        </w:rPr>
        <w:t xml:space="preserve"> отрасли: производства</w:t>
      </w:r>
      <w:r w:rsidR="00001272" w:rsidRPr="00871B74">
        <w:rPr>
          <w:rFonts w:ascii="Times New Roman" w:hAnsi="Times New Roman"/>
          <w:sz w:val="28"/>
          <w:szCs w:val="28"/>
        </w:rPr>
        <w:t xml:space="preserve"> и распределени</w:t>
      </w:r>
      <w:r w:rsidR="00E32747" w:rsidRPr="00871B74">
        <w:rPr>
          <w:rFonts w:ascii="Times New Roman" w:hAnsi="Times New Roman"/>
          <w:sz w:val="28"/>
          <w:szCs w:val="28"/>
        </w:rPr>
        <w:t>я</w:t>
      </w:r>
      <w:r w:rsidR="00001272" w:rsidRPr="00871B74">
        <w:rPr>
          <w:rFonts w:ascii="Times New Roman" w:hAnsi="Times New Roman"/>
          <w:sz w:val="28"/>
          <w:szCs w:val="28"/>
        </w:rPr>
        <w:t xml:space="preserve"> электроэнергии, газа и воды; производств</w:t>
      </w:r>
      <w:r w:rsidR="00E32747" w:rsidRPr="00871B74">
        <w:rPr>
          <w:rFonts w:ascii="Times New Roman" w:hAnsi="Times New Roman"/>
          <w:sz w:val="28"/>
          <w:szCs w:val="28"/>
        </w:rPr>
        <w:t>а</w:t>
      </w:r>
      <w:r w:rsidR="00001272" w:rsidRPr="00871B74">
        <w:rPr>
          <w:rFonts w:ascii="Times New Roman" w:hAnsi="Times New Roman"/>
          <w:sz w:val="28"/>
          <w:szCs w:val="28"/>
        </w:rPr>
        <w:t xml:space="preserve"> транспортных средств и оборудования; производств</w:t>
      </w:r>
      <w:r w:rsidR="00E32747" w:rsidRPr="00871B74">
        <w:rPr>
          <w:rFonts w:ascii="Times New Roman" w:hAnsi="Times New Roman"/>
          <w:sz w:val="28"/>
          <w:szCs w:val="28"/>
        </w:rPr>
        <w:t>а</w:t>
      </w:r>
      <w:r w:rsidR="00001272" w:rsidRPr="00871B74">
        <w:rPr>
          <w:rFonts w:ascii="Times New Roman" w:hAnsi="Times New Roman"/>
          <w:sz w:val="28"/>
          <w:szCs w:val="28"/>
        </w:rPr>
        <w:t xml:space="preserve"> электрооборудования, электронного и оптического оборудования; химическо</w:t>
      </w:r>
      <w:r w:rsidR="00E32747" w:rsidRPr="00871B74">
        <w:rPr>
          <w:rFonts w:ascii="Times New Roman" w:hAnsi="Times New Roman"/>
          <w:sz w:val="28"/>
          <w:szCs w:val="28"/>
        </w:rPr>
        <w:t>го производства</w:t>
      </w:r>
      <w:r w:rsidR="00001272" w:rsidRPr="00871B74">
        <w:rPr>
          <w:rFonts w:ascii="Times New Roman" w:hAnsi="Times New Roman"/>
          <w:sz w:val="28"/>
          <w:szCs w:val="28"/>
        </w:rPr>
        <w:t>;</w:t>
      </w:r>
      <w:r w:rsidR="00E32747" w:rsidRPr="00871B74">
        <w:rPr>
          <w:rFonts w:ascii="Times New Roman" w:hAnsi="Times New Roman"/>
          <w:sz w:val="28"/>
          <w:szCs w:val="28"/>
        </w:rPr>
        <w:t xml:space="preserve"> </w:t>
      </w:r>
      <w:r w:rsidR="00001272" w:rsidRPr="00871B74">
        <w:rPr>
          <w:rFonts w:ascii="Times New Roman" w:hAnsi="Times New Roman"/>
          <w:sz w:val="28"/>
          <w:szCs w:val="28"/>
        </w:rPr>
        <w:t>металлургическо</w:t>
      </w:r>
      <w:r w:rsidR="00E32747" w:rsidRPr="00871B74">
        <w:rPr>
          <w:rFonts w:ascii="Times New Roman" w:hAnsi="Times New Roman"/>
          <w:sz w:val="28"/>
          <w:szCs w:val="28"/>
        </w:rPr>
        <w:t>го производства</w:t>
      </w:r>
      <w:r w:rsidR="00001272" w:rsidRPr="00871B74">
        <w:rPr>
          <w:rFonts w:ascii="Times New Roman" w:hAnsi="Times New Roman"/>
          <w:sz w:val="28"/>
          <w:szCs w:val="28"/>
        </w:rPr>
        <w:t>, и производств</w:t>
      </w:r>
      <w:r w:rsidR="00E32747" w:rsidRPr="00871B74">
        <w:rPr>
          <w:rFonts w:ascii="Times New Roman" w:hAnsi="Times New Roman"/>
          <w:sz w:val="28"/>
          <w:szCs w:val="28"/>
        </w:rPr>
        <w:t>а</w:t>
      </w:r>
      <w:r w:rsidR="00001272" w:rsidRPr="00871B74">
        <w:rPr>
          <w:rFonts w:ascii="Times New Roman" w:hAnsi="Times New Roman"/>
          <w:sz w:val="28"/>
          <w:szCs w:val="28"/>
        </w:rPr>
        <w:t xml:space="preserve"> готовых металлических изделий и т. д.</w:t>
      </w:r>
    </w:p>
    <w:p w:rsidR="008C2F2D" w:rsidRPr="00871B74" w:rsidRDefault="00190EA9" w:rsidP="00871B74">
      <w:pPr>
        <w:pStyle w:val="a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В сфере топливно-энергетического хозяйства важны отрасли</w:t>
      </w:r>
      <w:r w:rsidR="00E04F32" w:rsidRPr="00871B74">
        <w:rPr>
          <w:sz w:val="28"/>
          <w:szCs w:val="28"/>
        </w:rPr>
        <w:t>,</w:t>
      </w:r>
      <w:r w:rsidR="008C2F2D" w:rsidRPr="00871B74">
        <w:rPr>
          <w:sz w:val="28"/>
          <w:szCs w:val="28"/>
        </w:rPr>
        <w:t xml:space="preserve"> производящие новейшие энергосберегающие технологии и оборудование (например, оборудование малой и нетрадиционной энергии), а так же приборы учета и контроля потребления ТЭР).</w:t>
      </w:r>
      <w:r w:rsidR="00C16E0F" w:rsidRPr="00871B74">
        <w:rPr>
          <w:sz w:val="28"/>
          <w:szCs w:val="28"/>
        </w:rPr>
        <w:t xml:space="preserve"> Сюда относят</w:t>
      </w:r>
      <w:r w:rsidR="00E32747" w:rsidRPr="00871B74">
        <w:rPr>
          <w:sz w:val="28"/>
          <w:szCs w:val="28"/>
        </w:rPr>
        <w:t xml:space="preserve"> отрасли</w:t>
      </w:r>
      <w:r w:rsidR="00C16E0F" w:rsidRPr="00871B74">
        <w:rPr>
          <w:sz w:val="28"/>
          <w:szCs w:val="28"/>
        </w:rPr>
        <w:t xml:space="preserve">: </w:t>
      </w:r>
      <w:r w:rsidR="0044388C" w:rsidRPr="00871B74">
        <w:rPr>
          <w:sz w:val="28"/>
          <w:szCs w:val="28"/>
        </w:rPr>
        <w:t>добыч</w:t>
      </w:r>
      <w:r w:rsidR="00E32747" w:rsidRPr="00871B74">
        <w:rPr>
          <w:sz w:val="28"/>
          <w:szCs w:val="28"/>
        </w:rPr>
        <w:t>и</w:t>
      </w:r>
      <w:r w:rsidR="0044388C" w:rsidRPr="00871B74">
        <w:rPr>
          <w:sz w:val="28"/>
          <w:szCs w:val="28"/>
        </w:rPr>
        <w:t xml:space="preserve"> топливно-энергетических полезных ископаемых и их переработк</w:t>
      </w:r>
      <w:r w:rsidR="00E32747" w:rsidRPr="00871B74">
        <w:rPr>
          <w:sz w:val="28"/>
          <w:szCs w:val="28"/>
        </w:rPr>
        <w:t>и</w:t>
      </w:r>
      <w:r w:rsidR="0044388C" w:rsidRPr="00871B74">
        <w:rPr>
          <w:sz w:val="28"/>
          <w:szCs w:val="28"/>
        </w:rPr>
        <w:t>; производств</w:t>
      </w:r>
      <w:r w:rsidR="00E32747" w:rsidRPr="00871B74">
        <w:rPr>
          <w:sz w:val="28"/>
          <w:szCs w:val="28"/>
        </w:rPr>
        <w:t>а</w:t>
      </w:r>
      <w:r w:rsidR="0044388C" w:rsidRPr="00871B74">
        <w:rPr>
          <w:sz w:val="28"/>
          <w:szCs w:val="28"/>
        </w:rPr>
        <w:t xml:space="preserve"> кокса и нефтепродуктов; так же производств</w:t>
      </w:r>
      <w:r w:rsidR="00E32747" w:rsidRPr="00871B74">
        <w:rPr>
          <w:sz w:val="28"/>
          <w:szCs w:val="28"/>
        </w:rPr>
        <w:t>а</w:t>
      </w:r>
      <w:r w:rsidR="0044388C" w:rsidRPr="00871B74">
        <w:rPr>
          <w:sz w:val="28"/>
          <w:szCs w:val="28"/>
        </w:rPr>
        <w:t xml:space="preserve"> электронного и оптического оборудования; химическо</w:t>
      </w:r>
      <w:r w:rsidR="00E32747" w:rsidRPr="00871B74">
        <w:rPr>
          <w:sz w:val="28"/>
          <w:szCs w:val="28"/>
        </w:rPr>
        <w:t>го</w:t>
      </w:r>
      <w:r w:rsidR="0044388C" w:rsidRPr="00871B74">
        <w:rPr>
          <w:sz w:val="28"/>
          <w:szCs w:val="28"/>
        </w:rPr>
        <w:t xml:space="preserve"> производств</w:t>
      </w:r>
      <w:r w:rsidR="00E32747" w:rsidRPr="00871B74">
        <w:rPr>
          <w:sz w:val="28"/>
          <w:szCs w:val="28"/>
        </w:rPr>
        <w:t>а</w:t>
      </w:r>
      <w:r w:rsidR="00672F84" w:rsidRPr="00871B74">
        <w:rPr>
          <w:sz w:val="28"/>
          <w:szCs w:val="28"/>
        </w:rPr>
        <w:t xml:space="preserve"> и т.д.</w:t>
      </w:r>
    </w:p>
    <w:p w:rsidR="0056126E" w:rsidRPr="00871B74" w:rsidRDefault="0034339D" w:rsidP="00871B74">
      <w:pPr>
        <w:pStyle w:val="a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 xml:space="preserve">Важность и приоритет таких отраслей связан с тем, что </w:t>
      </w:r>
      <w:r w:rsidR="00190EA9" w:rsidRPr="00871B74">
        <w:rPr>
          <w:sz w:val="28"/>
          <w:szCs w:val="28"/>
        </w:rPr>
        <w:t xml:space="preserve">за последние годы </w:t>
      </w:r>
      <w:r w:rsidR="00312BDE" w:rsidRPr="00871B74">
        <w:rPr>
          <w:sz w:val="28"/>
          <w:szCs w:val="28"/>
        </w:rPr>
        <w:t>(200</w:t>
      </w:r>
      <w:r w:rsidR="007E6450" w:rsidRPr="00871B74">
        <w:rPr>
          <w:sz w:val="28"/>
          <w:szCs w:val="28"/>
        </w:rPr>
        <w:t>5</w:t>
      </w:r>
      <w:r w:rsidR="00312BDE" w:rsidRPr="00871B74">
        <w:rPr>
          <w:sz w:val="28"/>
          <w:szCs w:val="28"/>
        </w:rPr>
        <w:t xml:space="preserve"> – 200</w:t>
      </w:r>
      <w:r w:rsidR="007D2363" w:rsidRPr="00871B74">
        <w:rPr>
          <w:sz w:val="28"/>
          <w:szCs w:val="28"/>
        </w:rPr>
        <w:t>8</w:t>
      </w:r>
      <w:r w:rsidR="00312BDE" w:rsidRPr="00871B74">
        <w:rPr>
          <w:sz w:val="28"/>
          <w:szCs w:val="28"/>
        </w:rPr>
        <w:t xml:space="preserve"> гг.) </w:t>
      </w:r>
      <w:r w:rsidR="00190EA9" w:rsidRPr="00871B74">
        <w:rPr>
          <w:sz w:val="28"/>
          <w:szCs w:val="28"/>
        </w:rPr>
        <w:t>энергоемкость отечественной экономики возросла на 46%, в среднем на 30% увеличились затраты энергоресурсов на производство металла и другой базовой энергоемкой продукции, на 25% сократилось потребление электро- и теплоэнергии на душу населения. Потери электроэнергии в сети общего пользования выросли до 120 млрд. кВт.ч в год, или до 13,5% от объема производства. Ежегодные потери нефти оцениваются в 10-12 млн.тонн, а моторных топлив – в 11-12 млн. тонн, что составляет 3,7% и 5,7% от объема их производства соответственно. В то же время каждый процент экономии энергоресурсов обеспечивает прирост национального дохода на 0,35%</w:t>
      </w:r>
      <w:r w:rsidRPr="00871B74">
        <w:rPr>
          <w:sz w:val="28"/>
          <w:szCs w:val="28"/>
        </w:rPr>
        <w:t>.</w:t>
      </w:r>
    </w:p>
    <w:p w:rsidR="002C1CBA" w:rsidRPr="00871B74" w:rsidRDefault="00917EEF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Ко </w:t>
      </w:r>
      <w:r w:rsidRPr="00871B74">
        <w:rPr>
          <w:rFonts w:ascii="Times New Roman" w:hAnsi="Times New Roman"/>
          <w:b/>
          <w:i/>
          <w:sz w:val="28"/>
          <w:szCs w:val="28"/>
        </w:rPr>
        <w:t>второй</w:t>
      </w:r>
      <w:r w:rsidRPr="00871B74">
        <w:rPr>
          <w:rFonts w:ascii="Times New Roman" w:hAnsi="Times New Roman"/>
          <w:sz w:val="28"/>
          <w:szCs w:val="28"/>
        </w:rPr>
        <w:t xml:space="preserve"> группе </w:t>
      </w:r>
      <w:r w:rsidR="00D502E1" w:rsidRPr="00871B74">
        <w:rPr>
          <w:rFonts w:ascii="Times New Roman" w:hAnsi="Times New Roman"/>
          <w:sz w:val="28"/>
          <w:szCs w:val="28"/>
        </w:rPr>
        <w:t xml:space="preserve">принадлежат </w:t>
      </w:r>
      <w:r w:rsidRPr="00871B74">
        <w:rPr>
          <w:rFonts w:ascii="Times New Roman" w:hAnsi="Times New Roman"/>
          <w:sz w:val="28"/>
          <w:szCs w:val="28"/>
        </w:rPr>
        <w:t>отрасли производств малых предприятий</w:t>
      </w:r>
      <w:r w:rsidR="00D502E1" w:rsidRPr="00871B74">
        <w:rPr>
          <w:rFonts w:ascii="Times New Roman" w:hAnsi="Times New Roman"/>
          <w:sz w:val="28"/>
          <w:szCs w:val="28"/>
        </w:rPr>
        <w:t>, которые исправляют нарушения устойчивых взаимосвязей средних и крупных отраслей промышленности, представляя в экономике, надежных партнеров, составлявши</w:t>
      </w:r>
      <w:r w:rsidR="00E1793D" w:rsidRPr="00871B74">
        <w:rPr>
          <w:rFonts w:ascii="Times New Roman" w:hAnsi="Times New Roman"/>
          <w:sz w:val="28"/>
          <w:szCs w:val="28"/>
        </w:rPr>
        <w:t>е</w:t>
      </w:r>
      <w:r w:rsidR="00D502E1" w:rsidRPr="00871B74">
        <w:rPr>
          <w:rFonts w:ascii="Times New Roman" w:hAnsi="Times New Roman"/>
          <w:sz w:val="28"/>
          <w:szCs w:val="28"/>
        </w:rPr>
        <w:t xml:space="preserve"> целостные производственно-технологические цепочки.</w:t>
      </w:r>
      <w:r w:rsidR="000A5788" w:rsidRPr="00871B74">
        <w:rPr>
          <w:rFonts w:ascii="Times New Roman" w:hAnsi="Times New Roman"/>
          <w:sz w:val="28"/>
          <w:szCs w:val="28"/>
        </w:rPr>
        <w:t xml:space="preserve"> Сюда относят:</w:t>
      </w:r>
      <w:r w:rsidR="00662963" w:rsidRPr="00871B74">
        <w:rPr>
          <w:rFonts w:ascii="Times New Roman" w:hAnsi="Times New Roman"/>
          <w:sz w:val="28"/>
          <w:szCs w:val="28"/>
        </w:rPr>
        <w:t xml:space="preserve"> научно-проектные группы, </w:t>
      </w:r>
      <w:r w:rsidR="00E1793D" w:rsidRPr="00871B74">
        <w:rPr>
          <w:rFonts w:ascii="Times New Roman" w:hAnsi="Times New Roman"/>
          <w:sz w:val="28"/>
          <w:szCs w:val="28"/>
        </w:rPr>
        <w:t xml:space="preserve">а так же </w:t>
      </w:r>
      <w:r w:rsidR="00662963" w:rsidRPr="00871B74">
        <w:rPr>
          <w:rFonts w:ascii="Times New Roman" w:hAnsi="Times New Roman"/>
          <w:sz w:val="28"/>
          <w:szCs w:val="28"/>
        </w:rPr>
        <w:t>изобретательские бюро (двигатель внедрения новых технологий),</w:t>
      </w:r>
      <w:r w:rsidR="00D82161" w:rsidRPr="00871B74">
        <w:rPr>
          <w:rFonts w:ascii="Times New Roman" w:hAnsi="Times New Roman"/>
          <w:sz w:val="28"/>
          <w:szCs w:val="28"/>
        </w:rPr>
        <w:t xml:space="preserve"> </w:t>
      </w:r>
      <w:r w:rsidR="00E1793D" w:rsidRPr="00871B74">
        <w:rPr>
          <w:rFonts w:ascii="Times New Roman" w:hAnsi="Times New Roman"/>
          <w:sz w:val="28"/>
          <w:szCs w:val="28"/>
        </w:rPr>
        <w:t xml:space="preserve">которые позволяют организовать мелкосерийные производства новых продуктов – компонентов, удешевляющих строительство жилых домов и зданий; </w:t>
      </w:r>
      <w:r w:rsidR="00F123E6" w:rsidRPr="00871B74">
        <w:rPr>
          <w:rFonts w:ascii="Times New Roman" w:hAnsi="Times New Roman"/>
          <w:sz w:val="28"/>
          <w:szCs w:val="28"/>
        </w:rPr>
        <w:t xml:space="preserve">систем </w:t>
      </w:r>
      <w:r w:rsidR="00871B74">
        <w:rPr>
          <w:rFonts w:ascii="Times New Roman" w:hAnsi="Times New Roman"/>
          <w:sz w:val="28"/>
          <w:szCs w:val="28"/>
        </w:rPr>
        <w:t>"</w:t>
      </w:r>
      <w:r w:rsidR="00F123E6" w:rsidRPr="00871B74">
        <w:rPr>
          <w:rFonts w:ascii="Times New Roman" w:hAnsi="Times New Roman"/>
          <w:sz w:val="28"/>
          <w:szCs w:val="28"/>
        </w:rPr>
        <w:t>хитрое орошение земли</w:t>
      </w:r>
      <w:r w:rsidR="00871B74">
        <w:rPr>
          <w:rFonts w:ascii="Times New Roman" w:hAnsi="Times New Roman"/>
          <w:sz w:val="28"/>
          <w:szCs w:val="28"/>
        </w:rPr>
        <w:t>"</w:t>
      </w:r>
      <w:r w:rsidR="00F123E6" w:rsidRPr="00871B74">
        <w:rPr>
          <w:rFonts w:ascii="Times New Roman" w:hAnsi="Times New Roman"/>
          <w:sz w:val="28"/>
          <w:szCs w:val="28"/>
        </w:rPr>
        <w:t xml:space="preserve"> и </w:t>
      </w:r>
      <w:r w:rsidR="00871B74">
        <w:rPr>
          <w:rFonts w:ascii="Times New Roman" w:hAnsi="Times New Roman"/>
          <w:sz w:val="28"/>
          <w:szCs w:val="28"/>
        </w:rPr>
        <w:t>"</w:t>
      </w:r>
      <w:r w:rsidR="00F123E6" w:rsidRPr="00871B74">
        <w:rPr>
          <w:rFonts w:ascii="Times New Roman" w:hAnsi="Times New Roman"/>
          <w:sz w:val="28"/>
          <w:szCs w:val="28"/>
        </w:rPr>
        <w:t>умный дом</w:t>
      </w:r>
      <w:r w:rsidR="00871B74">
        <w:rPr>
          <w:rFonts w:ascii="Times New Roman" w:hAnsi="Times New Roman"/>
          <w:sz w:val="28"/>
          <w:szCs w:val="28"/>
        </w:rPr>
        <w:t>"</w:t>
      </w:r>
      <w:r w:rsidR="00F123E6" w:rsidRPr="00871B74">
        <w:rPr>
          <w:rFonts w:ascii="Times New Roman" w:hAnsi="Times New Roman"/>
          <w:sz w:val="28"/>
          <w:szCs w:val="28"/>
        </w:rPr>
        <w:t>; токарное производство</w:t>
      </w:r>
      <w:r w:rsidR="00CD4565" w:rsidRPr="00871B74">
        <w:rPr>
          <w:rFonts w:ascii="Times New Roman" w:hAnsi="Times New Roman"/>
          <w:sz w:val="28"/>
          <w:szCs w:val="28"/>
        </w:rPr>
        <w:t>, которое находит место и в развитии стоматологических услуг (изготовление титановых штифтов для наращивания зубов)</w:t>
      </w:r>
      <w:r w:rsidR="00CF7BB2" w:rsidRPr="00871B74">
        <w:rPr>
          <w:rFonts w:ascii="Times New Roman" w:hAnsi="Times New Roman"/>
          <w:sz w:val="28"/>
          <w:szCs w:val="28"/>
        </w:rPr>
        <w:t>; переработка вторсырья для изготовления пластиковой тары, картонной упаковки, брикетных дров из прессованных опилок; производство различных фильтровальных материалов; изготовление крепежа для автомобилей и оборудования</w:t>
      </w:r>
      <w:r w:rsidR="00966B8A" w:rsidRPr="00871B74">
        <w:rPr>
          <w:rFonts w:ascii="Times New Roman" w:hAnsi="Times New Roman"/>
          <w:sz w:val="28"/>
          <w:szCs w:val="28"/>
        </w:rPr>
        <w:t>;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="00966B8A" w:rsidRPr="00871B74">
        <w:rPr>
          <w:rFonts w:ascii="Times New Roman" w:hAnsi="Times New Roman"/>
          <w:sz w:val="28"/>
          <w:szCs w:val="28"/>
        </w:rPr>
        <w:t xml:space="preserve">производство продовольственных товаров (мяса, мясных и молочных консервов, растительного и животного масла, муки, круп, сахара-песка и др.); мелкого оборудования (для обработки овощей, мини-пекарни и др.); промышленного и военного обмундирования (костюмов, курток, брюк, сапог, ботинок); лекарственных средств </w:t>
      </w:r>
      <w:r w:rsidR="00CF7BB2" w:rsidRPr="00871B74">
        <w:rPr>
          <w:rFonts w:ascii="Times New Roman" w:hAnsi="Times New Roman"/>
          <w:sz w:val="28"/>
          <w:szCs w:val="28"/>
        </w:rPr>
        <w:t>и т.д.</w:t>
      </w:r>
    </w:p>
    <w:p w:rsidR="00D502E1" w:rsidRPr="00871B74" w:rsidRDefault="00F94D6F" w:rsidP="00871B74">
      <w:pPr>
        <w:pStyle w:val="a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 xml:space="preserve">К </w:t>
      </w:r>
      <w:r w:rsidRPr="00871B74">
        <w:rPr>
          <w:b/>
          <w:i/>
          <w:sz w:val="28"/>
          <w:szCs w:val="28"/>
        </w:rPr>
        <w:t>третьей</w:t>
      </w:r>
      <w:r w:rsidRPr="00871B74">
        <w:rPr>
          <w:sz w:val="28"/>
          <w:szCs w:val="28"/>
        </w:rPr>
        <w:t xml:space="preserve"> группе принадлежат</w:t>
      </w:r>
      <w:r w:rsidR="00544468" w:rsidRPr="00871B74">
        <w:rPr>
          <w:sz w:val="28"/>
          <w:szCs w:val="28"/>
        </w:rPr>
        <w:t xml:space="preserve"> отрасли крупных предприятий, объединенных промышленных групп и комплексов, которые своим масштабом производства обеспечивают внутренний и внешний рынки.</w:t>
      </w:r>
      <w:r w:rsidR="001B61E6" w:rsidRPr="00871B74">
        <w:rPr>
          <w:sz w:val="28"/>
          <w:szCs w:val="28"/>
        </w:rPr>
        <w:t xml:space="preserve"> На выходе деятельности которых, а именно отраслей </w:t>
      </w:r>
      <w:r w:rsidR="003F51F1" w:rsidRPr="00871B74">
        <w:rPr>
          <w:sz w:val="28"/>
          <w:szCs w:val="28"/>
        </w:rPr>
        <w:t>добычи полезных ископаемых, а так же добычи топливно-энергетических полезных ископаемых; текстильное и швейное производство; производство кожи, изделий из кожи и производство обуви; обработка древесины и производство изделий из дерева; целлюлозно-бумажное производство; издательская и полиграфическая деятельность; производство резиновых и пластмассовых изделий; производство прочих неметаллических минеральных продуктов; производство машин и оборудования;</w:t>
      </w:r>
      <w:r w:rsidR="00666D07" w:rsidRPr="00871B74">
        <w:rPr>
          <w:sz w:val="28"/>
          <w:szCs w:val="28"/>
        </w:rPr>
        <w:t xml:space="preserve"> станкостроение;</w:t>
      </w:r>
      <w:r w:rsidR="003F51F1" w:rsidRPr="00871B74">
        <w:rPr>
          <w:sz w:val="28"/>
          <w:szCs w:val="28"/>
        </w:rPr>
        <w:t xml:space="preserve"> производство транспортных средств и оборудования</w:t>
      </w:r>
      <w:r w:rsidR="00B700C0" w:rsidRPr="00871B74">
        <w:rPr>
          <w:sz w:val="28"/>
          <w:szCs w:val="28"/>
        </w:rPr>
        <w:t>; производство продукции с/х</w:t>
      </w:r>
      <w:r w:rsidR="003F51F1" w:rsidRPr="00871B74">
        <w:rPr>
          <w:sz w:val="28"/>
          <w:szCs w:val="28"/>
        </w:rPr>
        <w:t>,</w:t>
      </w:r>
      <w:r w:rsidR="00666D07" w:rsidRPr="00871B74">
        <w:rPr>
          <w:sz w:val="28"/>
          <w:szCs w:val="28"/>
        </w:rPr>
        <w:t xml:space="preserve"> а</w:t>
      </w:r>
      <w:r w:rsidR="003F51F1" w:rsidRPr="00871B74">
        <w:rPr>
          <w:sz w:val="28"/>
          <w:szCs w:val="28"/>
        </w:rPr>
        <w:t xml:space="preserve"> так как и в выше указанных случаях </w:t>
      </w:r>
      <w:r w:rsidR="00666D07" w:rsidRPr="00871B74">
        <w:rPr>
          <w:sz w:val="28"/>
          <w:szCs w:val="28"/>
        </w:rPr>
        <w:t>п</w:t>
      </w:r>
      <w:r w:rsidR="003F51F1" w:rsidRPr="00871B74">
        <w:rPr>
          <w:sz w:val="28"/>
          <w:szCs w:val="28"/>
        </w:rPr>
        <w:t>роизводство и распределен</w:t>
      </w:r>
      <w:r w:rsidR="00666D07" w:rsidRPr="00871B74">
        <w:rPr>
          <w:sz w:val="28"/>
          <w:szCs w:val="28"/>
        </w:rPr>
        <w:t>ие электроэнергии, газа и воды;</w:t>
      </w:r>
      <w:r w:rsidR="003F51F1" w:rsidRPr="00871B74">
        <w:rPr>
          <w:sz w:val="28"/>
          <w:szCs w:val="28"/>
        </w:rPr>
        <w:t xml:space="preserve"> производство электрооборудования, электронного и оптического оборудова</w:t>
      </w:r>
      <w:r w:rsidR="00666D07" w:rsidRPr="00871B74">
        <w:rPr>
          <w:sz w:val="28"/>
          <w:szCs w:val="28"/>
        </w:rPr>
        <w:t xml:space="preserve">ния; металлургическое производство и </w:t>
      </w:r>
      <w:r w:rsidR="003F51F1" w:rsidRPr="00871B74">
        <w:rPr>
          <w:sz w:val="28"/>
          <w:szCs w:val="28"/>
        </w:rPr>
        <w:t>производство</w:t>
      </w:r>
      <w:r w:rsidR="00666D07" w:rsidRPr="00871B74">
        <w:rPr>
          <w:sz w:val="28"/>
          <w:szCs w:val="28"/>
        </w:rPr>
        <w:t xml:space="preserve"> готовых</w:t>
      </w:r>
      <w:r w:rsidR="00871B74">
        <w:rPr>
          <w:sz w:val="28"/>
          <w:szCs w:val="28"/>
        </w:rPr>
        <w:t xml:space="preserve"> </w:t>
      </w:r>
      <w:r w:rsidR="00666D07" w:rsidRPr="00871B74">
        <w:rPr>
          <w:sz w:val="28"/>
          <w:szCs w:val="28"/>
        </w:rPr>
        <w:t>металлических изделий;</w:t>
      </w:r>
      <w:r w:rsidR="003F51F1" w:rsidRPr="00871B74">
        <w:rPr>
          <w:sz w:val="28"/>
          <w:szCs w:val="28"/>
        </w:rPr>
        <w:t xml:space="preserve"> химическое производство, производство кокса и нефтепродук</w:t>
      </w:r>
      <w:r w:rsidR="00666D07" w:rsidRPr="00871B74">
        <w:rPr>
          <w:sz w:val="28"/>
          <w:szCs w:val="28"/>
        </w:rPr>
        <w:t xml:space="preserve">тов; производство пищевых продуктов, </w:t>
      </w:r>
      <w:r w:rsidR="003F51F1" w:rsidRPr="00871B74">
        <w:rPr>
          <w:sz w:val="28"/>
          <w:szCs w:val="28"/>
        </w:rPr>
        <w:t>включая напитки, и табака и т. д.</w:t>
      </w:r>
    </w:p>
    <w:p w:rsidR="00796F6B" w:rsidRPr="00871B74" w:rsidRDefault="00796F6B" w:rsidP="00871B74">
      <w:pPr>
        <w:pStyle w:val="a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 xml:space="preserve">Данные три группы, как представителей национальной экономики необходимо развивать </w:t>
      </w:r>
      <w:r w:rsidR="00E05EE8" w:rsidRPr="00871B74">
        <w:rPr>
          <w:sz w:val="28"/>
          <w:szCs w:val="28"/>
        </w:rPr>
        <w:t xml:space="preserve">с помощью </w:t>
      </w:r>
      <w:r w:rsidRPr="00871B74">
        <w:rPr>
          <w:sz w:val="28"/>
          <w:szCs w:val="28"/>
        </w:rPr>
        <w:t>инновационн</w:t>
      </w:r>
      <w:r w:rsidR="00E05EE8" w:rsidRPr="00871B74">
        <w:rPr>
          <w:sz w:val="28"/>
          <w:szCs w:val="28"/>
        </w:rPr>
        <w:t>ого</w:t>
      </w:r>
      <w:r w:rsidRPr="00871B74">
        <w:rPr>
          <w:sz w:val="28"/>
          <w:szCs w:val="28"/>
        </w:rPr>
        <w:t xml:space="preserve"> подход</w:t>
      </w:r>
      <w:r w:rsidR="00E05EE8" w:rsidRPr="00871B74">
        <w:rPr>
          <w:sz w:val="28"/>
          <w:szCs w:val="28"/>
        </w:rPr>
        <w:t>а</w:t>
      </w:r>
      <w:r w:rsidRPr="00871B74">
        <w:rPr>
          <w:sz w:val="28"/>
          <w:szCs w:val="28"/>
        </w:rPr>
        <w:t>.</w:t>
      </w:r>
    </w:p>
    <w:p w:rsidR="005009FD" w:rsidRPr="001C50CF" w:rsidRDefault="005009FD" w:rsidP="00871B74">
      <w:pPr>
        <w:pStyle w:val="ae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F06D7" w:rsidRPr="00871B74" w:rsidRDefault="002F06D7" w:rsidP="00871B74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" w:name="_Toc256381667"/>
      <w:r w:rsidRPr="00871B74">
        <w:rPr>
          <w:rFonts w:ascii="Times New Roman" w:hAnsi="Times New Roman"/>
          <w:color w:val="auto"/>
        </w:rPr>
        <w:t>Понятие о</w:t>
      </w:r>
      <w:r w:rsidR="0037517D" w:rsidRPr="00871B74">
        <w:rPr>
          <w:rFonts w:ascii="Times New Roman" w:hAnsi="Times New Roman"/>
          <w:color w:val="auto"/>
        </w:rPr>
        <w:t>б</w:t>
      </w:r>
      <w:r w:rsidRPr="00871B74">
        <w:rPr>
          <w:rFonts w:ascii="Times New Roman" w:hAnsi="Times New Roman"/>
          <w:color w:val="auto"/>
        </w:rPr>
        <w:t xml:space="preserve"> </w:t>
      </w:r>
      <w:r w:rsidR="008A7F75" w:rsidRPr="00871B74">
        <w:rPr>
          <w:rFonts w:ascii="Times New Roman" w:hAnsi="Times New Roman"/>
          <w:color w:val="auto"/>
        </w:rPr>
        <w:t xml:space="preserve">инновациях и </w:t>
      </w:r>
      <w:r w:rsidRPr="00871B74">
        <w:rPr>
          <w:rFonts w:ascii="Times New Roman" w:hAnsi="Times New Roman"/>
          <w:color w:val="auto"/>
        </w:rPr>
        <w:t>инновационной деятельности</w:t>
      </w:r>
      <w:bookmarkEnd w:id="2"/>
    </w:p>
    <w:p w:rsidR="002F06D7" w:rsidRPr="00871B74" w:rsidRDefault="002F06D7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5FB" w:rsidRPr="00871B74" w:rsidRDefault="00064D13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Инновации, воплощенные в новых научных знаниях, изделиях, технологиях, услугах, оборудовании, квалификации кадров, организации производства, являются главным фактором конкурентоспособности во всех экономически развитых странах. Доля прироста валовог</w:t>
      </w:r>
      <w:r w:rsidR="00161DC7" w:rsidRPr="00871B74">
        <w:rPr>
          <w:rFonts w:ascii="Times New Roman" w:hAnsi="Times New Roman"/>
          <w:sz w:val="28"/>
          <w:szCs w:val="28"/>
        </w:rPr>
        <w:t xml:space="preserve">о внутреннего продукта (далее – </w:t>
      </w:r>
      <w:r w:rsidRPr="00871B74">
        <w:rPr>
          <w:rFonts w:ascii="Times New Roman" w:hAnsi="Times New Roman"/>
          <w:sz w:val="28"/>
          <w:szCs w:val="28"/>
        </w:rPr>
        <w:t>ВВП) за счет инноваций этих стран составляет более 75%. Один процент прироста ВВП дает в экономически развитых странах 0,7% прироста дохода бюджета.</w:t>
      </w:r>
    </w:p>
    <w:p w:rsidR="00064D13" w:rsidRPr="00871B74" w:rsidRDefault="00064D13" w:rsidP="00871B74">
      <w:pPr>
        <w:pStyle w:val="a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Под инновационной деятельностью в</w:t>
      </w:r>
      <w:r w:rsidR="00871B74">
        <w:rPr>
          <w:sz w:val="28"/>
          <w:szCs w:val="28"/>
        </w:rPr>
        <w:t xml:space="preserve"> </w:t>
      </w:r>
      <w:r w:rsidR="00A41062" w:rsidRPr="00871B74">
        <w:rPr>
          <w:sz w:val="28"/>
          <w:szCs w:val="28"/>
        </w:rPr>
        <w:t>российском законодательстве</w:t>
      </w:r>
      <w:r w:rsidRPr="00871B74">
        <w:rPr>
          <w:sz w:val="28"/>
          <w:szCs w:val="28"/>
        </w:rPr>
        <w:t xml:space="preserve"> понимается деятельность направленная на</w:t>
      </w:r>
      <w:r w:rsidR="00871B74">
        <w:rPr>
          <w:sz w:val="28"/>
          <w:szCs w:val="28"/>
        </w:rPr>
        <w:t xml:space="preserve"> </w:t>
      </w:r>
      <w:r w:rsidRPr="00871B74">
        <w:rPr>
          <w:sz w:val="28"/>
          <w:szCs w:val="28"/>
        </w:rPr>
        <w:t>трансформацию результатов интеллектуальной деятельности в</w:t>
      </w:r>
      <w:r w:rsidR="00871B74">
        <w:rPr>
          <w:sz w:val="28"/>
          <w:szCs w:val="28"/>
        </w:rPr>
        <w:t xml:space="preserve"> </w:t>
      </w:r>
      <w:r w:rsidRPr="00871B74">
        <w:rPr>
          <w:sz w:val="28"/>
          <w:szCs w:val="28"/>
        </w:rPr>
        <w:t>виде изобретений, полезных моделей, промышленных образцов, селекционных достижений, топологий интегральных микросхем, баз данных, ноу-хау, программ для</w:t>
      </w:r>
      <w:r w:rsidR="00871B74">
        <w:rPr>
          <w:sz w:val="28"/>
          <w:szCs w:val="28"/>
        </w:rPr>
        <w:t xml:space="preserve"> </w:t>
      </w:r>
      <w:r w:rsidRPr="00871B74">
        <w:rPr>
          <w:sz w:val="28"/>
          <w:szCs w:val="28"/>
        </w:rPr>
        <w:t>ЭВМ, результатов НИР и НИОКР в</w:t>
      </w:r>
      <w:r w:rsidR="00871B74">
        <w:rPr>
          <w:sz w:val="28"/>
          <w:szCs w:val="28"/>
        </w:rPr>
        <w:t xml:space="preserve"> </w:t>
      </w:r>
      <w:r w:rsidRPr="00871B74">
        <w:rPr>
          <w:sz w:val="28"/>
          <w:szCs w:val="28"/>
        </w:rPr>
        <w:t>товары (работы, услуги) и их последующую реализацию непосредственно или в</w:t>
      </w:r>
      <w:r w:rsidR="00871B74">
        <w:rPr>
          <w:sz w:val="28"/>
          <w:szCs w:val="28"/>
        </w:rPr>
        <w:t xml:space="preserve"> </w:t>
      </w:r>
      <w:r w:rsidRPr="00871B74">
        <w:rPr>
          <w:sz w:val="28"/>
          <w:szCs w:val="28"/>
        </w:rPr>
        <w:t>составе наукоемкой продукции (товаров, работ, услуг).</w:t>
      </w:r>
    </w:p>
    <w:p w:rsidR="001D20F0" w:rsidRPr="00871B74" w:rsidRDefault="001D20F0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Соответственно к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инновационной деятельности относятся:</w:t>
      </w:r>
    </w:p>
    <w:p w:rsidR="00871B74" w:rsidRDefault="001D20F0" w:rsidP="00871B74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деятельность по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коммерциализации технологий, передаче технологий;</w:t>
      </w:r>
    </w:p>
    <w:p w:rsidR="00871B74" w:rsidRDefault="001D20F0" w:rsidP="00871B74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выполнение и обслуживание научно-исследовательских, проектных, изыскательских, опытно-конструкторских и технологических работ, направленных на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создание новой или усовершенствованной продукции</w:t>
      </w:r>
      <w:r w:rsidR="00D64D9F" w:rsidRP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(работы, услуги), нового или усовершенствованного технологического процесса, реализуемых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экономическом обороте;</w:t>
      </w:r>
    </w:p>
    <w:p w:rsidR="00871B74" w:rsidRDefault="001D20F0" w:rsidP="00871B74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организация рынков сбыта инновационных товаров (работ, услуг);</w:t>
      </w:r>
    </w:p>
    <w:p w:rsidR="00871B74" w:rsidRDefault="001D20F0" w:rsidP="00871B74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осуществление технологического переоснащения и подготовки производства;</w:t>
      </w:r>
    </w:p>
    <w:p w:rsidR="00871B74" w:rsidRDefault="001D20F0" w:rsidP="00871B74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проведение испытаний с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целью сертификации и стандартизации новых технологических процессов, товаров (работ, услуг);</w:t>
      </w:r>
    </w:p>
    <w:p w:rsidR="00871B74" w:rsidRDefault="001D20F0" w:rsidP="00871B74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производство новой или усовершенствованной продукции (работы, услуги) и/или применение новой или усовершенствованной технологии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начальный период до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достижения нормативного срока окупаемости инновационного проекта;</w:t>
      </w:r>
    </w:p>
    <w:p w:rsidR="00871B74" w:rsidRDefault="001D20F0" w:rsidP="00871B74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трансформация знаний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объекты интеллектуальной собственности.</w:t>
      </w:r>
    </w:p>
    <w:p w:rsidR="001D20F0" w:rsidRPr="00871B74" w:rsidRDefault="003F6A3C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Инноватор – </w:t>
      </w:r>
      <w:r w:rsidR="001D20F0" w:rsidRPr="00871B74">
        <w:rPr>
          <w:rFonts w:ascii="Times New Roman" w:hAnsi="Times New Roman"/>
          <w:sz w:val="28"/>
          <w:szCs w:val="28"/>
        </w:rPr>
        <w:t>физическое лицо, занятое инновационной деятельностью.</w:t>
      </w:r>
    </w:p>
    <w:p w:rsidR="001D20F0" w:rsidRPr="00871B74" w:rsidRDefault="001D20F0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Инновационной организацией признается юридическое лицо независимо от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организационно-правовой формы и формы собственности, а также общественное объединение инноваторов, осуществляющее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 xml:space="preserve">качестве основной, инновационную деятельность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де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факто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 xml:space="preserve"> и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соответствии с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учредительными документами.</w:t>
      </w:r>
    </w:p>
    <w:p w:rsidR="001D20F0" w:rsidRPr="00871B74" w:rsidRDefault="001D20F0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Инновационная организация являющаяся предприятием по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Гражданскому кодексу признается инновационным предприятием.</w:t>
      </w:r>
    </w:p>
    <w:p w:rsidR="001D20F0" w:rsidRPr="00871B74" w:rsidRDefault="001D20F0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Инновационное предприятие, удовлетворяющее критериям Федерального закона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О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государственной поддержке малого предпринимательства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РФ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 xml:space="preserve"> признается малым инновационным предприятием.</w:t>
      </w:r>
    </w:p>
    <w:p w:rsidR="001D20F0" w:rsidRPr="00871B74" w:rsidRDefault="001D20F0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Инновация (нововведение) – конечный результат инновационной деятельности, реализованный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виде нового или усовершенствованного продукта, нового или усовершенствованного технологического процесса, используемого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практической деятельности (экономическом обороте).</w:t>
      </w:r>
    </w:p>
    <w:p w:rsidR="002A0079" w:rsidRPr="00871B74" w:rsidRDefault="002A0079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Инновационный проект – проект содержащий технико-экономическое, правовое и организационное обоснование конечной инновационной деятельности, сведения о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целях, объемах финансирования, исполнителях, сроках исполнения и окупаемости, планы и мероприятия по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реализации новых видов продукции, технологий, услуг.</w:t>
      </w:r>
    </w:p>
    <w:p w:rsidR="00161DC7" w:rsidRPr="00871B74" w:rsidRDefault="00F47B65" w:rsidP="00871B74">
      <w:pPr>
        <w:pStyle w:val="a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 xml:space="preserve">В последствии, проведения инновационной политики </w:t>
      </w:r>
      <w:r w:rsidR="006707CF" w:rsidRPr="00871B74">
        <w:rPr>
          <w:sz w:val="28"/>
          <w:szCs w:val="28"/>
        </w:rPr>
        <w:t xml:space="preserve">в России </w:t>
      </w:r>
      <w:r w:rsidRPr="00871B74">
        <w:rPr>
          <w:sz w:val="28"/>
          <w:szCs w:val="28"/>
        </w:rPr>
        <w:t>мы и имеем право на приобретение товаров новейших разработок, быть представителями конкурентоспособной продукции</w:t>
      </w:r>
      <w:r w:rsidR="00F6728B" w:rsidRPr="00871B74">
        <w:rPr>
          <w:sz w:val="28"/>
          <w:szCs w:val="28"/>
        </w:rPr>
        <w:t xml:space="preserve">, удовлетворить спрос на внутреннем рынке </w:t>
      </w:r>
      <w:r w:rsidR="00F23E71" w:rsidRPr="00871B74">
        <w:rPr>
          <w:sz w:val="28"/>
          <w:szCs w:val="28"/>
        </w:rPr>
        <w:t>по доступной цене и множество положительных результатов.</w:t>
      </w:r>
    </w:p>
    <w:p w:rsidR="00F23E71" w:rsidRPr="00871B74" w:rsidRDefault="00F23E71" w:rsidP="00871B74">
      <w:pPr>
        <w:pStyle w:val="a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Но, для достижения так</w:t>
      </w:r>
      <w:r w:rsidR="006707CF" w:rsidRPr="00871B74">
        <w:rPr>
          <w:sz w:val="28"/>
          <w:szCs w:val="28"/>
        </w:rPr>
        <w:t>их</w:t>
      </w:r>
      <w:r w:rsidRPr="00871B74">
        <w:rPr>
          <w:sz w:val="28"/>
          <w:szCs w:val="28"/>
        </w:rPr>
        <w:t xml:space="preserve"> цел</w:t>
      </w:r>
      <w:r w:rsidR="006707CF" w:rsidRPr="00871B74">
        <w:rPr>
          <w:sz w:val="28"/>
          <w:szCs w:val="28"/>
        </w:rPr>
        <w:t>ей</w:t>
      </w:r>
      <w:r w:rsidRPr="00871B74">
        <w:rPr>
          <w:sz w:val="28"/>
          <w:szCs w:val="28"/>
        </w:rPr>
        <w:t xml:space="preserve">, </w:t>
      </w:r>
      <w:r w:rsidR="006707CF" w:rsidRPr="00871B74">
        <w:rPr>
          <w:sz w:val="28"/>
          <w:szCs w:val="28"/>
        </w:rPr>
        <w:t xml:space="preserve">как качественное обеспечение российского внутреннего рынка собственными силами и перевоплощение нашей страны в лидера-поставщика конкурентоспособной качественной продукции на экспорт, </w:t>
      </w:r>
      <w:r w:rsidRPr="00871B74">
        <w:rPr>
          <w:sz w:val="28"/>
          <w:szCs w:val="28"/>
        </w:rPr>
        <w:t xml:space="preserve">необходимо </w:t>
      </w:r>
      <w:r w:rsidR="0039787F" w:rsidRPr="00871B74">
        <w:rPr>
          <w:sz w:val="28"/>
          <w:szCs w:val="28"/>
        </w:rPr>
        <w:t xml:space="preserve">разработать </w:t>
      </w:r>
      <w:r w:rsidR="00D01AD4" w:rsidRPr="00871B74">
        <w:rPr>
          <w:sz w:val="28"/>
          <w:szCs w:val="28"/>
        </w:rPr>
        <w:t xml:space="preserve">инновационные </w:t>
      </w:r>
      <w:r w:rsidR="0039787F" w:rsidRPr="00871B74">
        <w:rPr>
          <w:sz w:val="28"/>
          <w:szCs w:val="28"/>
        </w:rPr>
        <w:t>мероприятия</w:t>
      </w:r>
      <w:r w:rsidR="00D01AD4" w:rsidRPr="00871B74">
        <w:rPr>
          <w:sz w:val="28"/>
          <w:szCs w:val="28"/>
        </w:rPr>
        <w:t>, без которых сама инновационная политика для приоритетных отраслей производств не является структурированной.</w:t>
      </w:r>
    </w:p>
    <w:p w:rsidR="00555324" w:rsidRPr="001C50CF" w:rsidRDefault="00555324" w:rsidP="00871B74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6A3C" w:rsidRPr="00871B74" w:rsidRDefault="00555324" w:rsidP="00871B74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bookmarkStart w:id="3" w:name="_Toc256381668"/>
      <w:r w:rsidRPr="00871B74">
        <w:rPr>
          <w:rFonts w:ascii="Times New Roman" w:hAnsi="Times New Roman"/>
          <w:color w:val="auto"/>
        </w:rPr>
        <w:t>Внедрение инновационных мероприятий</w:t>
      </w:r>
      <w:bookmarkEnd w:id="3"/>
    </w:p>
    <w:p w:rsidR="00064D13" w:rsidRPr="001C50CF" w:rsidRDefault="00064D13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415A35" w:rsidRPr="00871B74" w:rsidRDefault="00D64D9F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Реализация принципов, стратегий и методов в рамках программы внедрения инноваций предполагает учет отраслевой специфики путем создания отраслевых технико-технологических центров при крупных промышленных предприятиях </w:t>
      </w:r>
      <w:r w:rsidR="00130FDF" w:rsidRPr="00871B74">
        <w:rPr>
          <w:rFonts w:ascii="Times New Roman" w:hAnsi="Times New Roman"/>
          <w:sz w:val="28"/>
          <w:szCs w:val="28"/>
        </w:rPr>
        <w:t>страны</w:t>
      </w:r>
      <w:r w:rsidRPr="00871B74">
        <w:rPr>
          <w:rFonts w:ascii="Times New Roman" w:hAnsi="Times New Roman"/>
          <w:sz w:val="28"/>
          <w:szCs w:val="28"/>
        </w:rPr>
        <w:t>, организованных в форме технопарков, технополисов, промышленных округов, бизнес-инкубаторов, привлечения к разработке и продвижению инновационной продукции международных транснациональных корпораций и других форм.</w:t>
      </w:r>
    </w:p>
    <w:p w:rsidR="00130FDF" w:rsidRPr="00871B74" w:rsidRDefault="00130FDF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Программа внедрения инноваций для приоритетных отраслей производства должна содержать к</w:t>
      </w:r>
      <w:r w:rsidR="00F62DA1" w:rsidRPr="00871B74">
        <w:rPr>
          <w:rFonts w:ascii="Times New Roman" w:hAnsi="Times New Roman"/>
          <w:sz w:val="28"/>
          <w:szCs w:val="28"/>
        </w:rPr>
        <w:t>онкретные сроки ее реализации (например, 5</w:t>
      </w:r>
      <w:r w:rsidRPr="00871B74">
        <w:rPr>
          <w:rFonts w:ascii="Times New Roman" w:hAnsi="Times New Roman"/>
          <w:sz w:val="28"/>
          <w:szCs w:val="28"/>
        </w:rPr>
        <w:t xml:space="preserve"> лет).</w:t>
      </w:r>
    </w:p>
    <w:p w:rsidR="00130FDF" w:rsidRPr="00871B74" w:rsidRDefault="003E7040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b/>
          <w:i/>
          <w:sz w:val="28"/>
          <w:szCs w:val="28"/>
        </w:rPr>
        <w:t xml:space="preserve">Первый </w:t>
      </w:r>
      <w:r w:rsidRPr="00871B74">
        <w:rPr>
          <w:rFonts w:ascii="Times New Roman" w:hAnsi="Times New Roman"/>
          <w:sz w:val="28"/>
          <w:szCs w:val="28"/>
        </w:rPr>
        <w:t>этап пр</w:t>
      </w:r>
      <w:r w:rsidR="00D266CC" w:rsidRPr="00871B74">
        <w:rPr>
          <w:rFonts w:ascii="Times New Roman" w:hAnsi="Times New Roman"/>
          <w:sz w:val="28"/>
          <w:szCs w:val="28"/>
        </w:rPr>
        <w:t>о</w:t>
      </w:r>
      <w:r w:rsidRPr="00871B74">
        <w:rPr>
          <w:rFonts w:ascii="Times New Roman" w:hAnsi="Times New Roman"/>
          <w:sz w:val="28"/>
          <w:szCs w:val="28"/>
        </w:rPr>
        <w:t>граммы</w:t>
      </w:r>
      <w:r w:rsidR="00D266CC" w:rsidRPr="00871B74">
        <w:rPr>
          <w:rFonts w:ascii="Times New Roman" w:hAnsi="Times New Roman"/>
          <w:sz w:val="28"/>
          <w:szCs w:val="28"/>
        </w:rPr>
        <w:t xml:space="preserve"> является подготовительным, на котором создается правовая и организационная основа реализации инновационной политики, и включает в себя:</w:t>
      </w:r>
    </w:p>
    <w:p w:rsidR="00D266CC" w:rsidRPr="00871B74" w:rsidRDefault="00D266CC" w:rsidP="00871B74">
      <w:pPr>
        <w:pStyle w:val="a7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разработка законодательных и нормативных правовых актов, создающих основу для функционирования инновационной системы</w:t>
      </w:r>
    </w:p>
    <w:p w:rsidR="00871B74" w:rsidRDefault="00D266CC" w:rsidP="00871B74">
      <w:pPr>
        <w:pStyle w:val="a7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создание Департамента инноваций Министерства экономики и промышленности;</w:t>
      </w:r>
    </w:p>
    <w:p w:rsidR="00D266CC" w:rsidRPr="00871B74" w:rsidRDefault="00D266CC" w:rsidP="00871B74">
      <w:pPr>
        <w:pStyle w:val="a7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создание Центра управления инновациями;</w:t>
      </w:r>
    </w:p>
    <w:p w:rsidR="00871B74" w:rsidRDefault="00D266CC" w:rsidP="00871B74">
      <w:pPr>
        <w:pStyle w:val="a7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определение потребности в инновационных проектах в отраслях экономики;</w:t>
      </w:r>
    </w:p>
    <w:p w:rsidR="00871B74" w:rsidRDefault="00D266CC" w:rsidP="00871B74">
      <w:pPr>
        <w:pStyle w:val="a7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создание механизмов предоставления государственной поддержки при реализации приоритетных инновационных и инфраструктурно-инновационных проектов;</w:t>
      </w:r>
    </w:p>
    <w:p w:rsidR="00D266CC" w:rsidRPr="00871B74" w:rsidRDefault="00D266CC" w:rsidP="00871B74">
      <w:pPr>
        <w:pStyle w:val="a7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проведение тендеров на разработку регламентов работы и создание отдельных элементов инновационной инфраструктуры;</w:t>
      </w:r>
    </w:p>
    <w:p w:rsidR="00871B74" w:rsidRDefault="00D266CC" w:rsidP="00871B74">
      <w:pPr>
        <w:pStyle w:val="a7"/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проведение тендеров на создание региональных отраслевых инновационных подпрограмм, направленных на организацию технологической базы инноваций в приоритетных отраслях экономики и на внедрение процессных и продуктовых инноваций в производство.</w:t>
      </w:r>
    </w:p>
    <w:p w:rsidR="00D266CC" w:rsidRPr="00871B74" w:rsidRDefault="00F62DA1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На стадии </w:t>
      </w:r>
      <w:r w:rsidRPr="00871B74">
        <w:rPr>
          <w:rFonts w:ascii="Times New Roman" w:hAnsi="Times New Roman"/>
          <w:bCs/>
          <w:sz w:val="28"/>
          <w:szCs w:val="28"/>
        </w:rPr>
        <w:t>организационного подэтапа (около двух лет)</w:t>
      </w:r>
      <w:r w:rsidRPr="00871B74">
        <w:rPr>
          <w:rFonts w:ascii="Times New Roman" w:hAnsi="Times New Roman"/>
          <w:sz w:val="28"/>
          <w:szCs w:val="28"/>
        </w:rPr>
        <w:t xml:space="preserve"> проводится комплекс мероприятий по организации взаимодействия и работы элементов инновационной системы по следующим направлениям:</w:t>
      </w:r>
    </w:p>
    <w:p w:rsidR="00F62DA1" w:rsidRPr="001C50CF" w:rsidRDefault="00F62DA1" w:rsidP="00871B74">
      <w:pPr>
        <w:pStyle w:val="a7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Создание и развитие инфраструктуры инновационной деятельности (создание систем научно-технологического, информационного, кадрового, маркетингового обеспечения (в том числе экспертизы инноваций), защиты прав собственности на разработки):</w:t>
      </w:r>
    </w:p>
    <w:p w:rsidR="00871B74" w:rsidRDefault="00F62DA1" w:rsidP="00871B74">
      <w:pPr>
        <w:pStyle w:val="a7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развитие действующих и вновь созданных отраслевых научно-технологических центров на базе существующих в РФ структур, предназначенных для проведения фундаментальных и прикладных научных исследований и доведения их до стадии реализации в отраслях экономики;</w:t>
      </w:r>
    </w:p>
    <w:p w:rsidR="00871B74" w:rsidRDefault="00F62DA1" w:rsidP="00871B74">
      <w:pPr>
        <w:pStyle w:val="a7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организация функционирования информационной системы;</w:t>
      </w:r>
    </w:p>
    <w:p w:rsidR="00871B74" w:rsidRDefault="00F62DA1" w:rsidP="00871B74">
      <w:pPr>
        <w:pStyle w:val="a7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поэтапное введение в действие многоуровневой системы подготовки, переподготовки и повышения квалификации специалистов для инновационной деятельности;</w:t>
      </w:r>
    </w:p>
    <w:p w:rsidR="00871B74" w:rsidRDefault="00F62DA1" w:rsidP="00871B74">
      <w:pPr>
        <w:pStyle w:val="a7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создание системы мониторинга изучения потребности в инновационных продуктах и технологиях и маркетинговой поддержки продвижения инновационной продукции и услуг в производство, а также на внутренний и внешний рынки, в том числе за счет координации усилий уже действующих маркетинговых служб при технопарках и промышленных предприятиях;</w:t>
      </w:r>
    </w:p>
    <w:p w:rsidR="00F62DA1" w:rsidRPr="00871B74" w:rsidRDefault="00F62DA1" w:rsidP="00871B74">
      <w:pPr>
        <w:pStyle w:val="a7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создание системы правового обеспечения рынка результатов инновационной деятельности.</w:t>
      </w:r>
    </w:p>
    <w:p w:rsidR="00F62DA1" w:rsidRPr="00871B74" w:rsidRDefault="00524D29" w:rsidP="00871B74">
      <w:pPr>
        <w:pStyle w:val="a7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Активизация инновационной деятельности в Российской Федерации:</w:t>
      </w:r>
    </w:p>
    <w:p w:rsidR="00871B74" w:rsidRDefault="00524D29" w:rsidP="00871B74">
      <w:pPr>
        <w:pStyle w:val="a7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создание механизмов привлечения частных инвестиций в инновационную сферу, в том числе с использованием возможностей государственных гарантий, венчурного финансирования и других финансовых технологий;</w:t>
      </w:r>
    </w:p>
    <w:p w:rsidR="00871B74" w:rsidRDefault="00524D29" w:rsidP="00871B74">
      <w:pPr>
        <w:pStyle w:val="a7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переориентация механизма госзаказа на финансирование выпуска наукоемкой продукции;</w:t>
      </w:r>
    </w:p>
    <w:p w:rsidR="00871B74" w:rsidRDefault="00524D29" w:rsidP="00871B74">
      <w:pPr>
        <w:pStyle w:val="a7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разработка страховых механизмов снижения рисков в рамках инновационной деятельности;</w:t>
      </w:r>
    </w:p>
    <w:p w:rsidR="00524D29" w:rsidRPr="00871B74" w:rsidRDefault="00524D29" w:rsidP="00871B74">
      <w:pPr>
        <w:pStyle w:val="a7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другие экономические, правовые, организационные способы активизации инновационной деятельности, предусмотренные в рамках мероприятий программы.</w:t>
      </w:r>
    </w:p>
    <w:p w:rsidR="00524D29" w:rsidRPr="00871B74" w:rsidRDefault="001F7A0F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b/>
          <w:i/>
          <w:sz w:val="28"/>
          <w:szCs w:val="28"/>
        </w:rPr>
        <w:t>Второй</w:t>
      </w:r>
      <w:r w:rsidRPr="00871B74">
        <w:rPr>
          <w:rFonts w:ascii="Times New Roman" w:hAnsi="Times New Roman"/>
          <w:sz w:val="28"/>
          <w:szCs w:val="28"/>
        </w:rPr>
        <w:t xml:space="preserve"> этап внедрения инновационных мероприятий для проведения инновационной политики. Цель этапа – обеспечение условий для инновационного рывка в экономике. Он должен базироваться на внедрении достижений отечественной науки, результатов инновационной деятельности отраслевых технологических центров, и других разработчиков инноваций, зарубежной инновационной техники и технологий, патентов и лицензий. Важнейший принцип на данном этапе – обеспечение самоорганизации и самофинансирование элементов инновационной системы. Данный этап включает в себя основные мероприятия:</w:t>
      </w:r>
    </w:p>
    <w:p w:rsidR="00871B74" w:rsidRDefault="001F7A0F" w:rsidP="00871B74">
      <w:pPr>
        <w:pStyle w:val="a7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Организация производства продуктовых и процессных инноваций для отраслей, приоритетных для развития российской экономической системы, в том числе с участием крупных транснациональных корпораций.</w:t>
      </w:r>
    </w:p>
    <w:p w:rsidR="00871B74" w:rsidRDefault="001F7A0F" w:rsidP="00871B74">
      <w:pPr>
        <w:pStyle w:val="a7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Внедрение продуктовых и процессных инноваций в производство, ориентированное на выпуск конкурентоспособной продукции.</w:t>
      </w:r>
    </w:p>
    <w:p w:rsidR="00871B74" w:rsidRDefault="001F7A0F" w:rsidP="00871B74">
      <w:pPr>
        <w:pStyle w:val="a7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Вовлечение субъектов малого бизнеса, способных обеспечивать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цивилизованный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 xml:space="preserve"> хозяйственный оборот прав интеллектуальной собственности.</w:t>
      </w:r>
    </w:p>
    <w:p w:rsidR="001F7A0F" w:rsidRPr="00871B74" w:rsidRDefault="001F7A0F" w:rsidP="00871B74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Контроль над целевым использованием государственных средств.</w:t>
      </w:r>
    </w:p>
    <w:p w:rsidR="00932D37" w:rsidRPr="00871B74" w:rsidRDefault="00932D37" w:rsidP="00871B74">
      <w:pPr>
        <w:pStyle w:val="ae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1B74">
        <w:rPr>
          <w:b/>
          <w:i/>
          <w:sz w:val="28"/>
          <w:szCs w:val="28"/>
        </w:rPr>
        <w:t xml:space="preserve">Третий </w:t>
      </w:r>
      <w:r w:rsidRPr="00871B74">
        <w:rPr>
          <w:sz w:val="28"/>
          <w:szCs w:val="28"/>
        </w:rPr>
        <w:t>этап, который должен быть направлен на создание многоуровневой системы кадрового обеспечения инновационной деятельности, в его рамках нужно выполнить:</w:t>
      </w:r>
    </w:p>
    <w:p w:rsidR="00932D37" w:rsidRPr="00871B74" w:rsidRDefault="00932D37" w:rsidP="00871B74">
      <w:pPr>
        <w:pStyle w:val="ae"/>
        <w:numPr>
          <w:ilvl w:val="0"/>
          <w:numId w:val="2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71B74">
        <w:rPr>
          <w:sz w:val="28"/>
          <w:szCs w:val="28"/>
        </w:rPr>
        <w:t>введение госзаказа на высшее образование;</w:t>
      </w:r>
    </w:p>
    <w:p w:rsidR="00871B74" w:rsidRDefault="00932D37" w:rsidP="00871B74">
      <w:pPr>
        <w:pStyle w:val="a7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целевая подготовка специалистов под конкретные инновационные проекты;</w:t>
      </w:r>
    </w:p>
    <w:p w:rsidR="00871B74" w:rsidRDefault="00932D37" w:rsidP="00871B74">
      <w:pPr>
        <w:pStyle w:val="a7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проведение кадрового аудита специалистов в инновационной сфере;</w:t>
      </w:r>
    </w:p>
    <w:p w:rsidR="00871B74" w:rsidRDefault="00932D37" w:rsidP="00871B74">
      <w:pPr>
        <w:pStyle w:val="a7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включение в учебные программы высших учебных заведений курса по стратегии и коммерциализации интеллектуальной собственности;</w:t>
      </w:r>
    </w:p>
    <w:p w:rsidR="00932D37" w:rsidRPr="00871B74" w:rsidRDefault="00932D37" w:rsidP="00871B74">
      <w:pPr>
        <w:pStyle w:val="a7"/>
        <w:numPr>
          <w:ilvl w:val="0"/>
          <w:numId w:val="2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подготовка специалистов по программе профессиональной подготовки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Технологический менеджмент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 xml:space="preserve">,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Инновационный менеджмент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 xml:space="preserve">,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Управление проектами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 xml:space="preserve">,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Оценка, анализ, защита интеллектуальной собственности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.</w:t>
      </w:r>
    </w:p>
    <w:p w:rsidR="001F7A0F" w:rsidRPr="00871B74" w:rsidRDefault="00796054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Программные мероприятия и создаваемая инновационная система должны охватывать всю цепочку инновационного процесса: генерирование новых знаний, технико-технологические разработки, производство и трансферт технологий.</w:t>
      </w:r>
    </w:p>
    <w:p w:rsidR="00066947" w:rsidRPr="00871B74" w:rsidRDefault="00567D58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b/>
          <w:i/>
          <w:sz w:val="28"/>
          <w:szCs w:val="28"/>
        </w:rPr>
        <w:t>Четвертый</w:t>
      </w:r>
      <w:r w:rsidRPr="00871B74">
        <w:rPr>
          <w:rFonts w:ascii="Times New Roman" w:hAnsi="Times New Roman"/>
          <w:sz w:val="28"/>
          <w:szCs w:val="28"/>
        </w:rPr>
        <w:t xml:space="preserve"> этап включает в себя государственн</w:t>
      </w:r>
      <w:r w:rsidR="00E6715C" w:rsidRPr="00871B74">
        <w:rPr>
          <w:rFonts w:ascii="Times New Roman" w:hAnsi="Times New Roman"/>
          <w:sz w:val="28"/>
          <w:szCs w:val="28"/>
        </w:rPr>
        <w:t>ую</w:t>
      </w:r>
      <w:r w:rsidRPr="00871B74">
        <w:rPr>
          <w:rFonts w:ascii="Times New Roman" w:hAnsi="Times New Roman"/>
          <w:sz w:val="28"/>
          <w:szCs w:val="28"/>
        </w:rPr>
        <w:t xml:space="preserve"> </w:t>
      </w:r>
      <w:r w:rsidR="00E6715C" w:rsidRPr="00871B74">
        <w:rPr>
          <w:rFonts w:ascii="Times New Roman" w:hAnsi="Times New Roman"/>
          <w:sz w:val="28"/>
          <w:szCs w:val="28"/>
        </w:rPr>
        <w:t>поддержку</w:t>
      </w:r>
      <w:r w:rsidRPr="00871B74">
        <w:rPr>
          <w:rFonts w:ascii="Times New Roman" w:hAnsi="Times New Roman"/>
          <w:sz w:val="28"/>
          <w:szCs w:val="28"/>
        </w:rPr>
        <w:t xml:space="preserve"> инновационной деятельности, за счет чего должны осуществляться:</w:t>
      </w:r>
    </w:p>
    <w:p w:rsidR="00871B74" w:rsidRDefault="00567D58" w:rsidP="00871B74">
      <w:pPr>
        <w:pStyle w:val="a7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специальные налоговые режимы, обеспечивающие для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субъектов инновационной деятельности упрощение налогообложения, налогового учета и отчетности;</w:t>
      </w:r>
    </w:p>
    <w:p w:rsidR="00871B74" w:rsidRDefault="00567D58" w:rsidP="00871B74">
      <w:pPr>
        <w:pStyle w:val="a7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ускоренную амортизацию основных производственных фондов субъектов инновационной деятельности;</w:t>
      </w:r>
    </w:p>
    <w:p w:rsidR="00871B74" w:rsidRDefault="00567D58" w:rsidP="00871B74">
      <w:pPr>
        <w:pStyle w:val="a7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компенсации определенных целевых затрат субъектов инновационной деятельности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связи с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реализацией мер по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развитию;</w:t>
      </w:r>
    </w:p>
    <w:p w:rsidR="00871B74" w:rsidRDefault="00567D58" w:rsidP="00871B74">
      <w:pPr>
        <w:pStyle w:val="a7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компенсации определенных целевых затрат организаций инфраструктуры поддержки субъектов инновационной деятельности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связи с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реализацией ими программных мероприятий;</w:t>
      </w:r>
    </w:p>
    <w:p w:rsidR="00871B74" w:rsidRDefault="00567D58" w:rsidP="00871B74">
      <w:pPr>
        <w:pStyle w:val="a7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предоставления субъектам инновационной деятельности услуг на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безвозмездной или льготной основе;</w:t>
      </w:r>
    </w:p>
    <w:p w:rsidR="00871B74" w:rsidRDefault="00567D58" w:rsidP="00871B74">
      <w:pPr>
        <w:pStyle w:val="a7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предоставления государственных и муниципальных гарантий по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обязательствам субъектов инновационной деятельности;</w:t>
      </w:r>
    </w:p>
    <w:p w:rsidR="00871B74" w:rsidRDefault="00567D58" w:rsidP="00871B74">
      <w:pPr>
        <w:pStyle w:val="a7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предоставления субъектам инновационной деятельности или организациям инфраструктуры поддержки субъектов инновационной деятельности грантов, инвестиций и иных средств целевого финансирования;</w:t>
      </w:r>
    </w:p>
    <w:p w:rsidR="00871B74" w:rsidRDefault="00567D58" w:rsidP="00871B74">
      <w:pPr>
        <w:pStyle w:val="a7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выделения ассигнований на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предоставление субъектам инновационной деятельности кредитов и займов;</w:t>
      </w:r>
    </w:p>
    <w:p w:rsidR="00567D58" w:rsidRPr="00871B74" w:rsidRDefault="00567D58" w:rsidP="00871B74">
      <w:pPr>
        <w:pStyle w:val="a7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установления для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субъектов инновационной деятельности льгот и преимуществ при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предоставлении им государственного и муниципального имущества в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аренду, субаренду</w:t>
      </w:r>
      <w:r w:rsidR="00BF3228" w:rsidRPr="00871B74">
        <w:rPr>
          <w:rFonts w:ascii="Times New Roman" w:hAnsi="Times New Roman"/>
          <w:sz w:val="28"/>
          <w:szCs w:val="28"/>
        </w:rPr>
        <w:t xml:space="preserve"> или безвозмездное пользование.</w:t>
      </w:r>
    </w:p>
    <w:p w:rsidR="00871B74" w:rsidRDefault="00871B74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76331" w:rsidRPr="00871B74" w:rsidRDefault="00776331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1B74">
        <w:rPr>
          <w:rFonts w:ascii="Times New Roman" w:hAnsi="Times New Roman"/>
          <w:sz w:val="28"/>
        </w:rPr>
        <w:br w:type="page"/>
      </w:r>
    </w:p>
    <w:p w:rsidR="00776331" w:rsidRPr="00871B74" w:rsidRDefault="00776331" w:rsidP="00871B74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bookmarkStart w:id="4" w:name="_Toc256381669"/>
      <w:r w:rsidRPr="00871B74">
        <w:rPr>
          <w:rFonts w:ascii="Times New Roman" w:hAnsi="Times New Roman"/>
          <w:color w:val="auto"/>
        </w:rPr>
        <w:t>Заключение</w:t>
      </w:r>
      <w:bookmarkEnd w:id="4"/>
    </w:p>
    <w:p w:rsidR="00776331" w:rsidRPr="00871B74" w:rsidRDefault="00776331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852" w:rsidRPr="00871B74" w:rsidRDefault="00B211FD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Проведение инновационных мероприятий в приоритетных отраслях производства повлечет за собой положительные перемены в структуре и развитии российской экономики, например, в области НТР и НТП, что позволит приблизиться к стандартам мирового качества, сделать шаг вперед в развитии малого бизнеса, который является мускулами экономики развитых стран, так же повлечет необходи</w:t>
      </w:r>
      <w:r w:rsidR="00457852" w:rsidRPr="00871B74">
        <w:rPr>
          <w:rFonts w:ascii="Times New Roman" w:hAnsi="Times New Roman"/>
          <w:sz w:val="28"/>
          <w:szCs w:val="28"/>
        </w:rPr>
        <w:t>мость в создание фьючерс-фондов для более быстрого внедрения на рынки новейших видов продукции, эксклюзивных производств и т. д.</w:t>
      </w:r>
    </w:p>
    <w:p w:rsidR="00457852" w:rsidRPr="00871B74" w:rsidRDefault="00457852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Кроме того, появится возможность производства отечественного компьютеризованного высокотехнологического оборудования (в чем нуждается современное станкостроение), промышленного и сельскохозяйственного оборудования и техники, оргтехники, бытовой электроники, а так же внедрения альтернативных видов топлива и т. д.</w:t>
      </w:r>
    </w:p>
    <w:p w:rsidR="00776331" w:rsidRPr="00871B74" w:rsidRDefault="00F127CE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Что касается управления, многим крупным предприятиям можно было бы избавиться от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неповоротливости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, путем децентрализации управления, которая позволяет обеспечить внутреннюю конкуренцию подразделений компании, а кроме того обеспечить за счет собственных финансовых ресурсов обязательную периодическую переподготовку руководителей в области менеджмента, потому как кроме технического роста организации, существует и моральный рост, который обеспечивается развитием организационной культуры предприятия, и влечет за собой улучшение психологического климата внутри компании, результатов совместной коллективной</w:t>
      </w:r>
      <w:r w:rsidR="00871B74">
        <w:rPr>
          <w:rFonts w:ascii="Times New Roman" w:hAnsi="Times New Roman"/>
          <w:sz w:val="28"/>
          <w:szCs w:val="28"/>
        </w:rPr>
        <w:t xml:space="preserve"> </w:t>
      </w:r>
      <w:r w:rsidRPr="00871B74">
        <w:rPr>
          <w:rFonts w:ascii="Times New Roman" w:hAnsi="Times New Roman"/>
          <w:sz w:val="28"/>
          <w:szCs w:val="28"/>
        </w:rPr>
        <w:t>деятельности</w:t>
      </w:r>
      <w:r w:rsidR="00BF6B52" w:rsidRPr="00871B74">
        <w:rPr>
          <w:rFonts w:ascii="Times New Roman" w:hAnsi="Times New Roman"/>
          <w:sz w:val="28"/>
          <w:szCs w:val="28"/>
        </w:rPr>
        <w:t xml:space="preserve"> и т. д.</w:t>
      </w:r>
    </w:p>
    <w:p w:rsidR="00BF3228" w:rsidRPr="00871B74" w:rsidRDefault="00BF3228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324" w:rsidRPr="001C50CF" w:rsidRDefault="00555324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1B74">
        <w:rPr>
          <w:rFonts w:ascii="Times New Roman" w:hAnsi="Times New Roman"/>
          <w:sz w:val="28"/>
        </w:rPr>
        <w:br w:type="page"/>
      </w:r>
    </w:p>
    <w:p w:rsidR="001F1521" w:rsidRPr="00871B74" w:rsidRDefault="00331687" w:rsidP="00871B74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5" w:name="_Toc256381670"/>
      <w:r w:rsidRPr="00871B74">
        <w:rPr>
          <w:rFonts w:ascii="Times New Roman" w:hAnsi="Times New Roman"/>
          <w:color w:val="auto"/>
        </w:rPr>
        <w:t>Список литературы</w:t>
      </w:r>
      <w:bookmarkEnd w:id="5"/>
    </w:p>
    <w:p w:rsidR="007B65FB" w:rsidRPr="00871B74" w:rsidRDefault="007B65FB" w:rsidP="00871B7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31687" w:rsidRPr="00871B74" w:rsidRDefault="00331687" w:rsidP="00871B74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Инновационный менеджмент: учеб. пособ. / Р.И. Акмаева. – Ростов н/Д: Феникс, 2009. – 347 с.</w:t>
      </w:r>
    </w:p>
    <w:p w:rsidR="00B975B4" w:rsidRPr="00871B74" w:rsidRDefault="00B975B4" w:rsidP="00871B74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Инновационный менеджмент: учебное пособие/ М.: Кнорус, 2005. – 544 с.</w:t>
      </w:r>
    </w:p>
    <w:p w:rsidR="0068769B" w:rsidRPr="00871B74" w:rsidRDefault="0068769B" w:rsidP="00871B74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Занадронов В.С., Занадронова А.В. ЭКОНОМИКА ГОРОДА: Учебное пособие. – М.: ИЧП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Издательство Магистр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, 1998. – 272 с.</w:t>
      </w:r>
    </w:p>
    <w:p w:rsidR="00581210" w:rsidRPr="00871B74" w:rsidRDefault="00581210" w:rsidP="00871B74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Османкин Н.Н. Управление нововведениями (инновационный менеджмент): Учеб. пособие. Самара: Изд-во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Самарский университет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, 2002. – 160 с.</w:t>
      </w:r>
    </w:p>
    <w:p w:rsidR="00595371" w:rsidRPr="00871B74" w:rsidRDefault="00595371" w:rsidP="00871B74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О дополнительных мерах по стимулированию деловой активности и привлечению инвестиций в экономику РФ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 xml:space="preserve"> от 19.12.1997 № 1605.</w:t>
      </w:r>
    </w:p>
    <w:p w:rsidR="00595371" w:rsidRPr="00871B74" w:rsidRDefault="00595371" w:rsidP="00871B74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Об активизации работы по привлечению иностранных инвестиций в экономику РФ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 xml:space="preserve"> от 20.08.1997.</w:t>
      </w:r>
    </w:p>
    <w:p w:rsidR="007B65FB" w:rsidRPr="00871B74" w:rsidRDefault="007B65FB" w:rsidP="00871B74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Федеральный закон от 25.02.1999г. № 39-ФЗ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Об инвестиционной деятельности в РФ, осуществляемой в форме капитальных вложений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.</w:t>
      </w:r>
    </w:p>
    <w:p w:rsidR="00871B74" w:rsidRDefault="007B65FB" w:rsidP="00871B74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>Об иностранных инвестициях в РФ</w:t>
      </w:r>
      <w:r w:rsidR="00871B74">
        <w:rPr>
          <w:rFonts w:ascii="Times New Roman" w:hAnsi="Times New Roman"/>
          <w:sz w:val="28"/>
          <w:szCs w:val="28"/>
        </w:rPr>
        <w:t>"</w:t>
      </w:r>
      <w:r w:rsidRPr="00871B74">
        <w:rPr>
          <w:rFonts w:ascii="Times New Roman" w:hAnsi="Times New Roman"/>
          <w:sz w:val="28"/>
          <w:szCs w:val="28"/>
        </w:rPr>
        <w:t xml:space="preserve"> от 09.07.1999 № 160-ФЗ.</w:t>
      </w:r>
    </w:p>
    <w:p w:rsidR="007B65FB" w:rsidRPr="00871B74" w:rsidRDefault="007B65FB" w:rsidP="00871B74">
      <w:pPr>
        <w:pStyle w:val="a7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1B74">
        <w:rPr>
          <w:rFonts w:ascii="Times New Roman" w:hAnsi="Times New Roman"/>
          <w:sz w:val="28"/>
          <w:szCs w:val="28"/>
        </w:rPr>
        <w:t>Федеральный закон от 26 июня 1991 г. № 1488-I "Об инвестиционной деятельности в РСФСР"</w:t>
      </w:r>
      <w:bookmarkStart w:id="6" w:name="_GoBack"/>
      <w:bookmarkEnd w:id="6"/>
    </w:p>
    <w:sectPr w:rsidR="007B65FB" w:rsidRPr="00871B74" w:rsidSect="00871B74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6C" w:rsidRDefault="00082D6C" w:rsidP="008F3009">
      <w:pPr>
        <w:spacing w:after="0" w:line="240" w:lineRule="auto"/>
      </w:pPr>
      <w:r>
        <w:separator/>
      </w:r>
    </w:p>
  </w:endnote>
  <w:endnote w:type="continuationSeparator" w:id="0">
    <w:p w:rsidR="00082D6C" w:rsidRDefault="00082D6C" w:rsidP="008F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6C" w:rsidRDefault="00082D6C" w:rsidP="008F3009">
      <w:pPr>
        <w:spacing w:after="0" w:line="240" w:lineRule="auto"/>
      </w:pPr>
      <w:r>
        <w:separator/>
      </w:r>
    </w:p>
  </w:footnote>
  <w:footnote w:type="continuationSeparator" w:id="0">
    <w:p w:rsidR="00082D6C" w:rsidRDefault="00082D6C" w:rsidP="008F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2BE3"/>
    <w:multiLevelType w:val="hybridMultilevel"/>
    <w:tmpl w:val="B7BC16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C16FE3"/>
    <w:multiLevelType w:val="multilevel"/>
    <w:tmpl w:val="35AE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36161"/>
    <w:multiLevelType w:val="hybridMultilevel"/>
    <w:tmpl w:val="1AEE7F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F025B"/>
    <w:multiLevelType w:val="hybridMultilevel"/>
    <w:tmpl w:val="220C84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707488"/>
    <w:multiLevelType w:val="multilevel"/>
    <w:tmpl w:val="B61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92277"/>
    <w:multiLevelType w:val="hybridMultilevel"/>
    <w:tmpl w:val="B266A6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D1453"/>
    <w:multiLevelType w:val="multilevel"/>
    <w:tmpl w:val="BC66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FF1694"/>
    <w:multiLevelType w:val="hybridMultilevel"/>
    <w:tmpl w:val="DD8E2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11E8"/>
    <w:multiLevelType w:val="hybridMultilevel"/>
    <w:tmpl w:val="32D6A1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9CD3385"/>
    <w:multiLevelType w:val="hybridMultilevel"/>
    <w:tmpl w:val="677C5B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FB4807"/>
    <w:multiLevelType w:val="multilevel"/>
    <w:tmpl w:val="E5A8E6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8022F"/>
    <w:multiLevelType w:val="multilevel"/>
    <w:tmpl w:val="F5C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740CF"/>
    <w:multiLevelType w:val="hybridMultilevel"/>
    <w:tmpl w:val="1228C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6796C"/>
    <w:multiLevelType w:val="hybridMultilevel"/>
    <w:tmpl w:val="FEA6CD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176BCF"/>
    <w:multiLevelType w:val="hybridMultilevel"/>
    <w:tmpl w:val="84A05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76858"/>
    <w:multiLevelType w:val="hybridMultilevel"/>
    <w:tmpl w:val="7FC87F7C"/>
    <w:lvl w:ilvl="0" w:tplc="40D8349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A5777B8"/>
    <w:multiLevelType w:val="multilevel"/>
    <w:tmpl w:val="3586B5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C4755C9"/>
    <w:multiLevelType w:val="hybridMultilevel"/>
    <w:tmpl w:val="1794EE2C"/>
    <w:lvl w:ilvl="0" w:tplc="6FF210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CB42D19"/>
    <w:multiLevelType w:val="multilevel"/>
    <w:tmpl w:val="B1B4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151C3C"/>
    <w:multiLevelType w:val="hybridMultilevel"/>
    <w:tmpl w:val="A2BA2B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04B611A"/>
    <w:multiLevelType w:val="multilevel"/>
    <w:tmpl w:val="B54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2F7F34"/>
    <w:multiLevelType w:val="hybridMultilevel"/>
    <w:tmpl w:val="6F488DE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B0977F4"/>
    <w:multiLevelType w:val="hybridMultilevel"/>
    <w:tmpl w:val="3A3EB1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0A03A0"/>
    <w:multiLevelType w:val="multilevel"/>
    <w:tmpl w:val="9ED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C34251"/>
    <w:multiLevelType w:val="hybridMultilevel"/>
    <w:tmpl w:val="D8A490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372C07"/>
    <w:multiLevelType w:val="multilevel"/>
    <w:tmpl w:val="8AF450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EB231F"/>
    <w:multiLevelType w:val="hybridMultilevel"/>
    <w:tmpl w:val="4E3CE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226B5"/>
    <w:multiLevelType w:val="hybridMultilevel"/>
    <w:tmpl w:val="6C28C0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5"/>
  </w:num>
  <w:num w:numId="4">
    <w:abstractNumId w:val="10"/>
  </w:num>
  <w:num w:numId="5">
    <w:abstractNumId w:val="17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5"/>
  </w:num>
  <w:num w:numId="11">
    <w:abstractNumId w:val="6"/>
  </w:num>
  <w:num w:numId="12">
    <w:abstractNumId w:val="27"/>
  </w:num>
  <w:num w:numId="13">
    <w:abstractNumId w:val="2"/>
  </w:num>
  <w:num w:numId="14">
    <w:abstractNumId w:val="11"/>
  </w:num>
  <w:num w:numId="15">
    <w:abstractNumId w:val="24"/>
  </w:num>
  <w:num w:numId="16">
    <w:abstractNumId w:val="21"/>
  </w:num>
  <w:num w:numId="17">
    <w:abstractNumId w:val="7"/>
  </w:num>
  <w:num w:numId="18">
    <w:abstractNumId w:val="22"/>
  </w:num>
  <w:num w:numId="19">
    <w:abstractNumId w:val="18"/>
  </w:num>
  <w:num w:numId="20">
    <w:abstractNumId w:val="16"/>
  </w:num>
  <w:num w:numId="21">
    <w:abstractNumId w:val="19"/>
  </w:num>
  <w:num w:numId="22">
    <w:abstractNumId w:val="23"/>
  </w:num>
  <w:num w:numId="23">
    <w:abstractNumId w:val="5"/>
  </w:num>
  <w:num w:numId="24">
    <w:abstractNumId w:val="12"/>
  </w:num>
  <w:num w:numId="25">
    <w:abstractNumId w:val="26"/>
  </w:num>
  <w:num w:numId="26">
    <w:abstractNumId w:val="4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521"/>
    <w:rsid w:val="00001272"/>
    <w:rsid w:val="000106E0"/>
    <w:rsid w:val="00020814"/>
    <w:rsid w:val="00040C54"/>
    <w:rsid w:val="00051FA0"/>
    <w:rsid w:val="00064D13"/>
    <w:rsid w:val="00066947"/>
    <w:rsid w:val="00082D6C"/>
    <w:rsid w:val="000A5788"/>
    <w:rsid w:val="000F622D"/>
    <w:rsid w:val="00112753"/>
    <w:rsid w:val="00115155"/>
    <w:rsid w:val="00130FDF"/>
    <w:rsid w:val="00141807"/>
    <w:rsid w:val="00161DC7"/>
    <w:rsid w:val="00190EA9"/>
    <w:rsid w:val="001B61E6"/>
    <w:rsid w:val="001C50CF"/>
    <w:rsid w:val="001D20F0"/>
    <w:rsid w:val="001F1521"/>
    <w:rsid w:val="001F7A0F"/>
    <w:rsid w:val="00235655"/>
    <w:rsid w:val="00250C43"/>
    <w:rsid w:val="00251968"/>
    <w:rsid w:val="002744F3"/>
    <w:rsid w:val="002A0079"/>
    <w:rsid w:val="002C1CBA"/>
    <w:rsid w:val="002F06D7"/>
    <w:rsid w:val="00312BDE"/>
    <w:rsid w:val="00331687"/>
    <w:rsid w:val="0034339D"/>
    <w:rsid w:val="00361304"/>
    <w:rsid w:val="0037517D"/>
    <w:rsid w:val="0039787F"/>
    <w:rsid w:val="003A1AB2"/>
    <w:rsid w:val="003E7040"/>
    <w:rsid w:val="003F51F1"/>
    <w:rsid w:val="003F6A3C"/>
    <w:rsid w:val="003F6C79"/>
    <w:rsid w:val="00415A35"/>
    <w:rsid w:val="0042025A"/>
    <w:rsid w:val="00433CEF"/>
    <w:rsid w:val="0043770A"/>
    <w:rsid w:val="0044198B"/>
    <w:rsid w:val="0044388C"/>
    <w:rsid w:val="00457852"/>
    <w:rsid w:val="00494626"/>
    <w:rsid w:val="004D2050"/>
    <w:rsid w:val="004D20BE"/>
    <w:rsid w:val="004D609E"/>
    <w:rsid w:val="005009FD"/>
    <w:rsid w:val="00524D29"/>
    <w:rsid w:val="00544468"/>
    <w:rsid w:val="00555324"/>
    <w:rsid w:val="0056126E"/>
    <w:rsid w:val="00564575"/>
    <w:rsid w:val="00567D58"/>
    <w:rsid w:val="00581210"/>
    <w:rsid w:val="00595371"/>
    <w:rsid w:val="005C3DDA"/>
    <w:rsid w:val="005E7E59"/>
    <w:rsid w:val="005F033E"/>
    <w:rsid w:val="005F349B"/>
    <w:rsid w:val="00616196"/>
    <w:rsid w:val="0062591A"/>
    <w:rsid w:val="00662963"/>
    <w:rsid w:val="00666D07"/>
    <w:rsid w:val="006707CF"/>
    <w:rsid w:val="00672F84"/>
    <w:rsid w:val="0068769B"/>
    <w:rsid w:val="00687BE5"/>
    <w:rsid w:val="00776331"/>
    <w:rsid w:val="00791D40"/>
    <w:rsid w:val="00796054"/>
    <w:rsid w:val="00796F6B"/>
    <w:rsid w:val="007B3F62"/>
    <w:rsid w:val="007B65FB"/>
    <w:rsid w:val="007C2FA3"/>
    <w:rsid w:val="007D2363"/>
    <w:rsid w:val="007E6450"/>
    <w:rsid w:val="00817848"/>
    <w:rsid w:val="008452C2"/>
    <w:rsid w:val="00871B74"/>
    <w:rsid w:val="00876B56"/>
    <w:rsid w:val="008A7F75"/>
    <w:rsid w:val="008C2F2D"/>
    <w:rsid w:val="008D03DB"/>
    <w:rsid w:val="008F3009"/>
    <w:rsid w:val="00917EEF"/>
    <w:rsid w:val="00932D37"/>
    <w:rsid w:val="00940A69"/>
    <w:rsid w:val="00966B8A"/>
    <w:rsid w:val="00975A65"/>
    <w:rsid w:val="0098233A"/>
    <w:rsid w:val="009D7984"/>
    <w:rsid w:val="009F1CD9"/>
    <w:rsid w:val="00A05982"/>
    <w:rsid w:val="00A41062"/>
    <w:rsid w:val="00AB35D7"/>
    <w:rsid w:val="00AB36D4"/>
    <w:rsid w:val="00B06C6A"/>
    <w:rsid w:val="00B135AB"/>
    <w:rsid w:val="00B211FD"/>
    <w:rsid w:val="00B651B7"/>
    <w:rsid w:val="00B700C0"/>
    <w:rsid w:val="00B7465C"/>
    <w:rsid w:val="00B8316D"/>
    <w:rsid w:val="00B975B4"/>
    <w:rsid w:val="00BF3228"/>
    <w:rsid w:val="00BF6B52"/>
    <w:rsid w:val="00C0078E"/>
    <w:rsid w:val="00C16E0F"/>
    <w:rsid w:val="00C35B53"/>
    <w:rsid w:val="00C35F2D"/>
    <w:rsid w:val="00C92F39"/>
    <w:rsid w:val="00CD4565"/>
    <w:rsid w:val="00CF059D"/>
    <w:rsid w:val="00CF7BB2"/>
    <w:rsid w:val="00D01AD4"/>
    <w:rsid w:val="00D14C96"/>
    <w:rsid w:val="00D14EA1"/>
    <w:rsid w:val="00D266CC"/>
    <w:rsid w:val="00D502E1"/>
    <w:rsid w:val="00D64D9F"/>
    <w:rsid w:val="00D82161"/>
    <w:rsid w:val="00DC7122"/>
    <w:rsid w:val="00DE62BD"/>
    <w:rsid w:val="00DF619F"/>
    <w:rsid w:val="00DF6905"/>
    <w:rsid w:val="00E043EE"/>
    <w:rsid w:val="00E04F32"/>
    <w:rsid w:val="00E05EE8"/>
    <w:rsid w:val="00E1793D"/>
    <w:rsid w:val="00E32747"/>
    <w:rsid w:val="00E45834"/>
    <w:rsid w:val="00E5298A"/>
    <w:rsid w:val="00E6715C"/>
    <w:rsid w:val="00EF4B86"/>
    <w:rsid w:val="00F123E6"/>
    <w:rsid w:val="00F127CE"/>
    <w:rsid w:val="00F1601B"/>
    <w:rsid w:val="00F23E71"/>
    <w:rsid w:val="00F47B65"/>
    <w:rsid w:val="00F62DA1"/>
    <w:rsid w:val="00F64FAE"/>
    <w:rsid w:val="00F6728B"/>
    <w:rsid w:val="00F763D2"/>
    <w:rsid w:val="00F918C1"/>
    <w:rsid w:val="00F94D6F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BB4E9E-319E-42F3-BCD5-5B74214F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300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F30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F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8F30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3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F3009"/>
    <w:rPr>
      <w:rFonts w:cs="Times New Roman"/>
    </w:rPr>
  </w:style>
  <w:style w:type="paragraph" w:styleId="a7">
    <w:name w:val="List Paragraph"/>
    <w:basedOn w:val="a"/>
    <w:uiPriority w:val="34"/>
    <w:qFormat/>
    <w:rsid w:val="007B65FB"/>
    <w:pPr>
      <w:ind w:left="720"/>
      <w:contextualSpacing/>
    </w:pPr>
  </w:style>
  <w:style w:type="character" w:customStyle="1" w:styleId="101">
    <w:name w:val="Обычный + 101"/>
    <w:aliases w:val="5 pt1,Черный1,разреженный Знак"/>
    <w:uiPriority w:val="99"/>
    <w:rsid w:val="004D2050"/>
    <w:rPr>
      <w:rFonts w:cs="Times New Roman"/>
      <w:color w:val="000000"/>
      <w:spacing w:val="3"/>
      <w:sz w:val="21"/>
      <w:szCs w:val="21"/>
      <w:lang w:val="ru-RU" w:eastAsia="ru-RU"/>
    </w:rPr>
  </w:style>
  <w:style w:type="paragraph" w:customStyle="1" w:styleId="a8">
    <w:name w:val="Основной курсовик Знак"/>
    <w:basedOn w:val="a"/>
    <w:uiPriority w:val="99"/>
    <w:rsid w:val="004D2050"/>
    <w:pPr>
      <w:spacing w:after="0" w:line="360" w:lineRule="auto"/>
      <w:ind w:firstLine="720"/>
      <w:jc w:val="both"/>
    </w:pPr>
    <w:rPr>
      <w:rFonts w:ascii="Times New Roman" w:hAnsi="Times New Roman"/>
      <w:spacing w:val="-4"/>
      <w:sz w:val="24"/>
      <w:szCs w:val="24"/>
    </w:rPr>
  </w:style>
  <w:style w:type="paragraph" w:customStyle="1" w:styleId="a9">
    <w:name w:val="Основной курсовик"/>
    <w:basedOn w:val="a"/>
    <w:uiPriority w:val="99"/>
    <w:rsid w:val="004D2050"/>
    <w:pPr>
      <w:spacing w:after="0" w:line="360" w:lineRule="auto"/>
      <w:ind w:firstLine="720"/>
    </w:pPr>
    <w:rPr>
      <w:rFonts w:ascii="Times New Roman" w:hAnsi="Times New Roman"/>
      <w:spacing w:val="-4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EF4B86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744F3"/>
    <w:pPr>
      <w:tabs>
        <w:tab w:val="right" w:leader="dot" w:pos="9061"/>
      </w:tabs>
      <w:spacing w:after="100" w:line="360" w:lineRule="auto"/>
    </w:pPr>
  </w:style>
  <w:style w:type="character" w:styleId="ab">
    <w:name w:val="Hyperlink"/>
    <w:uiPriority w:val="99"/>
    <w:unhideWhenUsed/>
    <w:rsid w:val="00EF4B86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F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F4B8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064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a"/>
    <w:basedOn w:val="a"/>
    <w:rsid w:val="00420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C92F3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C92F39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C92F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CC1D-740A-4D71-875E-EA20AC6F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2014-02-28T16:58:00Z</dcterms:created>
  <dcterms:modified xsi:type="dcterms:W3CDTF">2014-02-28T16:58:00Z</dcterms:modified>
</cp:coreProperties>
</file>