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73E8" w:rsidRPr="00444F49" w:rsidRDefault="001373E8" w:rsidP="002709CC">
      <w:pPr>
        <w:suppressAutoHyphens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</w:pPr>
      <w:r w:rsidRPr="002709CC">
        <w:rPr>
          <w:rFonts w:ascii="Times New Roman" w:hAnsi="Times New Roman" w:cs="Times New Roman"/>
          <w:b/>
          <w:bCs/>
          <w:color w:val="000000"/>
          <w:kern w:val="28"/>
          <w:sz w:val="28"/>
          <w:szCs w:val="28"/>
        </w:rPr>
        <w:t>Введение</w:t>
      </w:r>
    </w:p>
    <w:p w:rsidR="002709CC" w:rsidRPr="00444F49" w:rsidRDefault="002709CC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1373E8" w:rsidRPr="002709CC" w:rsidRDefault="001373E8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Можно сказать, что расширение НАТО на восток было ошибкой с самого начала. Оно было ошибкой с точки зрения геополитики, что отмечали такие авторитеты американской внешней политики, как покойный Джордж Кеннан</w:t>
      </w:r>
      <w:r w:rsidRPr="002709CC">
        <w:rPr>
          <w:rStyle w:val="a5"/>
          <w:rFonts w:ascii="Times New Roman" w:hAnsi="Times New Roman"/>
          <w:color w:val="000000"/>
          <w:sz w:val="28"/>
          <w:szCs w:val="28"/>
        </w:rPr>
        <w:footnoteReference w:id="1"/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. Ошибкой это было и с моральной точки зрения. </w:t>
      </w:r>
    </w:p>
    <w:p w:rsidR="001373E8" w:rsidRPr="002709CC" w:rsidRDefault="001373E8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Соединенные Штаты расширением НАТО на восток нарушили свои обещания, которые Михаилу Горбачеву от имени США дал сначала президент Рональд Рейган, а потом Джордж Буш-старший. Об этом подробно пишет, ссылаясь на источники, например Pat Buchanan в книге A Republic not an Empire (глава Courting a conflict with Russia). Советское руководство было тогда так наивно и доверчиво по отношению к Западу, что не настаивало на письменном закреплении этого обязательства. Таким формирующим общественное мнение западным СМИ, как New York Times, потребовалось целых 15 лет, чтобы признать, что Запад нарушил данное слово.</w:t>
      </w:r>
    </w:p>
    <w:p w:rsidR="001373E8" w:rsidRPr="002709CC" w:rsidRDefault="001373E8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Принятие Грузии и Украины в Североатлантический альянс стало бы авантюрой и с иных точек зрения. Если бы эти страны стали членами НАТО, то имели бы право на защиту всего альянса при нападении на них. По Грузии возникает вопрос </w:t>
      </w:r>
      <w:r w:rsidR="009C0BC9" w:rsidRPr="002709CC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какая Грузия вступила бы в НАТО? Грузия, включая Абхазию и Южную Осетию или без этих сегодня уже независимых государств?</w:t>
      </w:r>
    </w:p>
    <w:p w:rsidR="001373E8" w:rsidRPr="002709CC" w:rsidRDefault="001373E8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Втягивание Украины в НАТО - это циничная игра, прежде всего, с украинским народом. Украине надо бы еще лет 50, а может, и больше, побыть вне геополитической игры, чтобы внутренне укрепиться. Втягивание ее в НАТО не приносит пользы Украине, однако отвечает представлению некоторых американских кругов о новой геополитической конструкции мира. Об угрозе распада Украины говорят уже сегодня. А если Украине грозил бы распад как члену НАТО, ее тоже отправятся объединять солдаты всех стран?</w:t>
      </w:r>
    </w:p>
    <w:p w:rsidR="001373E8" w:rsidRPr="002709CC" w:rsidRDefault="001373E8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Цель данной работы – проанализировать отражение темы вступления в НАТО Грузии и Украины в российских и зарубежных СМИ.</w:t>
      </w:r>
    </w:p>
    <w:p w:rsidR="001373E8" w:rsidRPr="002709CC" w:rsidRDefault="009C0BC9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Хронологические рамки – начало 2000-х годов.</w:t>
      </w:r>
    </w:p>
    <w:p w:rsidR="00EB4780" w:rsidRPr="002709CC" w:rsidRDefault="00EB4780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Глава 1. Реакция западных СМИ</w:t>
      </w:r>
    </w:p>
    <w:p w:rsidR="00EB4780" w:rsidRPr="002709CC" w:rsidRDefault="00EB4780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В целом необходимо отметить, что заданная тема довольно часто появляется в западной прессе. Однако активнее всего она обсуждается в связи с какими-либо важными событиями в регионе.</w:t>
      </w:r>
    </w:p>
    <w:p w:rsidR="00742DC1" w:rsidRPr="002709CC" w:rsidRDefault="00EB4780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Например, 2 декабря 2008 года в </w:t>
      </w:r>
      <w:r w:rsidR="00742DC1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фокусе внимания СМИ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было</w:t>
      </w:r>
      <w:r w:rsidR="00742DC1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двухдневное рабочее заседание Североатлантического совета на уровне министров иностранных дел в Брюсселе и раскол внутри альянса по вопросу приема Украины и Грузии. Соискателям придется подождать, и это цена за разрядку напряженности в отношениях с Россией, пишут наблюдатели.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Как сообщает</w:t>
      </w:r>
      <w:r w:rsidR="00EB4780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британская газета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The Guardian, накануне встречи министров иностранных дел Североатлантического альянса в Брюсселе американцы предложили новую формулу, которая бы постепенно привела Киев и Тбилиси к членству в НАТО. </w:t>
      </w:r>
      <w:r w:rsidR="009C0BC9" w:rsidRPr="002709CC">
        <w:rPr>
          <w:rFonts w:ascii="Times New Roman" w:hAnsi="Times New Roman" w:cs="Times New Roman"/>
          <w:color w:val="000000"/>
          <w:sz w:val="28"/>
          <w:szCs w:val="28"/>
        </w:rPr>
        <w:t>Однако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по меньшей мере шесть европейских стран выступили против. Как кажется, двухдневный саммит может закончиться скандалом, пишет британское издание.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Британия, отмечает издание, пыталась предложить компромиссный вариант: </w:t>
      </w:r>
      <w:r w:rsidR="00EB4780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План действий по членству в НАТО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по-прежнему остается значимым, однако вступление Грузии и Украины будет происходить через комиссии НАТО-Грузия и НАТО-Украина.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Крупнейшие европейские страны, подчеркивает автор статьи, в контексте августовской войны рассматривают Грузию как "злодея", а ее президента Михаила Саакашвили - как ненадежного политика. Политическая нестабильность на Украине делает, по их мнению, эту страну также непригодной к вступлению в блок. И одновременно они хотят избежать дальнейшей конфронтации с Москвой. По мнению западноевропейского лагеря, эти постсовесткие страны не только не усилят безопасность НАТО, а напротив, сами будут представлять угрозу безопасности альянса.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Несмотря на заверения пресс-секретаря НАТО Джеймса Аппатурая, пишет </w:t>
      </w:r>
      <w:r w:rsidR="00EB4780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ежедневная итальянская общественно-политическая газета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La Stampa, что "принципы, озвученные лидерами стран НАТО на саммите в Бухаресте, будут полностью подтверждены", никто, скорее всего, не готов предпринять шаги, которые русские могут счесть за грубость. Не хотят этого Италия, Германия и Франция, а теперь уже и США. Таким образом, процесс пойдет медленнее, и это цена за разрядку напряженности в отношениях с Россией. </w:t>
      </w:r>
    </w:p>
    <w:p w:rsidR="00742DC1" w:rsidRPr="002709CC" w:rsidRDefault="009C0BC9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Администрация</w:t>
      </w:r>
      <w:r w:rsidR="00742DC1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Буша, продолжает автор комментария, согласилась отложить переговоры по ПДЧ для Украины и Грузии, отдавая предпочтение уже существующим механизмам сотрудничества. Такой путь предложит уходящий госсекретарь США Кондолиза Райс на заседании министров иностранных дел Североатлантического блока, и ее предложение должно пройти.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Для Украины и Грузии двери в Североатлантический альянс в ближайшие годы будут оставаться закрытыми. Германия, Испания и Франция, пишет </w:t>
      </w:r>
      <w:r w:rsidR="004969B2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влиятельная ежедневная информационная немецкая газета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Die Welt, выступили против скорейшего принятия бывших государств Восточного блока. Альянс хочет по-новому выстраивать отношения с Россией.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Вызывающее неоднозначные оценки расширение блока, продолжает издание, станет ключевой темой Мюнхенской конференции по безопасности, которая пройдет с 6 по 8 февраля. Издание приводит мнение немецкого дипломата Вольфганга Ишингера, который в этом году будет председательствовать на конференции: было бы ошибкой принимать в альянс новых членов, при этом не выстраивая отношений с Россией в новом ключе. Многие члены альянса, указывает автор статьи, настроены на возобновление диалога с Москвой, хотя участники блока продолжают критиковать действия России в Грузии и признание Абхазии и Южной Осетии.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Все обозреватели указывают, что шансы Грузии на вступление в НАТО сильно ухудшились в результате августовской войны за Южную Осетию, </w:t>
      </w:r>
      <w:r w:rsidR="004969B2" w:rsidRPr="002709CC">
        <w:rPr>
          <w:rFonts w:ascii="Times New Roman" w:hAnsi="Times New Roman" w:cs="Times New Roman"/>
          <w:color w:val="000000"/>
          <w:sz w:val="28"/>
          <w:szCs w:val="28"/>
        </w:rPr>
        <w:t>однако в то же время влиятельная ежедневная американская деловая газета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The Wall Street Journal публикует очередную статью Михаила Саакашвили, где грузинский президент продолжает продвигать свою версию событий. Грузия действовала в порядке самообороны, утверждает он.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С тех пор, как в августе Россия вторглась в Грузию, международное сообщество, по-видимому, зациклилось на единственном вопросе, касающемся обстоятельств начала войны: была ли попытка грузинских войск занять Цхинвали безрассудным поступком? Но этот вопрос муссируется в основном по причине исступленной пиар-кампании, которую осуществляет российская сторона, отвлекая внимание от своей энергичной и откровенной политики по изменению существующего строя в Грузии, пишет Саакашвили.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Президент Грузии предлагает задаться другим вопросом: "Какое демократическое государство поступило бы иначе, если его граждан истребляют, а на его территорию вторгаются?". "Грузинская сторона не сделала и шага за пределы территории Грузии", - подчеркивает он.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Пока Россия не присоединилась к международному сообществу в качестве полноправного партнера, настроенного на добрососедство, нужно постараться не приносить в жертву такие демократические страны, как Грузия, которые пытаются сделать Кавказ стабильнее, безопаснее и свободнее, заключает Саакашвили.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Что касается Украины, интересный материал публикует </w:t>
      </w:r>
      <w:r w:rsidR="004969B2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ежедневная газета Великобритании, одна из самых известных мировых газет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The Times. Надежды на прием Украины в НАТО гаснут, и президент Ющенко стремится к более теплым отношениям с Москвой, он распорядился пересмотреть курс страны в этой сфере, утверждают корреспонденты Тони Хэлпин и Майкл Эванс.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"Большинство граждан Украины осознают, что напряженность и антагонизм на нашей восточной границе затрудняют интеграцию страны в Европу и Евро-атлантический альянс. Теперь Киев настроен на интенсификацию своего диалога с Россией, дабы развеять ее обеспокоенность некоторыми приоритетами внешней политики Украины", - заявил, по данным газеты, пресс-секретарь посольства Украины в Москве Олег Волошин. </w:t>
      </w:r>
    </w:p>
    <w:p w:rsidR="00AD0DB2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Для Ющенко это поразительная смена тона, подчеркивают авторы, напоминая, что до сих пор украинский президент заявлял, что опасается российской агрессии в Крыму, и обвинял Юлию Тимошенко в измене Родине за то, что она не осудила российскую августовскую интервенцию.</w:t>
      </w:r>
      <w:r w:rsidRPr="002709CC">
        <w:rPr>
          <w:rStyle w:val="a5"/>
          <w:rFonts w:ascii="Times New Roman" w:hAnsi="Times New Roman"/>
          <w:color w:val="000000"/>
          <w:sz w:val="28"/>
          <w:szCs w:val="28"/>
        </w:rPr>
        <w:footnoteReference w:id="2"/>
      </w:r>
    </w:p>
    <w:p w:rsidR="00742DC1" w:rsidRPr="002709CC" w:rsidRDefault="004969B2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При новом президенте США настроения СМИ страны несколько изменились. Так, 17 марта 2009 г. к</w:t>
      </w:r>
      <w:r w:rsidR="00742DC1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ак сообщает журналист The International Herald Tribune Брайан Ноултон, двухпартийная комиссия рекомендовала администрации Обамы развивать отношения с Россией сразу по нескольким направлениям: отложить вступление Грузии и Украины в НАТО, пересмотреть развертывание элементов ПРО в Восточной Европе и, возможно, даже сотрудничать с Москвой по этому вопросу.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В своем 30-страничном докладе</w:t>
      </w:r>
      <w:r w:rsidR="004969B2" w:rsidRPr="002709CC">
        <w:rPr>
          <w:rFonts w:ascii="Times New Roman" w:hAnsi="Times New Roman" w:cs="Times New Roman"/>
          <w:color w:val="000000"/>
          <w:sz w:val="28"/>
          <w:szCs w:val="28"/>
        </w:rPr>
        <w:t>, говорится в статье,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сенаторы пришли к выводу о том, что Россия не настроена враждебно к США, "по крайней мере на настоящий момент". Даже если отношения в дальнейшем ухудшатся, говорится далее, у Кремля в условиях кризиса нет средств и политической воли для новой "холодной войны".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Ответственность за нынешнее состояние отношений в тексте доклада возлагается на оба государства. В качестве практических советов предлагается развивать сотрудничество с Россией по Ирану и Афганистану, контактировать в рамках "двадцатки", а в качестве политических инструментов использовать вступление в ВТО, снятие торговых барьеров, а также отказ от ПРО и приостановку вступления Грузии и Украины в НАТО. </w:t>
      </w:r>
    </w:p>
    <w:p w:rsidR="00742DC1" w:rsidRPr="002709CC" w:rsidRDefault="00742DC1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Рекомендации, подчеркивает Ноултон, появились в контексте заявлений новой администрации о необходимости "перезагрузить" двусторонние отношения.</w:t>
      </w:r>
      <w:r w:rsidRPr="002709CC">
        <w:rPr>
          <w:rStyle w:val="a5"/>
          <w:rFonts w:ascii="Times New Roman" w:hAnsi="Times New Roman"/>
          <w:color w:val="000000"/>
          <w:sz w:val="28"/>
          <w:szCs w:val="28"/>
        </w:rPr>
        <w:footnoteReference w:id="3"/>
      </w:r>
    </w:p>
    <w:p w:rsidR="00742DC1" w:rsidRPr="002709CC" w:rsidRDefault="004B34FA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Также 31 марта 2009 г. наиболее популярная газета Чикаго и американского Среднего Запада Chicago Tribune публикует статью «</w:t>
      </w:r>
      <w:r w:rsidR="00742DC1" w:rsidRPr="002709CC">
        <w:rPr>
          <w:rFonts w:ascii="Times New Roman" w:hAnsi="Times New Roman" w:cs="Times New Roman"/>
          <w:color w:val="000000"/>
          <w:sz w:val="28"/>
          <w:szCs w:val="28"/>
        </w:rPr>
        <w:t>Препятствия на пути к "перезагрузке" американо-российских отношений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». В статье говорится, что </w:t>
      </w:r>
      <w:r w:rsidR="00742DC1" w:rsidRPr="002709CC">
        <w:rPr>
          <w:rFonts w:ascii="Times New Roman" w:hAnsi="Times New Roman" w:cs="Times New Roman"/>
          <w:color w:val="000000"/>
          <w:sz w:val="28"/>
          <w:szCs w:val="28"/>
        </w:rPr>
        <w:t>Обама осторожно относится к вопросу расширения НАТО: он поддерживает желание Грузии и Украины вступить в альянс, но предупреждает, что страны могут быть допущены к вступлению только тогда, когда они будут "готовы".</w:t>
      </w:r>
      <w:r w:rsidR="00742DC1" w:rsidRPr="002709CC">
        <w:rPr>
          <w:rStyle w:val="a5"/>
          <w:rFonts w:ascii="Times New Roman" w:hAnsi="Times New Roman"/>
          <w:color w:val="000000"/>
          <w:sz w:val="28"/>
          <w:szCs w:val="28"/>
        </w:rPr>
        <w:footnoteReference w:id="4"/>
      </w:r>
    </w:p>
    <w:p w:rsidR="00985514" w:rsidRPr="002709CC" w:rsidRDefault="004B34FA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23 июля 2009 г. 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 фокусе внимания мировых СМИ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были 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визиты вице-президента США в две бывшие советские республики. Газеты пишут, что от Байдена требуется "вдеть нитку в игольное ушко": дать гарантии своим союзникам, но при этом не разжигать конфронтацию с Россией. Публичная поддержка молодых демократий должна сочетаться с жесткими наставлениями в беседах за закрытыми дверями, рекомендуют политические обозреватели.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Вице-президент США Джо Байден обрушил град упреков на недружное коалиционное руководство Украины, сообщает</w:t>
      </w:r>
      <w:r w:rsidR="004B34FA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международная деловая газета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The Financial Times. "Контакты между лидерами разорваны до такой степени, что политическое позерство, по-видимому, препятствует прогрессу. Дружба невозможна без честности", - сказал Байден. Коснувшись экономических проблем Украины, Байден задал риторический вопрос: "Можете ли вы назвать мне страну, где демократия расцветает, несмотря на то, что экономическая система не работает?". Также залогом выживания демократий Байден назвал свободную прессу, независимую судебную систему и эффективную законодательную власть - противовесы коррупции, ограничивающей рост.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При этом Байден характеризовал современную Украину как одну из самых свободных и демократических стран региона и поспешил подчеркнуть, что США по-прежнему не признают никаких претензий России на сферу влияния в ближнем зарубежье. Авторы статьи отмечают, что эта идея должна была стать лейтмотивом турне.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Байден поддержал стремление Украины и Грузии в НАТО - правда, подбирал более осторожные выражения, чем были в ходу в эпоху президентства Джорджа Буша, сообщает корреспондент Der Tagesspiegel. Вице-президент отметил, что Соединенные Штаты по-прежнему "решительно" поддерживают евро-атлантическую интеграцию Украины, при этом, по словам наблюдателей, в беседе с президентом Ющенко Байден избегал напрямую говорить о вступлении в НАТО.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"Визит Байдена, - продолжает издание, - которого считают влиятельным человеком во внешней политике США, был воспринят как попытка президента Обамы нивелировать страхи по поводу слишком активного сближения Вашингтона с Москвой". На днях, напоминает издание, несколько именитых экс-президентов и политиков стран Восточной Европы, в том числе Лех Валенса и Вацлав Гавел, предостерегли в совместной декларации Вашингтон от поспешного переосмысления отношений с Москвой за счет Восточной Европы.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Как пишет в The New York Times Эллен Барри, в ходе визита на Украину и в Грузию перед вице-президентом США Джо Байденом стояла филигранная дипломатическая задача - требовалось, так сказать, вдеть нитку в игольное ушко: дать гарантии своим союзникам, но не начинать конфронтацию с Россией. В итоге он обходился общими словами, а в Грузии, хоть и дал понять, что призыв о помощи услышан, не пояснял, как далеко Вашингтон готов зайти.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Если встречи Байдена с украинскими политиками, готовящимися к президентским выборам, скорее походили на формальное чаепитие, то в Тбилиси его ждало полномасштабное театрализованное представление. Уже по дороге от аэропорта он мог видеть людей, выстроившихся вдоль дороги с транспарантами "Мы рассчитываем на вас", "Не забывайте нас", "Вы наша единственная надежда", "Мы наказаны за любовь к свободе".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Как сообщается, Саакашвили называл Байдена "моим дорогим другом" и вспоминал, как тот в свою бытность сенатором приезжал после августовской войны. Саакашвили обратился к Западу с эмоциональной просьбой защитить его страну от российских вооруженных сил на территориях сепаратистов. Байден, со своей стороны, чтобы не раздражать Москву, постарался обойтись общими фразами - обращаясь к жителям Грузии, он отметил, "что Америка с вами в этот момент и продолжит быть с вами".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Вице-президент США Джо Байден вынужден в Тбилиси взять на себя одновременно несколько ролей - посыльного, товарища по оружию и консультанта, пишет The Financial Times. Первоочередная цель визита состоит в том, чтобы убедить взволнованных грузин, что их интересы не забыты, несмотря на улучшение отношений с Москвой. "Но теплые слова, произнесенные публично, не должны заменить неприятной правды, высказанной в частном порядке", - говорится в редакционной статье.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Отчасти Саакашвили сам несет ответственность за то, что шансы его страны на вступление в НАТО в ближайшем будущем "почти мертвы", говорится в редакционной статье. Некогда любимчик Запада, президент Грузии все больше создает проблемы, а не помогает их решать. Вина за прошлогоднюю войну в Южной Осетии лежит как на Москве, так и на Тбилиси, говорится в статье. Россия расставила ловушку, и Саакашвили, со своей горячностью, угодил в нее. Байден должен настоять на том, чтобы подобное больше не повторилось, несмотря на провокации.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Авторитарные тенденции Саакашвили внутри страны тоже внушают опасения. Байден должен дать понять, рекомендует FT, что американская поддержка Грузии не означает карт-бланш для ее президента на подавление любой оппозиции. Саакашвили должен научиться сосуществовать и со своим российским соседом, и с собственными оппонентами.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Грузия все еще остается пороховым погребом, обеспокоена Le Temps</w:t>
      </w:r>
      <w:r w:rsidR="004B34FA" w:rsidRPr="002709CC">
        <w:rPr>
          <w:rFonts w:ascii="Times New Roman" w:hAnsi="Times New Roman" w:cs="Times New Roman"/>
          <w:color w:val="000000"/>
          <w:sz w:val="28"/>
          <w:szCs w:val="28"/>
        </w:rPr>
        <w:t>, ежедневная швейцарская газета, известная своими острыми политическими статьями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. За несколько дней до годовщины российско-грузинского конфликта, разгоревшегося 7 августа 2008 года, ситуация в бывшей советской республике продолжает оставаться напряженной и взрывоопасной. Перед Джо Байденом, который прибыл в Тбилиси вскоре после посещения российским президентом Южной Осетии и Абхазии, стоит весьма деликатная задача: продемонстрировать безусловную поддержку Грузии в тот момент, когда Обама прилагает усилия к улучшению отношений с Россией.</w:t>
      </w:r>
      <w:r w:rsidRPr="002709CC">
        <w:rPr>
          <w:rStyle w:val="a5"/>
          <w:rFonts w:ascii="Times New Roman" w:hAnsi="Times New Roman"/>
          <w:color w:val="000000"/>
          <w:sz w:val="28"/>
          <w:szCs w:val="28"/>
        </w:rPr>
        <w:footnoteReference w:id="5"/>
      </w:r>
    </w:p>
    <w:p w:rsidR="00985514" w:rsidRPr="002709CC" w:rsidRDefault="00A40439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>4 августа 2009 г. в центре внимания прессы призыв н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>ов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генеральн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ого секретаря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НАТО Андерс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Фог Расмуссен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>, едва приступив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шего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к своим обязанностям, к "стратегическому партнерству" с Россией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ри этом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он потребовал</w:t>
      </w:r>
      <w:r w:rsidR="00985514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 от Москвы уважения суверенитета Украины и Грузии. У его предшественника на этом посту, напоминают СМИ, личные взаимоотношения с российским руководством не складывались.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Как пишет британская The Guardian, новый генеральный секретарь НАТО призвал альянс к "стратегическому партнерству" с Россией - почти через год после того, как война в Грузии вызвала сильнейшее охлаждение отношений между Москвой и Западом за последние 20 лет.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Во время первого появления на публике в новой должности 3 августа бывший премьер-министр Дании Андерс Фог Расмуссен заявил, что приоритетом на следующие пять лет, пока он будет возглавлять западный военно-политический блок, станут хорошие отношения с Россией.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Обозреватель издания отмечает, что это заявление неизбежно обеспокоит новых членов НАТО в Центральной Европе и Прибалтике, протестующих против инициатив Барака Обамы по "перезагрузке" отношений с Кремлем. В унисон с прагматической риторикой Вашингтона Расмуссен заявил, что отношения с Москвой будут выстраиваться на основе "общих интересов", хотя ни про какие "общие ценности" сказано не было, отмечает The Guardian.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Расмуссен требует от Москвы уважения суверенитета и целостности своих соседей, имея в виду в первую очередь Грузию и Украину, пишет </w:t>
      </w:r>
      <w:r w:rsidR="00A40439"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австрийская газета 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Die Presse. Обе бывшие республики СССР, напоминает автор статьи, стремятся к членству в альянсе. Что касается отношений с самой Россией, то, по словам Расмуссена, следует развивать сотрудничество, выгодное для обеих сторон. </w:t>
      </w:r>
    </w:p>
    <w:p w:rsidR="00985514" w:rsidRPr="002709CC" w:rsidRDefault="00985514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Итальянская La Stampa </w:t>
      </w:r>
      <w:r w:rsidR="00A40439" w:rsidRPr="002709CC">
        <w:rPr>
          <w:rFonts w:ascii="Times New Roman" w:hAnsi="Times New Roman" w:cs="Times New Roman"/>
          <w:color w:val="000000"/>
          <w:sz w:val="28"/>
          <w:szCs w:val="28"/>
        </w:rPr>
        <w:t>пишет, что б</w:t>
      </w:r>
      <w:r w:rsidRPr="002709CC">
        <w:rPr>
          <w:rFonts w:ascii="Times New Roman" w:hAnsi="Times New Roman" w:cs="Times New Roman"/>
          <w:color w:val="000000"/>
          <w:sz w:val="28"/>
          <w:szCs w:val="28"/>
        </w:rPr>
        <w:t>ывший датский премьер Андерс Фог Расмуссен вступил в должность главы Североатлантического альянса в очень деликатный момент. Расмуссену придется разбираться со сложными отношениями между альянсом и Россией, тесно переплетающимися с перспективами приема в НАТО Украины и Грузии. Киев и Тбилиси "не отвечают необходимым критериям", уточнил датчанин, и его слова похожи на шаг навстречу Москве, считает обозреватель.</w:t>
      </w:r>
      <w:r w:rsidRPr="002709CC">
        <w:rPr>
          <w:rStyle w:val="a5"/>
          <w:rFonts w:ascii="Times New Roman" w:hAnsi="Times New Roman"/>
          <w:color w:val="000000"/>
          <w:sz w:val="28"/>
          <w:szCs w:val="28"/>
        </w:rPr>
        <w:footnoteReference w:id="6"/>
      </w:r>
    </w:p>
    <w:p w:rsidR="00985514" w:rsidRPr="002709CC" w:rsidRDefault="004B34FA" w:rsidP="002709CC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709CC">
        <w:rPr>
          <w:rFonts w:ascii="Times New Roman" w:hAnsi="Times New Roman" w:cs="Times New Roman"/>
          <w:color w:val="000000"/>
          <w:sz w:val="28"/>
          <w:szCs w:val="28"/>
        </w:rPr>
        <w:t xml:space="preserve">Реакция СМИ на движение НАТО к Востоку показывает, что пресловутые двойные стандарты живы не только в умах политиков. </w:t>
      </w:r>
      <w:bookmarkStart w:id="0" w:name="_GoBack"/>
      <w:bookmarkEnd w:id="0"/>
    </w:p>
    <w:sectPr w:rsidR="00985514" w:rsidRPr="002709CC" w:rsidSect="005F3B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3B6C" w:rsidRDefault="00ED3B6C" w:rsidP="001A086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ED3B6C" w:rsidRDefault="00ED3B6C" w:rsidP="001A086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3B6C" w:rsidRDefault="00ED3B6C" w:rsidP="001A086E">
      <w:pPr>
        <w:spacing w:after="0" w:line="240" w:lineRule="auto"/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ED3B6C" w:rsidRDefault="00ED3B6C" w:rsidP="001A086E">
      <w:pPr>
        <w:spacing w:after="0" w:line="240" w:lineRule="auto"/>
        <w:rPr>
          <w:rFonts w:cs="Times New Roman"/>
        </w:rPr>
      </w:pPr>
      <w:r>
        <w:rPr>
          <w:rFonts w:cs="Times New Roman"/>
        </w:rPr>
        <w:continuationSeparator/>
      </w:r>
    </w:p>
  </w:footnote>
  <w:footnote w:id="1">
    <w:p w:rsidR="00ED3B6C" w:rsidRDefault="001373E8">
      <w:pPr>
        <w:pStyle w:val="a3"/>
      </w:pPr>
      <w:r w:rsidRPr="00444F49">
        <w:rPr>
          <w:rStyle w:val="a5"/>
          <w:rFonts w:ascii="Times New Roman" w:hAnsi="Times New Roman"/>
        </w:rPr>
        <w:footnoteRef/>
      </w:r>
      <w:r w:rsidRPr="00444F49">
        <w:rPr>
          <w:rFonts w:ascii="Times New Roman" w:hAnsi="Times New Roman" w:cs="Times New Roman"/>
        </w:rPr>
        <w:t xml:space="preserve"> Джордж Кеннан (англ. George Kennan; 16 февраля 1845 — 10 мая 1924) — американский журналист, путешественник, писатель, автор книг о Сибири и сибирской ссылке.</w:t>
      </w:r>
    </w:p>
  </w:footnote>
  <w:footnote w:id="2">
    <w:p w:rsidR="00ED3B6C" w:rsidRDefault="00742DC1">
      <w:pPr>
        <w:pStyle w:val="a3"/>
      </w:pPr>
      <w:r w:rsidRPr="00444F49">
        <w:rPr>
          <w:rStyle w:val="a5"/>
          <w:rFonts w:ascii="Times New Roman" w:hAnsi="Times New Roman"/>
        </w:rPr>
        <w:footnoteRef/>
      </w:r>
      <w:r w:rsidRPr="00444F49">
        <w:rPr>
          <w:rFonts w:ascii="Times New Roman" w:hAnsi="Times New Roman" w:cs="Times New Roman"/>
        </w:rPr>
        <w:t xml:space="preserve"> </w:t>
      </w:r>
      <w:r w:rsidRPr="007A7B2D">
        <w:rPr>
          <w:rFonts w:ascii="Times New Roman" w:hAnsi="Times New Roman" w:cs="Times New Roman"/>
        </w:rPr>
        <w:t>http://www.inopressa.ru/inotheme/2006/11/28/12:22:57/nato</w:t>
      </w:r>
      <w:r w:rsidRPr="00444F49">
        <w:rPr>
          <w:rFonts w:ascii="Times New Roman" w:hAnsi="Times New Roman" w:cs="Times New Roman"/>
        </w:rPr>
        <w:t xml:space="preserve"> Обзор прессы | InoPressa: тема дня</w:t>
      </w:r>
    </w:p>
  </w:footnote>
  <w:footnote w:id="3">
    <w:p w:rsidR="00ED3B6C" w:rsidRDefault="00742DC1">
      <w:pPr>
        <w:pStyle w:val="a3"/>
      </w:pPr>
      <w:r w:rsidRPr="00444F49">
        <w:rPr>
          <w:rStyle w:val="a5"/>
          <w:rFonts w:ascii="Times New Roman" w:hAnsi="Times New Roman"/>
        </w:rPr>
        <w:footnoteRef/>
      </w:r>
      <w:r w:rsidRPr="00444F49">
        <w:rPr>
          <w:rFonts w:ascii="Times New Roman" w:hAnsi="Times New Roman" w:cs="Times New Roman"/>
          <w:lang w:val="en-US"/>
        </w:rPr>
        <w:t xml:space="preserve"> </w:t>
      </w:r>
      <w:r w:rsidRPr="007A7B2D">
        <w:rPr>
          <w:rFonts w:ascii="Times New Roman" w:hAnsi="Times New Roman" w:cs="Times New Roman"/>
          <w:lang w:val="en-US"/>
        </w:rPr>
        <w:t>http://www.inopressa.ru/article/17Mar2009/iht/usa.html</w:t>
      </w:r>
      <w:r w:rsidRPr="00444F49">
        <w:rPr>
          <w:rFonts w:ascii="Times New Roman" w:hAnsi="Times New Roman" w:cs="Times New Roman"/>
          <w:lang w:val="en-US"/>
        </w:rPr>
        <w:t xml:space="preserve"> </w:t>
      </w:r>
      <w:r w:rsidRPr="00444F49">
        <w:rPr>
          <w:rFonts w:ascii="Times New Roman" w:hAnsi="Times New Roman" w:cs="Times New Roman"/>
        </w:rPr>
        <w:t>Брайан</w:t>
      </w:r>
      <w:r w:rsidRPr="00444F49">
        <w:rPr>
          <w:rFonts w:ascii="Times New Roman" w:hAnsi="Times New Roman" w:cs="Times New Roman"/>
          <w:lang w:val="en-US"/>
        </w:rPr>
        <w:t xml:space="preserve"> </w:t>
      </w:r>
      <w:r w:rsidRPr="00444F49">
        <w:rPr>
          <w:rFonts w:ascii="Times New Roman" w:hAnsi="Times New Roman" w:cs="Times New Roman"/>
        </w:rPr>
        <w:t>Ноултон</w:t>
      </w:r>
      <w:r w:rsidRPr="00444F49">
        <w:rPr>
          <w:rFonts w:ascii="Times New Roman" w:hAnsi="Times New Roman" w:cs="Times New Roman"/>
          <w:lang w:val="en-US"/>
        </w:rPr>
        <w:t xml:space="preserve"> | International Herald Tribune</w:t>
      </w:r>
      <w:r w:rsidRPr="002709CC">
        <w:rPr>
          <w:lang w:val="en-US"/>
        </w:rPr>
        <w:t xml:space="preserve"> </w:t>
      </w:r>
    </w:p>
  </w:footnote>
  <w:footnote w:id="4">
    <w:p w:rsidR="00ED3B6C" w:rsidRDefault="00742DC1">
      <w:pPr>
        <w:pStyle w:val="a3"/>
      </w:pPr>
      <w:r w:rsidRPr="00287C51">
        <w:rPr>
          <w:rStyle w:val="a5"/>
          <w:rFonts w:ascii="Times New Roman" w:hAnsi="Times New Roman"/>
        </w:rPr>
        <w:footnoteRef/>
      </w:r>
      <w:r w:rsidRPr="00287C51">
        <w:rPr>
          <w:rFonts w:ascii="Times New Roman" w:hAnsi="Times New Roman" w:cs="Times New Roman"/>
          <w:lang w:val="en-US"/>
        </w:rPr>
        <w:t xml:space="preserve"> </w:t>
      </w:r>
      <w:r w:rsidRPr="007A7B2D">
        <w:rPr>
          <w:rFonts w:ascii="Times New Roman" w:hAnsi="Times New Roman" w:cs="Times New Roman"/>
          <w:lang w:val="en-US"/>
        </w:rPr>
        <w:t>http://www.inopressa.ru/article/31Mar2009/chicago/reset1.html</w:t>
      </w:r>
      <w:r w:rsidRPr="00287C51">
        <w:rPr>
          <w:rFonts w:ascii="Times New Roman" w:hAnsi="Times New Roman" w:cs="Times New Roman"/>
          <w:lang w:val="en-US"/>
        </w:rPr>
        <w:t xml:space="preserve"> </w:t>
      </w:r>
      <w:r w:rsidRPr="00287C51">
        <w:rPr>
          <w:rFonts w:ascii="Times New Roman" w:hAnsi="Times New Roman" w:cs="Times New Roman"/>
        </w:rPr>
        <w:t>Алекс</w:t>
      </w:r>
      <w:r w:rsidRPr="00287C51">
        <w:rPr>
          <w:rFonts w:ascii="Times New Roman" w:hAnsi="Times New Roman" w:cs="Times New Roman"/>
          <w:lang w:val="en-US"/>
        </w:rPr>
        <w:t xml:space="preserve"> </w:t>
      </w:r>
      <w:r w:rsidRPr="00287C51">
        <w:rPr>
          <w:rFonts w:ascii="Times New Roman" w:hAnsi="Times New Roman" w:cs="Times New Roman"/>
        </w:rPr>
        <w:t>Родригес</w:t>
      </w:r>
      <w:r w:rsidRPr="00287C51">
        <w:rPr>
          <w:rFonts w:ascii="Times New Roman" w:hAnsi="Times New Roman" w:cs="Times New Roman"/>
          <w:lang w:val="en-US"/>
        </w:rPr>
        <w:t xml:space="preserve"> | Chicago Tribune </w:t>
      </w:r>
    </w:p>
  </w:footnote>
  <w:footnote w:id="5">
    <w:p w:rsidR="00ED3B6C" w:rsidRDefault="00985514">
      <w:pPr>
        <w:pStyle w:val="a3"/>
      </w:pPr>
      <w:r w:rsidRPr="009D13CC">
        <w:rPr>
          <w:rStyle w:val="a5"/>
          <w:rFonts w:ascii="Times New Roman" w:hAnsi="Times New Roman"/>
        </w:rPr>
        <w:footnoteRef/>
      </w:r>
      <w:r w:rsidRPr="009D13CC">
        <w:rPr>
          <w:rFonts w:ascii="Times New Roman" w:hAnsi="Times New Roman" w:cs="Times New Roman"/>
        </w:rPr>
        <w:t xml:space="preserve"> </w:t>
      </w:r>
      <w:r w:rsidRPr="007A7B2D">
        <w:rPr>
          <w:rFonts w:ascii="Times New Roman" w:hAnsi="Times New Roman" w:cs="Times New Roman"/>
          <w:lang w:val="fr-FR"/>
        </w:rPr>
        <w:t>http</w:t>
      </w:r>
      <w:r w:rsidRPr="007A7B2D">
        <w:rPr>
          <w:rFonts w:ascii="Times New Roman" w:hAnsi="Times New Roman" w:cs="Times New Roman"/>
        </w:rPr>
        <w:t>://</w:t>
      </w:r>
      <w:r w:rsidRPr="007A7B2D">
        <w:rPr>
          <w:rFonts w:ascii="Times New Roman" w:hAnsi="Times New Roman" w:cs="Times New Roman"/>
          <w:lang w:val="fr-FR"/>
        </w:rPr>
        <w:t>www</w:t>
      </w:r>
      <w:r w:rsidRPr="007A7B2D">
        <w:rPr>
          <w:rFonts w:ascii="Times New Roman" w:hAnsi="Times New Roman" w:cs="Times New Roman"/>
        </w:rPr>
        <w:t>.</w:t>
      </w:r>
      <w:r w:rsidRPr="007A7B2D">
        <w:rPr>
          <w:rFonts w:ascii="Times New Roman" w:hAnsi="Times New Roman" w:cs="Times New Roman"/>
          <w:lang w:val="fr-FR"/>
        </w:rPr>
        <w:t>inopressa</w:t>
      </w:r>
      <w:r w:rsidRPr="007A7B2D">
        <w:rPr>
          <w:rFonts w:ascii="Times New Roman" w:hAnsi="Times New Roman" w:cs="Times New Roman"/>
        </w:rPr>
        <w:t>.</w:t>
      </w:r>
      <w:r w:rsidRPr="007A7B2D">
        <w:rPr>
          <w:rFonts w:ascii="Times New Roman" w:hAnsi="Times New Roman" w:cs="Times New Roman"/>
          <w:lang w:val="fr-FR"/>
        </w:rPr>
        <w:t>ru</w:t>
      </w:r>
      <w:r w:rsidRPr="007A7B2D">
        <w:rPr>
          <w:rFonts w:ascii="Times New Roman" w:hAnsi="Times New Roman" w:cs="Times New Roman"/>
        </w:rPr>
        <w:t>/</w:t>
      </w:r>
      <w:r w:rsidRPr="007A7B2D">
        <w:rPr>
          <w:rFonts w:ascii="Times New Roman" w:hAnsi="Times New Roman" w:cs="Times New Roman"/>
          <w:lang w:val="fr-FR"/>
        </w:rPr>
        <w:t>article</w:t>
      </w:r>
      <w:r w:rsidRPr="007A7B2D">
        <w:rPr>
          <w:rFonts w:ascii="Times New Roman" w:hAnsi="Times New Roman" w:cs="Times New Roman"/>
        </w:rPr>
        <w:t>/23</w:t>
      </w:r>
      <w:r w:rsidRPr="007A7B2D">
        <w:rPr>
          <w:rFonts w:ascii="Times New Roman" w:hAnsi="Times New Roman" w:cs="Times New Roman"/>
          <w:lang w:val="fr-FR"/>
        </w:rPr>
        <w:t>Jul</w:t>
      </w:r>
      <w:r w:rsidRPr="007A7B2D">
        <w:rPr>
          <w:rFonts w:ascii="Times New Roman" w:hAnsi="Times New Roman" w:cs="Times New Roman"/>
        </w:rPr>
        <w:t>2009/</w:t>
      </w:r>
      <w:r w:rsidRPr="007A7B2D">
        <w:rPr>
          <w:rFonts w:ascii="Times New Roman" w:hAnsi="Times New Roman" w:cs="Times New Roman"/>
          <w:lang w:val="fr-FR"/>
        </w:rPr>
        <w:t>inotheme</w:t>
      </w:r>
      <w:r w:rsidRPr="007A7B2D">
        <w:rPr>
          <w:rFonts w:ascii="Times New Roman" w:hAnsi="Times New Roman" w:cs="Times New Roman"/>
        </w:rPr>
        <w:t>/</w:t>
      </w:r>
      <w:r w:rsidRPr="007A7B2D">
        <w:rPr>
          <w:rFonts w:ascii="Times New Roman" w:hAnsi="Times New Roman" w:cs="Times New Roman"/>
          <w:lang w:val="fr-FR"/>
        </w:rPr>
        <w:t>biden</w:t>
      </w:r>
      <w:r w:rsidRPr="007A7B2D">
        <w:rPr>
          <w:rFonts w:ascii="Times New Roman" w:hAnsi="Times New Roman" w:cs="Times New Roman"/>
        </w:rPr>
        <w:t>.</w:t>
      </w:r>
      <w:r w:rsidRPr="007A7B2D">
        <w:rPr>
          <w:rFonts w:ascii="Times New Roman" w:hAnsi="Times New Roman" w:cs="Times New Roman"/>
          <w:lang w:val="fr-FR"/>
        </w:rPr>
        <w:t>html</w:t>
      </w:r>
      <w:r w:rsidRPr="009D13CC">
        <w:rPr>
          <w:rFonts w:ascii="Times New Roman" w:hAnsi="Times New Roman" w:cs="Times New Roman"/>
        </w:rPr>
        <w:t xml:space="preserve"> Обзор прессы | </w:t>
      </w:r>
      <w:r w:rsidRPr="009D13CC">
        <w:rPr>
          <w:rFonts w:ascii="Times New Roman" w:hAnsi="Times New Roman" w:cs="Times New Roman"/>
          <w:lang w:val="fr-FR"/>
        </w:rPr>
        <w:t>InoPressa</w:t>
      </w:r>
      <w:r w:rsidRPr="009D13CC">
        <w:rPr>
          <w:rFonts w:ascii="Times New Roman" w:hAnsi="Times New Roman" w:cs="Times New Roman"/>
        </w:rPr>
        <w:t>: тема дня</w:t>
      </w:r>
    </w:p>
  </w:footnote>
  <w:footnote w:id="6">
    <w:p w:rsidR="00ED3B6C" w:rsidRDefault="00985514">
      <w:pPr>
        <w:pStyle w:val="a3"/>
      </w:pPr>
      <w:r w:rsidRPr="00444F49">
        <w:rPr>
          <w:rStyle w:val="a5"/>
          <w:rFonts w:ascii="Times New Roman" w:hAnsi="Times New Roman"/>
        </w:rPr>
        <w:footnoteRef/>
      </w:r>
      <w:r w:rsidRPr="00444F49">
        <w:rPr>
          <w:rFonts w:ascii="Times New Roman" w:hAnsi="Times New Roman" w:cs="Times New Roman"/>
        </w:rPr>
        <w:t xml:space="preserve"> </w:t>
      </w:r>
      <w:r w:rsidRPr="007A7B2D">
        <w:rPr>
          <w:rFonts w:ascii="Times New Roman" w:hAnsi="Times New Roman" w:cs="Times New Roman"/>
        </w:rPr>
        <w:t>http://www.inopressa.ru/article/04Aug2009/inotheme/nato.html</w:t>
      </w:r>
      <w:r w:rsidRPr="00444F49">
        <w:rPr>
          <w:rFonts w:ascii="Times New Roman" w:hAnsi="Times New Roman" w:cs="Times New Roman"/>
        </w:rPr>
        <w:t xml:space="preserve"> Обзор прессы | InoPressa: тема дня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709CC"/>
    <w:rsid w:val="000B6500"/>
    <w:rsid w:val="001373E8"/>
    <w:rsid w:val="001471FE"/>
    <w:rsid w:val="001A086E"/>
    <w:rsid w:val="002523B7"/>
    <w:rsid w:val="002709CC"/>
    <w:rsid w:val="00287C51"/>
    <w:rsid w:val="003620BD"/>
    <w:rsid w:val="00444F49"/>
    <w:rsid w:val="004969B2"/>
    <w:rsid w:val="004B34FA"/>
    <w:rsid w:val="004E5BE5"/>
    <w:rsid w:val="005F3B9B"/>
    <w:rsid w:val="006A1B9D"/>
    <w:rsid w:val="006E353A"/>
    <w:rsid w:val="006F799F"/>
    <w:rsid w:val="0074250C"/>
    <w:rsid w:val="00742DC1"/>
    <w:rsid w:val="00762994"/>
    <w:rsid w:val="007A7B2D"/>
    <w:rsid w:val="00985514"/>
    <w:rsid w:val="009C0BC9"/>
    <w:rsid w:val="009D13CC"/>
    <w:rsid w:val="00A40439"/>
    <w:rsid w:val="00AB0F73"/>
    <w:rsid w:val="00AD0DB2"/>
    <w:rsid w:val="00C85BBD"/>
    <w:rsid w:val="00D411B9"/>
    <w:rsid w:val="00D75929"/>
    <w:rsid w:val="00EB4780"/>
    <w:rsid w:val="00ED1848"/>
    <w:rsid w:val="00ED3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8A16D84-E179-4872-9F8B-5816CEAF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B9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1A086E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link w:val="a3"/>
    <w:uiPriority w:val="99"/>
    <w:semiHidden/>
    <w:locked/>
    <w:rsid w:val="001A086E"/>
    <w:rPr>
      <w:rFonts w:cs="Times New Roman"/>
      <w:sz w:val="20"/>
      <w:szCs w:val="20"/>
    </w:rPr>
  </w:style>
  <w:style w:type="character" w:styleId="a5">
    <w:name w:val="footnote reference"/>
    <w:uiPriority w:val="99"/>
    <w:semiHidden/>
    <w:rsid w:val="001A086E"/>
    <w:rPr>
      <w:rFonts w:cs="Times New Roman"/>
      <w:vertAlign w:val="superscript"/>
    </w:rPr>
  </w:style>
  <w:style w:type="character" w:styleId="a6">
    <w:name w:val="Hyperlink"/>
    <w:uiPriority w:val="99"/>
    <w:rsid w:val="00AD0DB2"/>
    <w:rPr>
      <w:rFonts w:cs="Times New Roman"/>
      <w:color w:val="0000FF"/>
      <w:u w:val="single"/>
    </w:rPr>
  </w:style>
  <w:style w:type="character" w:styleId="a7">
    <w:name w:val="FollowedHyperlink"/>
    <w:uiPriority w:val="99"/>
    <w:semiHidden/>
    <w:rsid w:val="00EB4780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2595</Words>
  <Characters>14793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17354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2</cp:revision>
  <cp:lastPrinted>2009-12-02T16:23:00Z</cp:lastPrinted>
  <dcterms:created xsi:type="dcterms:W3CDTF">2014-02-23T11:57:00Z</dcterms:created>
  <dcterms:modified xsi:type="dcterms:W3CDTF">2014-02-23T11:57:00Z</dcterms:modified>
</cp:coreProperties>
</file>