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4F3" w:rsidRPr="00F54BAF" w:rsidRDefault="007404F3" w:rsidP="00F54BAF">
      <w:pPr>
        <w:suppressAutoHyphens/>
        <w:spacing w:line="360" w:lineRule="auto"/>
        <w:ind w:firstLine="709"/>
        <w:jc w:val="center"/>
        <w:rPr>
          <w:bCs/>
          <w:spacing w:val="0"/>
          <w:sz w:val="28"/>
          <w:szCs w:val="20"/>
        </w:rPr>
      </w:pPr>
      <w:r w:rsidRPr="00F54BAF">
        <w:rPr>
          <w:bCs/>
          <w:spacing w:val="0"/>
          <w:sz w:val="28"/>
          <w:szCs w:val="20"/>
        </w:rPr>
        <w:t>Министерство общего и профессионального образования</w:t>
      </w:r>
    </w:p>
    <w:p w:rsidR="007404F3" w:rsidRPr="00F54BAF" w:rsidRDefault="007404F3" w:rsidP="00F54BAF">
      <w:pPr>
        <w:suppressAutoHyphens/>
        <w:spacing w:line="360" w:lineRule="auto"/>
        <w:ind w:firstLine="709"/>
        <w:jc w:val="center"/>
        <w:rPr>
          <w:bCs/>
          <w:spacing w:val="0"/>
          <w:sz w:val="28"/>
          <w:szCs w:val="20"/>
        </w:rPr>
      </w:pPr>
      <w:r w:rsidRPr="00F54BAF">
        <w:rPr>
          <w:bCs/>
          <w:spacing w:val="0"/>
          <w:sz w:val="28"/>
          <w:szCs w:val="20"/>
        </w:rPr>
        <w:t>Российский Государственный профессионально-педагогический университет</w:t>
      </w:r>
    </w:p>
    <w:p w:rsidR="007404F3" w:rsidRPr="00F54BAF" w:rsidRDefault="007404F3" w:rsidP="00F54BAF">
      <w:pPr>
        <w:suppressAutoHyphens/>
        <w:spacing w:line="360" w:lineRule="auto"/>
        <w:ind w:firstLine="709"/>
        <w:jc w:val="center"/>
        <w:rPr>
          <w:bCs/>
          <w:spacing w:val="0"/>
          <w:sz w:val="28"/>
          <w:szCs w:val="20"/>
        </w:rPr>
      </w:pPr>
      <w:r w:rsidRPr="00F54BAF">
        <w:rPr>
          <w:bCs/>
          <w:spacing w:val="0"/>
          <w:sz w:val="28"/>
          <w:szCs w:val="20"/>
        </w:rPr>
        <w:t>Институт социологии</w:t>
      </w:r>
    </w:p>
    <w:p w:rsidR="007404F3" w:rsidRPr="00F54BAF" w:rsidRDefault="007404F3" w:rsidP="00F54BAF">
      <w:pPr>
        <w:suppressAutoHyphens/>
        <w:spacing w:line="360" w:lineRule="auto"/>
        <w:ind w:firstLine="709"/>
        <w:jc w:val="center"/>
        <w:rPr>
          <w:bCs/>
          <w:spacing w:val="0"/>
          <w:sz w:val="28"/>
          <w:szCs w:val="28"/>
        </w:rPr>
      </w:pPr>
    </w:p>
    <w:p w:rsidR="007404F3" w:rsidRPr="00F54BAF" w:rsidRDefault="007404F3" w:rsidP="00F54BAF">
      <w:pPr>
        <w:suppressAutoHyphens/>
        <w:spacing w:line="360" w:lineRule="auto"/>
        <w:ind w:firstLine="709"/>
        <w:jc w:val="center"/>
        <w:rPr>
          <w:bCs/>
          <w:spacing w:val="0"/>
          <w:sz w:val="28"/>
          <w:szCs w:val="28"/>
        </w:rPr>
      </w:pPr>
    </w:p>
    <w:p w:rsidR="007404F3" w:rsidRPr="00F54BAF" w:rsidRDefault="007404F3" w:rsidP="00F54BAF">
      <w:pPr>
        <w:suppressAutoHyphens/>
        <w:spacing w:line="360" w:lineRule="auto"/>
        <w:ind w:firstLine="709"/>
        <w:jc w:val="center"/>
        <w:rPr>
          <w:bCs/>
          <w:spacing w:val="0"/>
          <w:sz w:val="28"/>
          <w:szCs w:val="28"/>
        </w:rPr>
      </w:pPr>
    </w:p>
    <w:p w:rsidR="007404F3" w:rsidRPr="00F54BAF" w:rsidRDefault="007404F3" w:rsidP="00F54BAF">
      <w:pPr>
        <w:suppressAutoHyphens/>
        <w:spacing w:line="360" w:lineRule="auto"/>
        <w:ind w:firstLine="709"/>
        <w:jc w:val="center"/>
        <w:rPr>
          <w:bCs/>
          <w:spacing w:val="0"/>
          <w:sz w:val="28"/>
          <w:szCs w:val="28"/>
        </w:rPr>
      </w:pPr>
    </w:p>
    <w:p w:rsidR="007404F3" w:rsidRPr="00F54BAF" w:rsidRDefault="007404F3" w:rsidP="00F54BAF">
      <w:pPr>
        <w:suppressAutoHyphens/>
        <w:spacing w:line="360" w:lineRule="auto"/>
        <w:ind w:firstLine="709"/>
        <w:jc w:val="center"/>
        <w:rPr>
          <w:bCs/>
          <w:spacing w:val="0"/>
          <w:sz w:val="28"/>
          <w:szCs w:val="28"/>
        </w:rPr>
      </w:pPr>
    </w:p>
    <w:p w:rsidR="007404F3" w:rsidRPr="00F54BAF" w:rsidRDefault="007404F3" w:rsidP="00F54BAF">
      <w:pPr>
        <w:suppressAutoHyphens/>
        <w:spacing w:line="360" w:lineRule="auto"/>
        <w:ind w:firstLine="709"/>
        <w:jc w:val="center"/>
        <w:rPr>
          <w:bCs/>
          <w:spacing w:val="0"/>
          <w:sz w:val="28"/>
          <w:szCs w:val="28"/>
        </w:rPr>
      </w:pPr>
    </w:p>
    <w:p w:rsidR="007404F3" w:rsidRPr="00F54BAF" w:rsidRDefault="007404F3" w:rsidP="00F54BAF">
      <w:pPr>
        <w:suppressAutoHyphens/>
        <w:spacing w:line="360" w:lineRule="auto"/>
        <w:ind w:firstLine="709"/>
        <w:jc w:val="center"/>
        <w:rPr>
          <w:bCs/>
          <w:spacing w:val="0"/>
          <w:sz w:val="28"/>
          <w:szCs w:val="28"/>
        </w:rPr>
      </w:pPr>
    </w:p>
    <w:p w:rsidR="007404F3" w:rsidRPr="00F54BAF" w:rsidRDefault="007404F3" w:rsidP="00F54BAF">
      <w:pPr>
        <w:suppressAutoHyphens/>
        <w:spacing w:line="360" w:lineRule="auto"/>
        <w:ind w:firstLine="709"/>
        <w:jc w:val="center"/>
        <w:rPr>
          <w:bCs/>
          <w:spacing w:val="0"/>
          <w:sz w:val="28"/>
          <w:szCs w:val="32"/>
        </w:rPr>
      </w:pPr>
      <w:r w:rsidRPr="00F54BAF">
        <w:rPr>
          <w:bCs/>
          <w:spacing w:val="0"/>
          <w:sz w:val="28"/>
          <w:szCs w:val="32"/>
        </w:rPr>
        <w:t>Контрольная работа</w:t>
      </w:r>
    </w:p>
    <w:p w:rsidR="007404F3" w:rsidRPr="00F54BAF" w:rsidRDefault="007404F3" w:rsidP="00F54BAF">
      <w:pPr>
        <w:suppressAutoHyphens/>
        <w:spacing w:line="360" w:lineRule="auto"/>
        <w:ind w:firstLine="709"/>
        <w:jc w:val="center"/>
        <w:rPr>
          <w:bCs/>
          <w:spacing w:val="0"/>
          <w:sz w:val="28"/>
          <w:szCs w:val="28"/>
        </w:rPr>
      </w:pPr>
      <w:r w:rsidRPr="00F54BAF">
        <w:rPr>
          <w:bCs/>
          <w:spacing w:val="0"/>
          <w:sz w:val="28"/>
          <w:szCs w:val="28"/>
        </w:rPr>
        <w:t>По курсу:</w:t>
      </w:r>
    </w:p>
    <w:p w:rsidR="007404F3" w:rsidRPr="00F54BAF" w:rsidRDefault="00F54BAF" w:rsidP="00F54BAF">
      <w:pPr>
        <w:suppressAutoHyphens/>
        <w:spacing w:line="360" w:lineRule="auto"/>
        <w:ind w:firstLine="709"/>
        <w:jc w:val="center"/>
        <w:rPr>
          <w:bCs/>
          <w:spacing w:val="0"/>
          <w:sz w:val="28"/>
          <w:szCs w:val="32"/>
        </w:rPr>
      </w:pPr>
      <w:r w:rsidRPr="00F54BAF">
        <w:rPr>
          <w:bCs/>
          <w:spacing w:val="0"/>
          <w:sz w:val="28"/>
          <w:szCs w:val="32"/>
        </w:rPr>
        <w:t>"</w:t>
      </w:r>
      <w:r w:rsidR="007404F3" w:rsidRPr="00F54BAF">
        <w:rPr>
          <w:bCs/>
          <w:spacing w:val="0"/>
          <w:sz w:val="28"/>
          <w:szCs w:val="32"/>
        </w:rPr>
        <w:t>Социология труда</w:t>
      </w:r>
      <w:r w:rsidRPr="00F54BAF">
        <w:rPr>
          <w:bCs/>
          <w:spacing w:val="0"/>
          <w:sz w:val="28"/>
          <w:szCs w:val="32"/>
        </w:rPr>
        <w:t>"</w:t>
      </w:r>
    </w:p>
    <w:p w:rsidR="007404F3" w:rsidRPr="00F54BAF" w:rsidRDefault="007404F3" w:rsidP="00F54BAF">
      <w:pPr>
        <w:suppressAutoHyphens/>
        <w:spacing w:line="360" w:lineRule="auto"/>
        <w:ind w:firstLine="709"/>
        <w:jc w:val="center"/>
        <w:rPr>
          <w:bCs/>
          <w:spacing w:val="0"/>
          <w:sz w:val="28"/>
          <w:szCs w:val="28"/>
        </w:rPr>
      </w:pPr>
      <w:r w:rsidRPr="00F54BAF">
        <w:rPr>
          <w:bCs/>
          <w:spacing w:val="0"/>
          <w:sz w:val="28"/>
          <w:szCs w:val="28"/>
        </w:rPr>
        <w:t xml:space="preserve">По теме: </w:t>
      </w:r>
      <w:r w:rsidR="00F54BAF" w:rsidRPr="00F54BAF">
        <w:rPr>
          <w:bCs/>
          <w:spacing w:val="0"/>
          <w:sz w:val="28"/>
          <w:szCs w:val="28"/>
        </w:rPr>
        <w:t>"</w:t>
      </w:r>
      <w:r w:rsidRPr="00F54BAF">
        <w:rPr>
          <w:bCs/>
          <w:spacing w:val="0"/>
          <w:sz w:val="28"/>
          <w:szCs w:val="28"/>
        </w:rPr>
        <w:t>Отношения в современной трудовой организации</w:t>
      </w:r>
      <w:r w:rsidR="00F54BAF" w:rsidRPr="00F54BAF">
        <w:rPr>
          <w:bCs/>
          <w:spacing w:val="0"/>
          <w:sz w:val="28"/>
          <w:szCs w:val="28"/>
        </w:rPr>
        <w:t>"</w:t>
      </w:r>
    </w:p>
    <w:p w:rsidR="007404F3" w:rsidRPr="00F54BAF" w:rsidRDefault="007404F3" w:rsidP="00F54BAF">
      <w:pPr>
        <w:suppressAutoHyphens/>
        <w:spacing w:line="360" w:lineRule="auto"/>
        <w:ind w:firstLine="709"/>
        <w:jc w:val="center"/>
        <w:rPr>
          <w:bCs/>
          <w:spacing w:val="0"/>
          <w:sz w:val="28"/>
          <w:szCs w:val="28"/>
        </w:rPr>
      </w:pPr>
    </w:p>
    <w:p w:rsidR="007404F3" w:rsidRPr="00F54BAF" w:rsidRDefault="007404F3" w:rsidP="00F54BAF">
      <w:pPr>
        <w:suppressAutoHyphens/>
        <w:spacing w:line="360" w:lineRule="auto"/>
        <w:ind w:firstLine="709"/>
        <w:jc w:val="center"/>
        <w:rPr>
          <w:bCs/>
          <w:spacing w:val="0"/>
          <w:sz w:val="28"/>
          <w:szCs w:val="28"/>
        </w:rPr>
      </w:pPr>
    </w:p>
    <w:p w:rsidR="007404F3" w:rsidRPr="00F54BAF" w:rsidRDefault="007404F3" w:rsidP="00F54BAF">
      <w:pPr>
        <w:suppressAutoHyphens/>
        <w:spacing w:line="360" w:lineRule="auto"/>
        <w:ind w:firstLine="709"/>
        <w:jc w:val="center"/>
        <w:rPr>
          <w:bCs/>
          <w:spacing w:val="0"/>
          <w:sz w:val="28"/>
          <w:szCs w:val="28"/>
        </w:rPr>
      </w:pPr>
    </w:p>
    <w:p w:rsidR="007404F3" w:rsidRPr="00F54BAF" w:rsidRDefault="007404F3" w:rsidP="00F54BAF">
      <w:pPr>
        <w:suppressAutoHyphens/>
        <w:spacing w:line="360" w:lineRule="auto"/>
        <w:ind w:firstLine="709"/>
        <w:jc w:val="center"/>
        <w:rPr>
          <w:bCs/>
          <w:spacing w:val="0"/>
          <w:sz w:val="28"/>
          <w:szCs w:val="28"/>
        </w:rPr>
      </w:pPr>
    </w:p>
    <w:p w:rsidR="007404F3" w:rsidRPr="00F54BAF" w:rsidRDefault="007404F3" w:rsidP="00F54BAF">
      <w:pPr>
        <w:suppressAutoHyphens/>
        <w:spacing w:line="360" w:lineRule="auto"/>
        <w:ind w:firstLine="709"/>
        <w:jc w:val="center"/>
        <w:rPr>
          <w:bCs/>
          <w:spacing w:val="0"/>
          <w:sz w:val="28"/>
          <w:szCs w:val="28"/>
        </w:rPr>
      </w:pPr>
    </w:p>
    <w:p w:rsidR="00427FCF" w:rsidRPr="00F54BAF" w:rsidRDefault="00427FCF" w:rsidP="00F54BAF">
      <w:pPr>
        <w:suppressAutoHyphens/>
        <w:spacing w:line="360" w:lineRule="auto"/>
        <w:ind w:firstLine="709"/>
        <w:jc w:val="center"/>
        <w:rPr>
          <w:bCs/>
          <w:spacing w:val="0"/>
          <w:sz w:val="28"/>
          <w:szCs w:val="28"/>
        </w:rPr>
      </w:pPr>
    </w:p>
    <w:p w:rsidR="00427FCF" w:rsidRPr="00F54BAF" w:rsidRDefault="00427FCF" w:rsidP="00F54BAF">
      <w:pPr>
        <w:suppressAutoHyphens/>
        <w:spacing w:line="360" w:lineRule="auto"/>
        <w:ind w:firstLine="709"/>
        <w:jc w:val="center"/>
        <w:rPr>
          <w:bCs/>
          <w:spacing w:val="0"/>
          <w:sz w:val="28"/>
          <w:szCs w:val="28"/>
        </w:rPr>
      </w:pPr>
    </w:p>
    <w:p w:rsidR="00427FCF" w:rsidRPr="00F54BAF" w:rsidRDefault="00427FCF" w:rsidP="00F54BAF">
      <w:pPr>
        <w:suppressAutoHyphens/>
        <w:spacing w:line="360" w:lineRule="auto"/>
        <w:ind w:firstLine="709"/>
        <w:jc w:val="center"/>
        <w:rPr>
          <w:bCs/>
          <w:spacing w:val="0"/>
          <w:sz w:val="28"/>
          <w:szCs w:val="28"/>
        </w:rPr>
      </w:pPr>
    </w:p>
    <w:p w:rsidR="00427FCF" w:rsidRPr="00F54BAF" w:rsidRDefault="00427FCF" w:rsidP="00F54BAF">
      <w:pPr>
        <w:suppressAutoHyphens/>
        <w:spacing w:line="360" w:lineRule="auto"/>
        <w:ind w:firstLine="709"/>
        <w:jc w:val="center"/>
        <w:rPr>
          <w:bCs/>
          <w:spacing w:val="0"/>
          <w:sz w:val="28"/>
          <w:szCs w:val="28"/>
        </w:rPr>
      </w:pPr>
    </w:p>
    <w:p w:rsidR="00427FCF" w:rsidRPr="00F54BAF" w:rsidRDefault="00427FCF" w:rsidP="00F54BAF">
      <w:pPr>
        <w:suppressAutoHyphens/>
        <w:spacing w:line="360" w:lineRule="auto"/>
        <w:ind w:firstLine="709"/>
        <w:jc w:val="center"/>
        <w:rPr>
          <w:bCs/>
          <w:spacing w:val="0"/>
          <w:sz w:val="28"/>
          <w:szCs w:val="28"/>
        </w:rPr>
      </w:pPr>
    </w:p>
    <w:p w:rsidR="007404F3" w:rsidRPr="00F54BAF" w:rsidRDefault="007404F3" w:rsidP="00F54BAF">
      <w:pPr>
        <w:suppressAutoHyphens/>
        <w:spacing w:line="360" w:lineRule="auto"/>
        <w:ind w:firstLine="709"/>
        <w:jc w:val="center"/>
        <w:rPr>
          <w:bCs/>
          <w:spacing w:val="0"/>
          <w:sz w:val="28"/>
          <w:szCs w:val="28"/>
        </w:rPr>
      </w:pPr>
    </w:p>
    <w:p w:rsidR="007404F3" w:rsidRPr="00F54BAF" w:rsidRDefault="007404F3" w:rsidP="00F54BAF">
      <w:pPr>
        <w:suppressAutoHyphens/>
        <w:spacing w:line="360" w:lineRule="auto"/>
        <w:ind w:firstLine="709"/>
        <w:jc w:val="center"/>
        <w:rPr>
          <w:bCs/>
          <w:spacing w:val="0"/>
          <w:sz w:val="28"/>
          <w:szCs w:val="28"/>
        </w:rPr>
      </w:pPr>
    </w:p>
    <w:p w:rsidR="00F54BAF" w:rsidRPr="00F54BAF" w:rsidRDefault="007404F3" w:rsidP="00F54BAF">
      <w:pPr>
        <w:suppressAutoHyphens/>
        <w:spacing w:line="360" w:lineRule="auto"/>
        <w:ind w:firstLine="709"/>
        <w:jc w:val="center"/>
        <w:rPr>
          <w:bCs/>
          <w:spacing w:val="0"/>
          <w:sz w:val="28"/>
        </w:rPr>
      </w:pPr>
      <w:r w:rsidRPr="00F54BAF">
        <w:rPr>
          <w:bCs/>
          <w:spacing w:val="0"/>
          <w:sz w:val="28"/>
        </w:rPr>
        <w:t>Екатеринбург 2007</w:t>
      </w:r>
    </w:p>
    <w:p w:rsidR="005F32C2" w:rsidRPr="00F54BAF" w:rsidRDefault="00F54BAF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 w:rsidRPr="00F54BAF">
        <w:rPr>
          <w:bCs/>
          <w:spacing w:val="0"/>
          <w:sz w:val="28"/>
        </w:rPr>
        <w:br w:type="page"/>
      </w:r>
      <w:r w:rsidRPr="00F54BAF">
        <w:rPr>
          <w:spacing w:val="0"/>
          <w:sz w:val="28"/>
          <w:szCs w:val="28"/>
        </w:rPr>
        <w:t>План</w:t>
      </w:r>
    </w:p>
    <w:p w:rsidR="00F54BAF" w:rsidRPr="00F54BAF" w:rsidRDefault="00F54BAF" w:rsidP="00F54BAF">
      <w:pPr>
        <w:suppressAutoHyphens/>
        <w:spacing w:line="360" w:lineRule="auto"/>
        <w:rPr>
          <w:spacing w:val="0"/>
          <w:sz w:val="28"/>
          <w:szCs w:val="28"/>
          <w:lang w:val="en-US"/>
        </w:rPr>
      </w:pPr>
    </w:p>
    <w:p w:rsidR="005F32C2" w:rsidRPr="00F54BAF" w:rsidRDefault="005F32C2" w:rsidP="00F54BAF">
      <w:pPr>
        <w:suppressAutoHyphens/>
        <w:spacing w:line="360" w:lineRule="auto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Введение. Общая характеристика социально-трудовых отношений</w:t>
      </w:r>
    </w:p>
    <w:p w:rsidR="005F32C2" w:rsidRPr="00F54BAF" w:rsidRDefault="005F32C2" w:rsidP="00F54BAF">
      <w:pPr>
        <w:numPr>
          <w:ilvl w:val="0"/>
          <w:numId w:val="10"/>
        </w:numPr>
        <w:suppressAutoHyphens/>
        <w:spacing w:line="360" w:lineRule="auto"/>
        <w:ind w:left="0" w:firstLine="0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Типы социально-трудовых отношений</w:t>
      </w:r>
    </w:p>
    <w:p w:rsidR="005F32C2" w:rsidRPr="00F54BAF" w:rsidRDefault="005F32C2" w:rsidP="00F54BAF">
      <w:pPr>
        <w:numPr>
          <w:ilvl w:val="0"/>
          <w:numId w:val="10"/>
        </w:numPr>
        <w:suppressAutoHyphens/>
        <w:spacing w:line="360" w:lineRule="auto"/>
        <w:ind w:left="0" w:firstLine="0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 xml:space="preserve">Проблема </w:t>
      </w:r>
      <w:r w:rsidR="00994EAD" w:rsidRPr="00F54BAF">
        <w:rPr>
          <w:spacing w:val="0"/>
          <w:sz w:val="28"/>
          <w:szCs w:val="28"/>
        </w:rPr>
        <w:t>отчуждения</w:t>
      </w:r>
    </w:p>
    <w:p w:rsidR="005F32C2" w:rsidRPr="00F54BAF" w:rsidRDefault="005F32C2" w:rsidP="00F54BAF">
      <w:pPr>
        <w:numPr>
          <w:ilvl w:val="0"/>
          <w:numId w:val="10"/>
        </w:numPr>
        <w:suppressAutoHyphens/>
        <w:spacing w:line="360" w:lineRule="auto"/>
        <w:ind w:left="0" w:firstLine="0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Профессиональная этика</w:t>
      </w:r>
    </w:p>
    <w:p w:rsidR="005F32C2" w:rsidRPr="00F54BAF" w:rsidRDefault="005F32C2" w:rsidP="00F54BAF">
      <w:pPr>
        <w:numPr>
          <w:ilvl w:val="0"/>
          <w:numId w:val="10"/>
        </w:numPr>
        <w:suppressAutoHyphens/>
        <w:spacing w:line="360" w:lineRule="auto"/>
        <w:ind w:left="0" w:firstLine="0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Проблема девиантного</w:t>
      </w:r>
      <w:r w:rsidR="00460A9E" w:rsidRPr="00F54BAF">
        <w:rPr>
          <w:spacing w:val="0"/>
          <w:sz w:val="28"/>
          <w:szCs w:val="28"/>
        </w:rPr>
        <w:t xml:space="preserve"> поведения на предприятии</w:t>
      </w:r>
    </w:p>
    <w:p w:rsidR="005F32C2" w:rsidRPr="00F54BAF" w:rsidRDefault="005F32C2" w:rsidP="00F54BAF">
      <w:pPr>
        <w:numPr>
          <w:ilvl w:val="0"/>
          <w:numId w:val="10"/>
        </w:numPr>
        <w:suppressAutoHyphens/>
        <w:spacing w:line="360" w:lineRule="auto"/>
        <w:ind w:left="0" w:firstLine="0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Системы управления человеческими ресурсами</w:t>
      </w:r>
    </w:p>
    <w:p w:rsidR="005F32C2" w:rsidRPr="00F54BAF" w:rsidRDefault="005F32C2" w:rsidP="00F54BAF">
      <w:pPr>
        <w:suppressAutoHyphens/>
        <w:spacing w:line="360" w:lineRule="auto"/>
        <w:rPr>
          <w:spacing w:val="0"/>
          <w:sz w:val="28"/>
          <w:szCs w:val="28"/>
        </w:rPr>
      </w:pPr>
    </w:p>
    <w:p w:rsidR="00EC34B2" w:rsidRPr="00F54BAF" w:rsidRDefault="00F54BAF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 w:rsidRPr="00F54BAF">
        <w:rPr>
          <w:spacing w:val="0"/>
          <w:sz w:val="28"/>
          <w:szCs w:val="28"/>
        </w:rPr>
        <w:br w:type="page"/>
        <w:t>Введение</w:t>
      </w:r>
      <w:r w:rsidRPr="00F54BAF">
        <w:rPr>
          <w:spacing w:val="0"/>
          <w:sz w:val="28"/>
          <w:szCs w:val="28"/>
          <w:lang w:val="en-US"/>
        </w:rPr>
        <w:t xml:space="preserve">. </w:t>
      </w:r>
      <w:r w:rsidR="007404F3" w:rsidRPr="00F54BAF">
        <w:rPr>
          <w:spacing w:val="0"/>
          <w:sz w:val="28"/>
          <w:szCs w:val="28"/>
        </w:rPr>
        <w:t>Общая характеристика социально-труд</w:t>
      </w:r>
      <w:r w:rsidRPr="00F54BAF">
        <w:rPr>
          <w:spacing w:val="0"/>
          <w:sz w:val="28"/>
          <w:szCs w:val="28"/>
        </w:rPr>
        <w:t>овых отношений</w:t>
      </w:r>
    </w:p>
    <w:p w:rsidR="00F54BAF" w:rsidRPr="00F54BAF" w:rsidRDefault="00F54BAF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8762D4" w:rsidRPr="00F54BAF" w:rsidRDefault="008762D4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Социально-трудовые отношения характеризуют экономические и правовые аспекты взаимосвязей индивидуумов и социальных групп в процессах, обусловленных трудовой деятельностью.</w:t>
      </w:r>
    </w:p>
    <w:p w:rsidR="008762D4" w:rsidRPr="00F54BAF" w:rsidRDefault="008762D4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Субъектами социально-трудовых отношений являются индивидуумы или социальные группы. Для современной экономики наиболее важными субъектами рассматриваемых отношений являются: наемный работник,</w:t>
      </w:r>
      <w:r w:rsidR="00F54BAF" w:rsidRPr="00F54BAF">
        <w:rPr>
          <w:spacing w:val="0"/>
          <w:sz w:val="28"/>
          <w:szCs w:val="28"/>
        </w:rPr>
        <w:t xml:space="preserve"> </w:t>
      </w:r>
      <w:r w:rsidRPr="00F54BAF">
        <w:rPr>
          <w:spacing w:val="0"/>
          <w:sz w:val="28"/>
          <w:szCs w:val="28"/>
        </w:rPr>
        <w:t>союз наемных работников (профсоюз), союз работодателей, государство.</w:t>
      </w:r>
    </w:p>
    <w:p w:rsidR="008762D4" w:rsidRPr="00F54BAF" w:rsidRDefault="008762D4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Наемный работник – это человек, заключивший трудовой договор с представителем предприятия, общественной организации или государства.</w:t>
      </w:r>
    </w:p>
    <w:p w:rsidR="008762D4" w:rsidRPr="00F54BAF" w:rsidRDefault="008762D4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Работодатель – это человек, нанимающий для выполнения работы одного или нескольких работников. Работодатель может быть собственником</w:t>
      </w:r>
      <w:r w:rsidR="00F54BAF" w:rsidRPr="00F54BAF">
        <w:rPr>
          <w:spacing w:val="0"/>
          <w:sz w:val="28"/>
          <w:szCs w:val="28"/>
        </w:rPr>
        <w:t xml:space="preserve"> </w:t>
      </w:r>
      <w:r w:rsidRPr="00F54BAF">
        <w:rPr>
          <w:spacing w:val="0"/>
          <w:sz w:val="28"/>
          <w:szCs w:val="28"/>
        </w:rPr>
        <w:t>средств производства или его представителем.</w:t>
      </w:r>
    </w:p>
    <w:p w:rsidR="008762D4" w:rsidRPr="00F54BAF" w:rsidRDefault="008762D4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Профессиональный союз создается для защиты экономических интересов наемных работников или лиц свободных профессий в определенной сфере деятельности. Обеспечивает занятость, условия и оплату труда.</w:t>
      </w:r>
    </w:p>
    <w:p w:rsidR="008762D4" w:rsidRPr="00F54BAF" w:rsidRDefault="008762D4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Государство как субъект социально-трудовых отношений в условиях рыночной экономики выступает в следующих ролях: законодатель, защитник прав граждан и организаций, работодатель, посредник и арбитр при трудовых спорах.</w:t>
      </w:r>
    </w:p>
    <w:p w:rsidR="008762D4" w:rsidRPr="00F54BAF" w:rsidRDefault="008762D4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Взаимосвязи между субъектами</w:t>
      </w:r>
      <w:r w:rsidR="00075802" w:rsidRPr="00F54BAF">
        <w:rPr>
          <w:spacing w:val="0"/>
          <w:sz w:val="28"/>
          <w:szCs w:val="28"/>
        </w:rPr>
        <w:t xml:space="preserve"> социально-трудовых отношений возникают на различных уровнях: работник-работник, работник-работодатель, профсоюз – работодатель, работодатель-государство, работник-государство и т. п.</w:t>
      </w:r>
    </w:p>
    <w:p w:rsidR="00075802" w:rsidRPr="00F54BAF" w:rsidRDefault="00075802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075802" w:rsidRPr="00F54BAF" w:rsidRDefault="00F54BAF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 w:rsidRPr="00F54BAF">
        <w:rPr>
          <w:spacing w:val="0"/>
          <w:sz w:val="28"/>
          <w:szCs w:val="28"/>
          <w:lang w:val="en-US"/>
        </w:rPr>
        <w:br w:type="page"/>
        <w:t xml:space="preserve">1. </w:t>
      </w:r>
      <w:r w:rsidR="00075802" w:rsidRPr="00F54BAF">
        <w:rPr>
          <w:spacing w:val="0"/>
          <w:sz w:val="28"/>
          <w:szCs w:val="28"/>
        </w:rPr>
        <w:t>Ти</w:t>
      </w:r>
      <w:r w:rsidRPr="00F54BAF">
        <w:rPr>
          <w:spacing w:val="0"/>
          <w:sz w:val="28"/>
          <w:szCs w:val="28"/>
        </w:rPr>
        <w:t>пы социально-трудовых отношений</w:t>
      </w:r>
    </w:p>
    <w:p w:rsidR="00F54BAF" w:rsidRPr="00F54BAF" w:rsidRDefault="00F54BAF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075802" w:rsidRPr="00F54BAF" w:rsidRDefault="00A970D0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Характеризуют</w:t>
      </w:r>
      <w:r w:rsidR="00075802" w:rsidRPr="00F54BAF">
        <w:rPr>
          <w:spacing w:val="0"/>
          <w:sz w:val="28"/>
          <w:szCs w:val="28"/>
        </w:rPr>
        <w:t xml:space="preserve"> формы взаимоотношений в процессе трудовой деятельности.</w:t>
      </w:r>
    </w:p>
    <w:p w:rsidR="00075802" w:rsidRPr="00F54BAF" w:rsidRDefault="00075802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Патернализм: характеризуется значительной долей регламентации социально-трудовых отношений со стороны государства или руководства предприятия. Патернализм был характерен для СССР, а в настоящее время характерен для Японии и некоторых других азиатских стран.</w:t>
      </w:r>
    </w:p>
    <w:p w:rsidR="00075802" w:rsidRPr="00F54BAF" w:rsidRDefault="00075802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Партнерство наиболее характерно для Германии. Экономика этой страны основана на системе детально проработанных правовых документов, в соответствии с которыми наемные работники, предприниматели и государство рассматриваются как партнеры в решении экономических и социальных задач. При этом профсоюзы выступают</w:t>
      </w:r>
      <w:r w:rsidR="00F54BAF" w:rsidRPr="00F54BAF">
        <w:rPr>
          <w:spacing w:val="0"/>
          <w:sz w:val="28"/>
          <w:szCs w:val="28"/>
        </w:rPr>
        <w:t xml:space="preserve"> </w:t>
      </w:r>
      <w:r w:rsidRPr="00F54BAF">
        <w:rPr>
          <w:spacing w:val="0"/>
          <w:sz w:val="28"/>
          <w:szCs w:val="28"/>
        </w:rPr>
        <w:t>с позиций не только защиты интересов наемного персонала, но и эффективности производства на предприятиях и национальной экономики в целом.</w:t>
      </w:r>
    </w:p>
    <w:p w:rsidR="00075802" w:rsidRPr="00F54BAF" w:rsidRDefault="00075802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Конкуренция между людьми и коллективами также может давать неплохой результат. Например, конкуренция среди менеджеров по продажам.</w:t>
      </w:r>
    </w:p>
    <w:p w:rsidR="00075802" w:rsidRPr="00F54BAF" w:rsidRDefault="00075802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Солидарность предполагает общую ответственность и взаимную помощь, основанную на общности интересов группы людей. Чаще всего говорят о солидарности членов профсоюзов</w:t>
      </w:r>
      <w:r w:rsidR="00F54BAF" w:rsidRPr="00F54BAF">
        <w:rPr>
          <w:spacing w:val="0"/>
          <w:sz w:val="28"/>
          <w:szCs w:val="28"/>
        </w:rPr>
        <w:t xml:space="preserve"> </w:t>
      </w:r>
      <w:r w:rsidRPr="00F54BAF">
        <w:rPr>
          <w:spacing w:val="0"/>
          <w:sz w:val="28"/>
          <w:szCs w:val="28"/>
        </w:rPr>
        <w:t>при отстаивании интересов наемного персонала. Солидарность проявляют и члены союзов работодателей, а также члены других союзов.</w:t>
      </w:r>
    </w:p>
    <w:p w:rsidR="00F54BAF" w:rsidRPr="00F54BAF" w:rsidRDefault="001A7D6B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Субсидиарность означает стремление человека к личной ответственности за достижение своих целей при решении социально-трудовых проблем. Субсидиарность можно рассматривать как противоположность патернализму.</w:t>
      </w:r>
    </w:p>
    <w:p w:rsidR="001A7D6B" w:rsidRPr="00F54BAF" w:rsidRDefault="001A7D6B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Дискриминация – основанное на произволе, незаконное ограничение прав субъектов социально-трудовых отношений. При дискриминации нарушаются принципы равенства возможностей на рынке труда. Дискриминация может быть по полу, возрасту, расе, национальности, конфессии и другим признакам.</w:t>
      </w:r>
    </w:p>
    <w:p w:rsidR="001A7D6B" w:rsidRPr="00F54BAF" w:rsidRDefault="001A7D6B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Конфликт является крайним выражением противоречий в социально-трудовых отношениях. Наиболее явными формами трудовых конфликтов являются трудовые споры, забастовки, массовые увольнения.</w:t>
      </w:r>
    </w:p>
    <w:p w:rsidR="00075802" w:rsidRPr="00F54BAF" w:rsidRDefault="003911D2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 w:rsidRPr="00F54BAF">
        <w:rPr>
          <w:spacing w:val="0"/>
          <w:sz w:val="28"/>
          <w:szCs w:val="28"/>
        </w:rPr>
        <w:t>Противоречия</w:t>
      </w:r>
      <w:r w:rsidR="00F54BAF" w:rsidRPr="00F54BAF">
        <w:rPr>
          <w:spacing w:val="0"/>
          <w:sz w:val="28"/>
          <w:szCs w:val="28"/>
        </w:rPr>
        <w:t xml:space="preserve"> </w:t>
      </w:r>
      <w:r w:rsidRPr="00F54BAF">
        <w:rPr>
          <w:spacing w:val="0"/>
          <w:sz w:val="28"/>
          <w:szCs w:val="28"/>
        </w:rPr>
        <w:t>в социально-трудовых коллективах объективно неизбежны и при определенных условиях необходимы для развития экономических систем. В этом смысле конфликты могут быть полезны, так как они более явно выражают интересы сторон. Однако затяжные конфликты приводят к значительным потерям для предприятия, его сотрудников и экономики страны в целом. Этим определяется необходимость методов рационального управления конфликтными ситуациями.</w:t>
      </w:r>
    </w:p>
    <w:p w:rsidR="00F54BAF" w:rsidRPr="00F54BAF" w:rsidRDefault="002415F0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По характеру влияния на результат экономической деятельности социально-трудовые отношения делятся на конструктивные, основанные на здоровой конкуренции либо взаимной помощи, и деструктивные, когда</w:t>
      </w:r>
      <w:r w:rsidR="00F54BAF" w:rsidRPr="00F54BAF">
        <w:rPr>
          <w:spacing w:val="0"/>
          <w:sz w:val="28"/>
          <w:szCs w:val="28"/>
        </w:rPr>
        <w:t xml:space="preserve"> </w:t>
      </w:r>
      <w:r w:rsidRPr="00F54BAF">
        <w:rPr>
          <w:spacing w:val="0"/>
          <w:sz w:val="28"/>
          <w:szCs w:val="28"/>
        </w:rPr>
        <w:t>общая направленность интересов социальных групп расходится с интересами предприятия.</w:t>
      </w:r>
    </w:p>
    <w:p w:rsidR="002415F0" w:rsidRPr="00F54BAF" w:rsidRDefault="002415F0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Основным условием сотрудничества людей является наличие объединяющей ситуации: это может быть война, стихийное бедствие, экологическая катастрофа, выживание и сохранение предприятия в конкурентной борьбе. Также объединяющими могут быть религиозные, политические или научные идеи.</w:t>
      </w:r>
    </w:p>
    <w:p w:rsidR="002415F0" w:rsidRPr="00F54BAF" w:rsidRDefault="002415F0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В данный момент в России административно-командная система управления исчерпала себя. На ее место пришли партнерские отношения между начальством и подчиненными, которые более результативны и демократичны.</w:t>
      </w:r>
    </w:p>
    <w:p w:rsidR="002415F0" w:rsidRPr="00F54BAF" w:rsidRDefault="002415F0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2415F0" w:rsidRPr="00F54BAF" w:rsidRDefault="00F54BAF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>
        <w:rPr>
          <w:spacing w:val="0"/>
          <w:sz w:val="28"/>
          <w:szCs w:val="28"/>
          <w:lang w:val="en-US"/>
        </w:rPr>
        <w:br w:type="page"/>
      </w:r>
      <w:r w:rsidRPr="00F54BAF">
        <w:rPr>
          <w:spacing w:val="0"/>
          <w:sz w:val="28"/>
          <w:szCs w:val="28"/>
          <w:lang w:val="en-US"/>
        </w:rPr>
        <w:t xml:space="preserve">2. </w:t>
      </w:r>
      <w:r w:rsidRPr="00F54BAF">
        <w:rPr>
          <w:spacing w:val="0"/>
          <w:sz w:val="28"/>
          <w:szCs w:val="28"/>
        </w:rPr>
        <w:t>Проблема отчуждения</w:t>
      </w:r>
    </w:p>
    <w:p w:rsidR="00F54BAF" w:rsidRPr="00F54BAF" w:rsidRDefault="00F54BAF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2415F0" w:rsidRPr="00F54BAF" w:rsidRDefault="002415F0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Отчуждение к труду – состояние бессмысленности, беспомощности, отстраненности.</w:t>
      </w:r>
    </w:p>
    <w:p w:rsidR="00F54BAF" w:rsidRPr="00F54BAF" w:rsidRDefault="002415F0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Бессмысленность труда ощущается людьми, которые</w:t>
      </w:r>
      <w:r w:rsidR="00A970D0" w:rsidRPr="00F54BAF">
        <w:rPr>
          <w:spacing w:val="0"/>
          <w:sz w:val="28"/>
          <w:szCs w:val="28"/>
        </w:rPr>
        <w:t>,</w:t>
      </w:r>
      <w:r w:rsidRPr="00F54BAF">
        <w:rPr>
          <w:spacing w:val="0"/>
          <w:sz w:val="28"/>
          <w:szCs w:val="28"/>
        </w:rPr>
        <w:t xml:space="preserve"> выполняя работу не представляют конечного продукта и его назначения или полагают, что их деятельность не приносит пользу, а может быть даже вредна обществу. Состояние бессмысленности свойственно при любом виде деятельности, однако например, у рабочих оно встречается гораздо реже, нежели у чиновников, литераторов или политиков.</w:t>
      </w:r>
    </w:p>
    <w:p w:rsidR="004C5DE5" w:rsidRPr="00F54BAF" w:rsidRDefault="004C5DE5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Чувство беспомощности работник может ощущать перед другими сотрудниками, руководителем, представителями власти, криминальным миром.</w:t>
      </w:r>
    </w:p>
    <w:p w:rsidR="00F54BAF" w:rsidRPr="00F54BAF" w:rsidRDefault="004C5DE5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Отстраненность обусловлена трудностями деловых контактов, отсутствием перспектив роста, неприятием ценностей коллектива, предприятия и общества.</w:t>
      </w:r>
    </w:p>
    <w:p w:rsidR="004C5DE5" w:rsidRPr="00F54BAF" w:rsidRDefault="004C5DE5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Отчуждение имеет ряд неприятных последствий.</w:t>
      </w:r>
      <w:r w:rsidR="00F54BAF" w:rsidRPr="00F54BAF">
        <w:rPr>
          <w:spacing w:val="0"/>
          <w:sz w:val="28"/>
          <w:szCs w:val="28"/>
        </w:rPr>
        <w:t xml:space="preserve"> </w:t>
      </w:r>
      <w:r w:rsidRPr="00F54BAF">
        <w:rPr>
          <w:spacing w:val="0"/>
          <w:sz w:val="28"/>
          <w:szCs w:val="28"/>
        </w:rPr>
        <w:t>Со стороны организма и психики человека отрицательно влияет на здоровье. Ослабляет мотивацию к труду, что сказывается на показателях предприятия, а также создает нестабильные отношения в обществе.</w:t>
      </w:r>
    </w:p>
    <w:p w:rsidR="004C5DE5" w:rsidRPr="00F54BAF" w:rsidRDefault="004C5DE5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К настоящему времени накоплен опыт для решения проблем отчуждения: например, участие служащих предприятия в распределении прибыли.</w:t>
      </w:r>
    </w:p>
    <w:p w:rsidR="004C5DE5" w:rsidRPr="00F54BAF" w:rsidRDefault="004C5DE5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4C5DE5" w:rsidRPr="00F54BAF" w:rsidRDefault="00F54BAF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 w:rsidRPr="00F54BAF">
        <w:rPr>
          <w:spacing w:val="0"/>
          <w:sz w:val="28"/>
          <w:szCs w:val="28"/>
          <w:lang w:val="en-US"/>
        </w:rPr>
        <w:t xml:space="preserve">3. </w:t>
      </w:r>
      <w:r w:rsidR="005F32C2" w:rsidRPr="00F54BAF">
        <w:rPr>
          <w:spacing w:val="0"/>
          <w:sz w:val="28"/>
          <w:szCs w:val="28"/>
        </w:rPr>
        <w:t>П</w:t>
      </w:r>
      <w:r w:rsidRPr="00F54BAF">
        <w:rPr>
          <w:spacing w:val="0"/>
          <w:sz w:val="28"/>
          <w:szCs w:val="28"/>
        </w:rPr>
        <w:t>рофессиональная этика</w:t>
      </w:r>
    </w:p>
    <w:p w:rsidR="00F54BAF" w:rsidRPr="00F54BAF" w:rsidRDefault="00F54BAF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4C5DE5" w:rsidRPr="00F54BAF" w:rsidRDefault="004C5DE5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Необходимость повышения значимости этических проблем экономики объективно обусловлена огромными потерями от нарушения норм морали и права. Темпы роста преступности в развитых странах опережают темпы экономического роста темпы роста населения. Это связано с влиянием экономической идеологии на деградацию морали.</w:t>
      </w:r>
    </w:p>
    <w:p w:rsidR="004C5DE5" w:rsidRPr="00F54BAF" w:rsidRDefault="004C5DE5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Нравственность, как и другие характеристики трудового потенциала,</w:t>
      </w:r>
      <w:r w:rsidR="00A04829" w:rsidRPr="00F54BAF">
        <w:rPr>
          <w:spacing w:val="0"/>
          <w:sz w:val="28"/>
          <w:szCs w:val="28"/>
        </w:rPr>
        <w:t xml:space="preserve"> (здоровье, образование, интеллект, профессионализм) существенно влияет на объем, качество и стоимость продукции. Следовательно, нравственность также должна рассматриваться как экономический ресурс. Поскольку нравственность существенно влияет также на характер взаимоотношений между людьми, она является не только экономическим, но и важнейшим социальным ресурсом.</w:t>
      </w:r>
    </w:p>
    <w:p w:rsidR="00A04829" w:rsidRPr="00F54BAF" w:rsidRDefault="00A04829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Основной причиной деградации морали надо признать господствующую экономическую идеологию с ее культом конкуренции, корысти, индивидуализма, максимизации потребления материальных благ. Реклама и поп-культура также воздействуют на темные стороны природы человека. Как подчеркивают авторитетные специалисты по маркетингу, влияние рекламы ощущается как постоянное стремление все к большему потреблению. На коллективном уровне – это основа экономической системы.</w:t>
      </w:r>
    </w:p>
    <w:p w:rsidR="00394666" w:rsidRPr="00F54BAF" w:rsidRDefault="00394666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 xml:space="preserve">Русские философы начала ХХ века – Н. Бердяев, Вл. Соловьев, С. Франк – глубоко анализировали процесс деградации нравственности, обусловленный экономической идеологией. Они подчеркивали, что для выживания человечества необходимо </w:t>
      </w:r>
      <w:r w:rsidR="00F54BAF" w:rsidRPr="00F54BAF">
        <w:rPr>
          <w:spacing w:val="0"/>
          <w:sz w:val="28"/>
          <w:szCs w:val="28"/>
        </w:rPr>
        <w:t>"</w:t>
      </w:r>
      <w:r w:rsidRPr="00F54BAF">
        <w:rPr>
          <w:spacing w:val="0"/>
          <w:sz w:val="28"/>
          <w:szCs w:val="28"/>
        </w:rPr>
        <w:t>накопление сил добра</w:t>
      </w:r>
      <w:r w:rsidR="00F54BAF" w:rsidRPr="00F54BAF">
        <w:rPr>
          <w:spacing w:val="0"/>
          <w:sz w:val="28"/>
          <w:szCs w:val="28"/>
        </w:rPr>
        <w:t>"</w:t>
      </w:r>
      <w:r w:rsidRPr="00F54BAF">
        <w:rPr>
          <w:spacing w:val="0"/>
          <w:sz w:val="28"/>
          <w:szCs w:val="28"/>
        </w:rPr>
        <w:t>, то</w:t>
      </w:r>
      <w:r w:rsidR="00593FD7" w:rsidRPr="00F54BAF">
        <w:rPr>
          <w:spacing w:val="0"/>
          <w:sz w:val="28"/>
          <w:szCs w:val="28"/>
        </w:rPr>
        <w:t xml:space="preserve"> </w:t>
      </w:r>
      <w:r w:rsidRPr="00F54BAF">
        <w:rPr>
          <w:spacing w:val="0"/>
          <w:sz w:val="28"/>
          <w:szCs w:val="28"/>
        </w:rPr>
        <w:t>есть повышение нравственного потенциала общества.</w:t>
      </w:r>
    </w:p>
    <w:p w:rsidR="00394666" w:rsidRPr="00F54BAF" w:rsidRDefault="00394666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Для изменения сложившихся негативных тенденций объективно необходим пересмотр теоретических основ экономической науки</w:t>
      </w:r>
      <w:r w:rsidR="00593FD7" w:rsidRPr="00F54BAF">
        <w:rPr>
          <w:spacing w:val="0"/>
          <w:sz w:val="28"/>
          <w:szCs w:val="28"/>
        </w:rPr>
        <w:t>. Модель, основанная на корысти предпринимателя, не должна оставаться исходным пунктом для экономических концепций. Необходима теория, учитывающая весь спектр воздействия хозяйственной деятельности на общество, включая возможные негативные последствия. Такая теория называется метаэкономикой.</w:t>
      </w:r>
    </w:p>
    <w:p w:rsidR="00593FD7" w:rsidRPr="00F54BAF" w:rsidRDefault="00593FD7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Для практической реализации многоаспектного анализа хозяйственной деятельности важно найти форму взаимосвязи экономических, этических, психологических и других факторов. Такой универсальной формой является структура задач оптимизации, включающая систему ограничений и критерий оптимальности. В большинстве практических ситуаций этические, психологические, политические и экологические факторы должны учитываться</w:t>
      </w:r>
      <w:r w:rsidR="00F54BAF" w:rsidRPr="00F54BAF">
        <w:rPr>
          <w:spacing w:val="0"/>
          <w:sz w:val="28"/>
          <w:szCs w:val="28"/>
        </w:rPr>
        <w:t xml:space="preserve"> </w:t>
      </w:r>
      <w:r w:rsidRPr="00F54BAF">
        <w:rPr>
          <w:spacing w:val="0"/>
          <w:sz w:val="28"/>
          <w:szCs w:val="28"/>
        </w:rPr>
        <w:t>в системе ограничений, а критерий оптимальности должен выражать стремление к минимизации затрат ресурсов.</w:t>
      </w:r>
    </w:p>
    <w:p w:rsidR="004C0B06" w:rsidRPr="00F54BAF" w:rsidRDefault="004C0B06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 xml:space="preserve">Практическая реализация принципов этики должна осуществляться с учетом особенностей различных видов деятельности человека. Исходя из этого разрабатываются проблемы медицинской этики, инженерной этики, этики руководителей, банкиров, этики в сфере маркетинга. Однако специфика видов работ не должна заслонять приоритетности фундаментальных этических принципов. По существу, отраслевые этические кодексы выражают эти общие принципы в терминах профессиональных языков. Так, основной постулат клятвы Гиппократа </w:t>
      </w:r>
      <w:r w:rsidR="00F54BAF" w:rsidRPr="00F54BAF">
        <w:rPr>
          <w:spacing w:val="0"/>
          <w:sz w:val="28"/>
          <w:szCs w:val="28"/>
        </w:rPr>
        <w:t>"</w:t>
      </w:r>
      <w:r w:rsidRPr="00F54BAF">
        <w:rPr>
          <w:spacing w:val="0"/>
          <w:sz w:val="28"/>
          <w:szCs w:val="28"/>
        </w:rPr>
        <w:t>не навреди</w:t>
      </w:r>
      <w:r w:rsidR="00F54BAF" w:rsidRPr="00F54BAF">
        <w:rPr>
          <w:spacing w:val="0"/>
          <w:sz w:val="28"/>
          <w:szCs w:val="28"/>
        </w:rPr>
        <w:t>"</w:t>
      </w:r>
      <w:r w:rsidRPr="00F54BAF">
        <w:rPr>
          <w:spacing w:val="0"/>
          <w:sz w:val="28"/>
          <w:szCs w:val="28"/>
        </w:rPr>
        <w:t xml:space="preserve"> относится не только к медицине, но и ко всем видам человеческой деятельности.</w:t>
      </w:r>
    </w:p>
    <w:p w:rsidR="00F54BAF" w:rsidRPr="00F54BAF" w:rsidRDefault="004C0B06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Различия этических кодексов обусловлены прежде всего целями соответствующих работ. Так, инженеры стремятся в первую очередь о обеспечению надежности и безопасности технических средств; экономисты – к повышению конкурентоспособности предприятий и т. п.</w:t>
      </w:r>
    </w:p>
    <w:p w:rsidR="004C0B06" w:rsidRPr="00F54BAF" w:rsidRDefault="004C0B06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Особенно велика роль профессиональной этики в сфере науки. Это объективно обусловлено тем, что содержание деятельности ученых практически не может контролироваться обществом, административные и экономические взаимосвязи в сфере науки имеют весьма ограниченное применение</w:t>
      </w:r>
      <w:r w:rsidR="00C92EE1" w:rsidRPr="00F54BAF">
        <w:rPr>
          <w:spacing w:val="0"/>
          <w:sz w:val="28"/>
          <w:szCs w:val="28"/>
        </w:rPr>
        <w:t>. Вместе с тем результаты научного исследования могут оказать решающее влияние на развитие цивилизации. Наиболее известны принципы научной этики, сформулированные Робертом Мертоном:</w:t>
      </w:r>
    </w:p>
    <w:p w:rsidR="00C92EE1" w:rsidRPr="00F54BAF" w:rsidRDefault="00C92EE1" w:rsidP="00F54BAF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Универсализм, утверждающий универсальную достоверность научного знания независимо от места совершения открытия и личности ученого;</w:t>
      </w:r>
    </w:p>
    <w:p w:rsidR="00C92EE1" w:rsidRPr="00F54BAF" w:rsidRDefault="00C92EE1" w:rsidP="00F54BAF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Коллективизм, предписывающий ученым немедленно передавать свои достижения в общее пользование;</w:t>
      </w:r>
    </w:p>
    <w:p w:rsidR="00C92EE1" w:rsidRPr="00F54BAF" w:rsidRDefault="00C92EE1" w:rsidP="00F54BAF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Скептицизм, обязывающий ученых критически относиться к собственным достижениям и результатам своих коллег;</w:t>
      </w:r>
    </w:p>
    <w:p w:rsidR="00C92EE1" w:rsidRPr="00F54BAF" w:rsidRDefault="00C92EE1" w:rsidP="00F54BAF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Бескорыстие, предполагающее, что целью научной деятельности является поиск истины, а не материальных выгод.</w:t>
      </w:r>
    </w:p>
    <w:p w:rsidR="00C92EE1" w:rsidRPr="00F54BAF" w:rsidRDefault="00C92EE1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Эти принципы относятся преимущественно к фундаментальной науке. Вместе с тем, принципы Мертона создают определенный эмоциональный фон, который способствует развитию и прикладной науки. Наряду с названными, к основным положениям этики относятся также следующие принципы:</w:t>
      </w:r>
    </w:p>
    <w:p w:rsidR="00C92EE1" w:rsidRPr="00F54BAF" w:rsidRDefault="00C92EE1" w:rsidP="00F54BAF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Ответственность за возможные последствия применения научных результатов; важность этого принципа особенно важна для таких областей, как ядерная физика, генетика, химия взрывчатых веществ.</w:t>
      </w:r>
    </w:p>
    <w:p w:rsidR="008C79FE" w:rsidRPr="00F54BAF" w:rsidRDefault="008C79FE" w:rsidP="00F54BAF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Уважение к результатам коллег, предполагающее обязательность ссылок на авторов любым заимствованных результатов.</w:t>
      </w:r>
    </w:p>
    <w:p w:rsidR="008C79FE" w:rsidRPr="00F54BAF" w:rsidRDefault="008C79FE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К сожалению, в конце ХХ века экономический образ мыслей стал преобладающим для значительной части ученых, что заставило, например, Российскую академию наук создать комиссию по борьбе с фальсификацией научных исследований. Эти меры необходимы, однако, существенное улучшение моральной атмосферы в науке возможно только на основе радикальных перемен в духовной жизни общества в целом.</w:t>
      </w:r>
    </w:p>
    <w:p w:rsidR="008C79FE" w:rsidRPr="00F54BAF" w:rsidRDefault="008C79FE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8C79FE" w:rsidRPr="00F54BAF" w:rsidRDefault="00F54BAF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 w:rsidRPr="00F54BAF">
        <w:rPr>
          <w:spacing w:val="0"/>
          <w:sz w:val="28"/>
          <w:szCs w:val="28"/>
          <w:lang w:val="en-US"/>
        </w:rPr>
        <w:t xml:space="preserve">4. </w:t>
      </w:r>
      <w:r w:rsidR="008C79FE" w:rsidRPr="00F54BAF">
        <w:rPr>
          <w:spacing w:val="0"/>
          <w:sz w:val="28"/>
          <w:szCs w:val="28"/>
        </w:rPr>
        <w:t>Проблемы девиан</w:t>
      </w:r>
      <w:r w:rsidRPr="00F54BAF">
        <w:rPr>
          <w:spacing w:val="0"/>
          <w:sz w:val="28"/>
          <w:szCs w:val="28"/>
        </w:rPr>
        <w:t>тного поведения на предприятиях</w:t>
      </w:r>
    </w:p>
    <w:p w:rsidR="00F54BAF" w:rsidRPr="00F54BAF" w:rsidRDefault="00F54BAF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8C79FE" w:rsidRPr="00F54BAF" w:rsidRDefault="008C79FE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Одна из наиболее негативных тенденций развития цивилизации состоит в постоянном росте преступности</w:t>
      </w:r>
      <w:r w:rsidR="00D359A9" w:rsidRPr="00F54BAF">
        <w:rPr>
          <w:spacing w:val="0"/>
          <w:sz w:val="28"/>
          <w:szCs w:val="28"/>
        </w:rPr>
        <w:t>, в том числе на рабочем месте.</w:t>
      </w:r>
    </w:p>
    <w:p w:rsidR="00D359A9" w:rsidRPr="00F54BAF" w:rsidRDefault="00D359A9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Воровство, взятки, мошенничество, коррупция, уклонение от уплаты налогов, искажение данных бухгалтерского учета стали бичом экономики многих стран. 87% менеджеров способны на мошенничество и 55% не доверяют высшему руководству..</w:t>
      </w:r>
    </w:p>
    <w:p w:rsidR="00D359A9" w:rsidRPr="00F54BAF" w:rsidRDefault="00D359A9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Анализу причин и мер предупреждения преступности за последние годы посвящено значительное число публикаций, в том числе монографических. Большинство авторов считают, что главная причина роста преступности в повсеместном падении нравственности. Значительная часть населения оказалась неспособной разумно использовать экономическую свободу, предоставленную экономическим государством. Последствия от глобального роста преступности могут быть больше, чем от глобальной экономической катастрофы.</w:t>
      </w:r>
    </w:p>
    <w:p w:rsidR="00D359A9" w:rsidRPr="00F54BAF" w:rsidRDefault="00D359A9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Росту преступности на предприятиях способствуют следующие факторы:</w:t>
      </w:r>
    </w:p>
    <w:p w:rsidR="00D359A9" w:rsidRPr="00F54BAF" w:rsidRDefault="00D359A9" w:rsidP="00F54BAF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Несправедливость в оплате труда и оценке заслуг сотрудников. В таких случаях часть персонала пытается восстановить справедливость путем хищений и приписок.</w:t>
      </w:r>
    </w:p>
    <w:p w:rsidR="00D359A9" w:rsidRPr="00F54BAF" w:rsidRDefault="00D359A9" w:rsidP="00F54BAF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Неясность в правах собственности. Это способствует девиантным действиям высших менеджеров.</w:t>
      </w:r>
    </w:p>
    <w:p w:rsidR="00D359A9" w:rsidRPr="00F54BAF" w:rsidRDefault="00D359A9" w:rsidP="00F54BAF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Сложная производственная и организационная структура, наличие дочерних фирм</w:t>
      </w:r>
      <w:r w:rsidR="00197DA5" w:rsidRPr="00F54BAF">
        <w:rPr>
          <w:spacing w:val="0"/>
          <w:sz w:val="28"/>
          <w:szCs w:val="28"/>
        </w:rPr>
        <w:t>, филиалов и других экономически самостоятельных подразделений;</w:t>
      </w:r>
    </w:p>
    <w:p w:rsidR="00197DA5" w:rsidRPr="00F54BAF" w:rsidRDefault="00197DA5" w:rsidP="00F54BAF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Запутанная система учета;</w:t>
      </w:r>
    </w:p>
    <w:p w:rsidR="00197DA5" w:rsidRPr="00F54BAF" w:rsidRDefault="00197DA5" w:rsidP="00F54BAF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Низкое качество должностных инструкций: нет четкого понимания кто за что отвечает;</w:t>
      </w:r>
    </w:p>
    <w:p w:rsidR="00197DA5" w:rsidRPr="00F54BAF" w:rsidRDefault="00197DA5" w:rsidP="00F54BAF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Необоснованная система отбора и аттестации персонала;</w:t>
      </w:r>
    </w:p>
    <w:p w:rsidR="00197DA5" w:rsidRPr="00F54BAF" w:rsidRDefault="00197DA5" w:rsidP="00F54BAF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Распространение компьютерных систем планирования и учета.</w:t>
      </w:r>
    </w:p>
    <w:p w:rsidR="00197DA5" w:rsidRPr="00F54BAF" w:rsidRDefault="00197DA5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Девиантному поведению в значимой мере способствует атмосфера отчуждения, которая в последние годы усилилась на предприятиях России. Этому способствует неоправданный разрыв в доходах высшего слоя управления и основной части персонала.</w:t>
      </w:r>
    </w:p>
    <w:p w:rsidR="00197DA5" w:rsidRPr="00F54BAF" w:rsidRDefault="00197DA5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Выделяют три основные предпосылки корыстных действий:</w:t>
      </w:r>
    </w:p>
    <w:p w:rsidR="00197DA5" w:rsidRPr="00F54BAF" w:rsidRDefault="00197DA5" w:rsidP="00F54BAF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Личные качества людей: порочные страсти, завышенные потребности;</w:t>
      </w:r>
    </w:p>
    <w:p w:rsidR="00197DA5" w:rsidRPr="00F54BAF" w:rsidRDefault="00197DA5" w:rsidP="00F54BAF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Внешние обстоятельства</w:t>
      </w:r>
    </w:p>
    <w:p w:rsidR="00197DA5" w:rsidRPr="00F54BAF" w:rsidRDefault="00197DA5" w:rsidP="00F54BAF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Возможности для преступных действий.</w:t>
      </w:r>
    </w:p>
    <w:p w:rsidR="00197DA5" w:rsidRPr="00F54BAF" w:rsidRDefault="00197DA5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Для предупреждения экономических преступлений на предприятии специалисты рекомендуют</w:t>
      </w:r>
    </w:p>
    <w:p w:rsidR="00197DA5" w:rsidRPr="00F54BAF" w:rsidRDefault="00197DA5" w:rsidP="00F54BA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Совершенствование систем отбора и оценки персонала, сбор информации о потенциальных сотрудниках, оценка не только деловых, но и моральных качеств;</w:t>
      </w:r>
    </w:p>
    <w:p w:rsidR="00197DA5" w:rsidRPr="00F54BAF" w:rsidRDefault="00197DA5" w:rsidP="00F54BA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Упрощение организационных структур;</w:t>
      </w:r>
    </w:p>
    <w:p w:rsidR="00197DA5" w:rsidRPr="00F54BAF" w:rsidRDefault="00197DA5" w:rsidP="00F54BA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Совершенствование систем учета</w:t>
      </w:r>
      <w:r w:rsidR="006175C6" w:rsidRPr="00F54BAF">
        <w:rPr>
          <w:spacing w:val="0"/>
          <w:sz w:val="28"/>
          <w:szCs w:val="28"/>
        </w:rPr>
        <w:t>;</w:t>
      </w:r>
    </w:p>
    <w:p w:rsidR="006175C6" w:rsidRPr="00F54BAF" w:rsidRDefault="006175C6" w:rsidP="00F54BA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Дублирование и контроль бухгалтерских операций;</w:t>
      </w:r>
    </w:p>
    <w:p w:rsidR="006175C6" w:rsidRPr="00F54BAF" w:rsidRDefault="006175C6" w:rsidP="00F54BA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Организация систем внутреннего аудита.</w:t>
      </w:r>
    </w:p>
    <w:p w:rsidR="006175C6" w:rsidRPr="00F54BAF" w:rsidRDefault="006175C6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6175C6" w:rsidRPr="00F54BAF" w:rsidRDefault="00F54BAF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 w:rsidRPr="00F54BAF">
        <w:rPr>
          <w:spacing w:val="0"/>
          <w:sz w:val="28"/>
          <w:szCs w:val="28"/>
          <w:lang w:val="en-US"/>
        </w:rPr>
        <w:t xml:space="preserve">5. </w:t>
      </w:r>
      <w:r w:rsidR="006175C6" w:rsidRPr="00F54BAF">
        <w:rPr>
          <w:spacing w:val="0"/>
          <w:sz w:val="28"/>
          <w:szCs w:val="28"/>
        </w:rPr>
        <w:t>Системы упр</w:t>
      </w:r>
      <w:r w:rsidRPr="00F54BAF">
        <w:rPr>
          <w:spacing w:val="0"/>
          <w:sz w:val="28"/>
          <w:szCs w:val="28"/>
        </w:rPr>
        <w:t>авления человеческими ресурсами</w:t>
      </w:r>
    </w:p>
    <w:p w:rsidR="00F54BAF" w:rsidRPr="00F54BAF" w:rsidRDefault="00F54BAF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6175C6" w:rsidRPr="00F54BAF" w:rsidRDefault="006175C6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Управление человеческими ресурсами осуществляется на различных уровнях: от мирового сообщества до подразделений предприятия.</w:t>
      </w:r>
    </w:p>
    <w:p w:rsidR="006175C6" w:rsidRPr="00F54BAF" w:rsidRDefault="006175C6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Наиболее общие рекомендации по управлению трудовой деятельностью разрабатывает МОТ, которая имеет свои представительства в различных странах, в том числе и в России. Рекомендации МОТ направлены, прежде всего, на обеспечение нормальных условий труда и создание конструктивных взаимоотношений между работодателями, работополучателями и государством. Страны, которые выполняют рекомендации МОТ, пользуются признанием в международных отношениях, имеют приоритеты</w:t>
      </w:r>
      <w:r w:rsidR="00F54BAF" w:rsidRPr="00F54BAF">
        <w:rPr>
          <w:spacing w:val="0"/>
          <w:sz w:val="28"/>
          <w:szCs w:val="28"/>
        </w:rPr>
        <w:t xml:space="preserve"> </w:t>
      </w:r>
      <w:r w:rsidRPr="00F54BAF">
        <w:rPr>
          <w:spacing w:val="0"/>
          <w:sz w:val="28"/>
          <w:szCs w:val="28"/>
        </w:rPr>
        <w:t>при распределении ресурсов международных фондов.</w:t>
      </w:r>
    </w:p>
    <w:p w:rsidR="00F54BAF" w:rsidRPr="00F54BAF" w:rsidRDefault="006175C6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 xml:space="preserve">В каждой стране есть система общегосударственных органов по вопросам труда, занятости и социальной политике. Для России таковыми являются Министерство Труда и социального развития и Федеральная служба занятости. </w:t>
      </w:r>
      <w:r w:rsidR="00B4479C" w:rsidRPr="00F54BAF">
        <w:rPr>
          <w:spacing w:val="0"/>
          <w:sz w:val="28"/>
          <w:szCs w:val="28"/>
        </w:rPr>
        <w:t>Они разрабатывают нормативные документы по:</w:t>
      </w:r>
    </w:p>
    <w:p w:rsidR="00B4479C" w:rsidRPr="00F54BAF" w:rsidRDefault="00B4479C" w:rsidP="00F54BAF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Условиям труда на всех предприятиях</w:t>
      </w:r>
    </w:p>
    <w:p w:rsidR="00B4479C" w:rsidRPr="00F54BAF" w:rsidRDefault="00B4479C" w:rsidP="00F54BAF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Соотношению оплаты труда на государственных и частных предприятиях</w:t>
      </w:r>
    </w:p>
    <w:p w:rsidR="00B4479C" w:rsidRPr="00F54BAF" w:rsidRDefault="00B4479C" w:rsidP="00F54BAF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Управлению занятости населения</w:t>
      </w:r>
    </w:p>
    <w:p w:rsidR="00B4479C" w:rsidRPr="00F54BAF" w:rsidRDefault="00B4479C" w:rsidP="00F54BAF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Пенсионному обеспечению</w:t>
      </w:r>
    </w:p>
    <w:p w:rsidR="00B4479C" w:rsidRPr="00F54BAF" w:rsidRDefault="00B4479C" w:rsidP="00F54BAF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Помощи безработным, людям с ограниченными возможностями и малообеспеченным</w:t>
      </w:r>
    </w:p>
    <w:p w:rsidR="00B4479C" w:rsidRPr="00F54BAF" w:rsidRDefault="00B4479C" w:rsidP="00F54BAF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Организации взаимоотношений представителей работодателей и работополучателей.</w:t>
      </w:r>
    </w:p>
    <w:p w:rsidR="00B4479C" w:rsidRPr="00F54BAF" w:rsidRDefault="00B4479C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 w:rsidRPr="00F54BAF">
        <w:rPr>
          <w:spacing w:val="0"/>
          <w:sz w:val="28"/>
          <w:szCs w:val="28"/>
        </w:rPr>
        <w:t>На предприятиях России функции управления персоналом разделены между отделами кадров, подготовки кадров, организации труда и заработной платы, главного технолога, техники безопасности и лабораторией социально-психологических исследований. При этом отдел кадров подчиняется заместителю директора по кадрам и режиму; отделы труда и заработной платы – заместителю директора по экономическим вопросам; отделы главного технолога и техники безопасности – главному инженеру; отдел подготовки кадров – заместителю директора по кадрам или главному инженеру.</w:t>
      </w:r>
    </w:p>
    <w:p w:rsidR="002B2CD4" w:rsidRPr="00F54BAF" w:rsidRDefault="002B2CD4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Основные функции отдела кадров, как правило, связаны с оформлением приема и увольнения сотрудников, ведением учета изменений в характеристиках персонала, выдачей различного рода справок, выполнением поручений руководителя предприятия и директивных органов.</w:t>
      </w:r>
    </w:p>
    <w:p w:rsidR="002B2CD4" w:rsidRPr="00F54BAF" w:rsidRDefault="002B2CD4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На предприятиях развитых стран функционирует единая служба управления человеческими ресурсами, подчиненная одному из вице-президентов компании. В составе этой службы выделяются подразделения или сотрудники по следующим основным группам функций:</w:t>
      </w:r>
    </w:p>
    <w:p w:rsidR="002B2CD4" w:rsidRPr="00F54BAF" w:rsidRDefault="002B2CD4" w:rsidP="00F54BAF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Планирование, численность персонала;</w:t>
      </w:r>
    </w:p>
    <w:p w:rsidR="002B2CD4" w:rsidRPr="00F54BAF" w:rsidRDefault="002B2CD4" w:rsidP="00F54BAF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Анализ и регулирование условий труда;</w:t>
      </w:r>
    </w:p>
    <w:p w:rsidR="002B2CD4" w:rsidRPr="00F54BAF" w:rsidRDefault="002B2CD4" w:rsidP="00F54BAF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Обеспечение безопасности труда</w:t>
      </w:r>
    </w:p>
    <w:p w:rsidR="002B2CD4" w:rsidRPr="00F54BAF" w:rsidRDefault="002B2CD4" w:rsidP="00F54BAF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Отбор персонала, оформление на работу, увольнение;</w:t>
      </w:r>
    </w:p>
    <w:p w:rsidR="002B2CD4" w:rsidRPr="00F54BAF" w:rsidRDefault="002B2CD4" w:rsidP="00F54BAF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Организация труда;</w:t>
      </w:r>
    </w:p>
    <w:p w:rsidR="002B2CD4" w:rsidRPr="00F54BAF" w:rsidRDefault="002B2CD4" w:rsidP="00F54BAF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Оценка и аттестация персонала</w:t>
      </w:r>
    </w:p>
    <w:p w:rsidR="002B2CD4" w:rsidRPr="00F54BAF" w:rsidRDefault="002B2CD4" w:rsidP="00F54BAF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Повышение квалификации;</w:t>
      </w:r>
    </w:p>
    <w:p w:rsidR="002B2CD4" w:rsidRPr="00F54BAF" w:rsidRDefault="002B2CD4" w:rsidP="00F54BAF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Оплата труда</w:t>
      </w:r>
    </w:p>
    <w:p w:rsidR="002B2CD4" w:rsidRPr="00F54BAF" w:rsidRDefault="002B2CD4" w:rsidP="00F54BAF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Социальные проблемы персонала;</w:t>
      </w:r>
    </w:p>
    <w:p w:rsidR="002B2CD4" w:rsidRPr="00F54BAF" w:rsidRDefault="002B2CD4" w:rsidP="00F54BAF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Организация взаимоотношений</w:t>
      </w:r>
      <w:r w:rsidR="00F54BAF" w:rsidRPr="00F54BAF">
        <w:rPr>
          <w:spacing w:val="0"/>
          <w:sz w:val="28"/>
          <w:szCs w:val="28"/>
        </w:rPr>
        <w:t xml:space="preserve"> </w:t>
      </w:r>
      <w:r w:rsidRPr="00F54BAF">
        <w:rPr>
          <w:spacing w:val="0"/>
          <w:sz w:val="28"/>
          <w:szCs w:val="28"/>
        </w:rPr>
        <w:t>между администрацией, профсоюзами, работниками.</w:t>
      </w:r>
    </w:p>
    <w:p w:rsidR="002B2CD4" w:rsidRPr="00F54BAF" w:rsidRDefault="00A2722A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На федеральном уровне заключается генеральное соглашение между представителями профессиональных союзов, работодателей и Правительства РФ. Генеральные соглашения заключаются также на уровне субъектов Федерации.</w:t>
      </w:r>
    </w:p>
    <w:p w:rsidR="00A2722A" w:rsidRPr="00F54BAF" w:rsidRDefault="00A2722A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Отраслевые соглашения заключаются между отраслевыми профсоюзами, объединяющими работодателей и представителей государства.</w:t>
      </w:r>
    </w:p>
    <w:p w:rsidR="00A2722A" w:rsidRPr="00F54BAF" w:rsidRDefault="00A2722A" w:rsidP="00F54BAF">
      <w:pPr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F54BAF">
        <w:rPr>
          <w:spacing w:val="0"/>
          <w:sz w:val="28"/>
          <w:szCs w:val="28"/>
        </w:rPr>
        <w:t>На предприятии основой регулирования является коллективный договор, который заключается на срок от одного до трех лет между работодателем и представителем наемного персонала. В коллективном договоре фиксируются взаимные обязательства по основным вопросам условий и оплаты труда.</w:t>
      </w:r>
      <w:bookmarkStart w:id="0" w:name="_GoBack"/>
      <w:bookmarkEnd w:id="0"/>
    </w:p>
    <w:sectPr w:rsidR="00A2722A" w:rsidRPr="00F54BAF" w:rsidSect="00F54BA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32FD"/>
    <w:multiLevelType w:val="hybridMultilevel"/>
    <w:tmpl w:val="55983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A78AA"/>
    <w:multiLevelType w:val="hybridMultilevel"/>
    <w:tmpl w:val="BF989C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233A11E0"/>
    <w:multiLevelType w:val="hybridMultilevel"/>
    <w:tmpl w:val="181AF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FB47B2"/>
    <w:multiLevelType w:val="hybridMultilevel"/>
    <w:tmpl w:val="2C2CF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5A7DE5"/>
    <w:multiLevelType w:val="hybridMultilevel"/>
    <w:tmpl w:val="143CAC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6888018F"/>
    <w:multiLevelType w:val="hybridMultilevel"/>
    <w:tmpl w:val="48486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C3D2C07"/>
    <w:multiLevelType w:val="hybridMultilevel"/>
    <w:tmpl w:val="9A3A37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48731B4"/>
    <w:multiLevelType w:val="hybridMultilevel"/>
    <w:tmpl w:val="4F804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926784F"/>
    <w:multiLevelType w:val="hybridMultilevel"/>
    <w:tmpl w:val="86C834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EF30334"/>
    <w:multiLevelType w:val="hybridMultilevel"/>
    <w:tmpl w:val="09CE9C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4F3"/>
    <w:rsid w:val="00075802"/>
    <w:rsid w:val="00197DA5"/>
    <w:rsid w:val="001A7D6B"/>
    <w:rsid w:val="00210973"/>
    <w:rsid w:val="002415F0"/>
    <w:rsid w:val="002B2CD4"/>
    <w:rsid w:val="002E4917"/>
    <w:rsid w:val="003911D2"/>
    <w:rsid w:val="00394666"/>
    <w:rsid w:val="00427FCF"/>
    <w:rsid w:val="00460A9E"/>
    <w:rsid w:val="004C0B06"/>
    <w:rsid w:val="004C5DE5"/>
    <w:rsid w:val="00593FD7"/>
    <w:rsid w:val="005F32C2"/>
    <w:rsid w:val="006175C6"/>
    <w:rsid w:val="007404F3"/>
    <w:rsid w:val="00822D9F"/>
    <w:rsid w:val="008762D4"/>
    <w:rsid w:val="008A21E6"/>
    <w:rsid w:val="008C79FE"/>
    <w:rsid w:val="00994EAD"/>
    <w:rsid w:val="009D2726"/>
    <w:rsid w:val="00A04829"/>
    <w:rsid w:val="00A25E73"/>
    <w:rsid w:val="00A2722A"/>
    <w:rsid w:val="00A970D0"/>
    <w:rsid w:val="00B1460E"/>
    <w:rsid w:val="00B4479C"/>
    <w:rsid w:val="00B93CAA"/>
    <w:rsid w:val="00C92EE1"/>
    <w:rsid w:val="00D359A9"/>
    <w:rsid w:val="00E23AF1"/>
    <w:rsid w:val="00EA1F96"/>
    <w:rsid w:val="00EC34B2"/>
    <w:rsid w:val="00F54BAF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26AD3D-5DFD-4261-A145-7CE1DDF9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pacing w:val="-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</Company>
  <LinksUpToDate>false</LinksUpToDate>
  <CharactersWithSpaces>16968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2</cp:revision>
  <dcterms:created xsi:type="dcterms:W3CDTF">2014-03-07T21:04:00Z</dcterms:created>
  <dcterms:modified xsi:type="dcterms:W3CDTF">2014-03-07T21:04:00Z</dcterms:modified>
</cp:coreProperties>
</file>