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sz w:val="28"/>
        </w:rPr>
      </w:pPr>
      <w:r w:rsidRPr="000E00F4">
        <w:rPr>
          <w:rFonts w:ascii="Times New Roman" w:hAnsi="Times New Roman"/>
          <w:sz w:val="28"/>
        </w:rPr>
        <w:t>Федеральное агентство по образованию РФ</w:t>
      </w: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0E00F4" w:rsidRPr="00EB78E1" w:rsidRDefault="000E00F4" w:rsidP="000E00F4">
      <w:pPr>
        <w:suppressAutoHyphens/>
        <w:autoSpaceDE w:val="0"/>
        <w:autoSpaceDN w:val="0"/>
        <w:adjustRightInd w:val="0"/>
        <w:spacing w:after="0" w:line="360" w:lineRule="auto"/>
        <w:ind w:firstLine="709"/>
        <w:jc w:val="center"/>
        <w:rPr>
          <w:rFonts w:ascii="Times New Roman" w:hAnsi="Times New Roman"/>
          <w:b/>
          <w:bCs/>
          <w:sz w:val="28"/>
          <w:szCs w:val="44"/>
          <w:highlight w:val="white"/>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highlight w:val="white"/>
        </w:rPr>
      </w:pPr>
      <w:r w:rsidRPr="000E00F4">
        <w:rPr>
          <w:rFonts w:ascii="Times New Roman" w:hAnsi="Times New Roman"/>
          <w:b/>
          <w:bCs/>
          <w:sz w:val="28"/>
          <w:szCs w:val="44"/>
          <w:highlight w:val="white"/>
        </w:rPr>
        <w:t>Контрольная работа</w:t>
      </w:r>
    </w:p>
    <w:p w:rsidR="000E00F4" w:rsidRDefault="00CF41A2" w:rsidP="000E00F4">
      <w:pPr>
        <w:tabs>
          <w:tab w:val="left" w:leader="underscore" w:pos="6485"/>
          <w:tab w:val="left" w:leader="underscore" w:pos="7402"/>
        </w:tabs>
        <w:suppressAutoHyphens/>
        <w:autoSpaceDE w:val="0"/>
        <w:autoSpaceDN w:val="0"/>
        <w:adjustRightInd w:val="0"/>
        <w:spacing w:after="0" w:line="360" w:lineRule="auto"/>
        <w:ind w:firstLine="709"/>
        <w:jc w:val="center"/>
        <w:rPr>
          <w:rFonts w:ascii="Times New Roman" w:hAnsi="Times New Roman"/>
          <w:b/>
          <w:bCs/>
          <w:sz w:val="28"/>
          <w:szCs w:val="36"/>
          <w:highlight w:val="white"/>
        </w:rPr>
      </w:pPr>
      <w:r w:rsidRPr="000E00F4">
        <w:rPr>
          <w:rFonts w:ascii="Times New Roman" w:hAnsi="Times New Roman"/>
          <w:b/>
          <w:bCs/>
          <w:sz w:val="28"/>
          <w:szCs w:val="36"/>
          <w:highlight w:val="white"/>
        </w:rPr>
        <w:t>по дисциплине: Связи с общественностью</w:t>
      </w: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sz w:val="28"/>
        </w:rPr>
      </w:pPr>
      <w:r w:rsidRPr="000E00F4">
        <w:rPr>
          <w:rFonts w:ascii="Times New Roman" w:hAnsi="Times New Roman"/>
          <w:b/>
          <w:bCs/>
          <w:sz w:val="28"/>
          <w:szCs w:val="36"/>
        </w:rPr>
        <w:t xml:space="preserve">тема: </w:t>
      </w:r>
      <w:r w:rsidR="000E00F4">
        <w:rPr>
          <w:rFonts w:ascii="Times New Roman" w:hAnsi="Times New Roman"/>
          <w:b/>
          <w:bCs/>
          <w:sz w:val="28"/>
          <w:szCs w:val="36"/>
        </w:rPr>
        <w:t>"</w:t>
      </w:r>
      <w:r w:rsidRPr="000E00F4">
        <w:rPr>
          <w:rFonts w:ascii="Times New Roman" w:hAnsi="Times New Roman"/>
          <w:sz w:val="28"/>
          <w:szCs w:val="44"/>
        </w:rPr>
        <w:t>ПР в ресторанном бизнесе</w:t>
      </w:r>
      <w:r w:rsidR="000E00F4">
        <w:rPr>
          <w:rFonts w:ascii="Times New Roman" w:hAnsi="Times New Roman"/>
          <w:sz w:val="28"/>
          <w:szCs w:val="44"/>
        </w:rPr>
        <w:t>"</w:t>
      </w: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b/>
          <w:bCs/>
          <w:sz w:val="28"/>
          <w:szCs w:val="28"/>
        </w:rPr>
      </w:pPr>
    </w:p>
    <w:p w:rsidR="00CF41A2" w:rsidRPr="000E00F4" w:rsidRDefault="00CF41A2" w:rsidP="000E00F4">
      <w:pPr>
        <w:suppressAutoHyphens/>
        <w:autoSpaceDE w:val="0"/>
        <w:autoSpaceDN w:val="0"/>
        <w:adjustRightInd w:val="0"/>
        <w:spacing w:after="0" w:line="360" w:lineRule="auto"/>
        <w:ind w:firstLine="709"/>
        <w:jc w:val="center"/>
        <w:rPr>
          <w:rFonts w:ascii="Times New Roman" w:hAnsi="Times New Roman"/>
          <w:sz w:val="28"/>
          <w:szCs w:val="24"/>
          <w:highlight w:val="white"/>
        </w:rPr>
      </w:pPr>
      <w:r w:rsidRPr="000E00F4">
        <w:rPr>
          <w:rFonts w:ascii="Times New Roman" w:hAnsi="Times New Roman"/>
          <w:sz w:val="28"/>
          <w:szCs w:val="24"/>
          <w:highlight w:val="white"/>
        </w:rPr>
        <w:t>Сочи – 2010</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49463D"/>
          <w:sz w:val="28"/>
          <w:szCs w:val="17"/>
        </w:rPr>
      </w:pPr>
    </w:p>
    <w:p w:rsidR="00CF41A2" w:rsidRPr="000E00F4" w:rsidRDefault="000E00F4" w:rsidP="000E00F4">
      <w:pPr>
        <w:suppressAutoHyphens/>
        <w:autoSpaceDE w:val="0"/>
        <w:autoSpaceDN w:val="0"/>
        <w:adjustRightInd w:val="0"/>
        <w:spacing w:after="0" w:line="360" w:lineRule="auto"/>
        <w:ind w:firstLine="709"/>
        <w:jc w:val="both"/>
        <w:rPr>
          <w:rFonts w:ascii="Times New Roman" w:hAnsi="Times New Roman"/>
          <w:b/>
          <w:bCs/>
          <w:sz w:val="28"/>
          <w:szCs w:val="24"/>
        </w:rPr>
      </w:pPr>
      <w:r>
        <w:rPr>
          <w:rFonts w:ascii="Times New Roman" w:hAnsi="Times New Roman"/>
          <w:b/>
          <w:bCs/>
          <w:sz w:val="28"/>
          <w:szCs w:val="24"/>
        </w:rPr>
        <w:br w:type="page"/>
      </w:r>
      <w:r w:rsidR="00CF41A2" w:rsidRPr="000E00F4">
        <w:rPr>
          <w:rFonts w:ascii="Times New Roman" w:hAnsi="Times New Roman"/>
          <w:b/>
          <w:bCs/>
          <w:sz w:val="28"/>
          <w:szCs w:val="24"/>
        </w:rPr>
        <w:t>Содержание</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b/>
          <w:bCs/>
          <w:sz w:val="28"/>
          <w:szCs w:val="24"/>
        </w:rPr>
      </w:pPr>
    </w:p>
    <w:p w:rsidR="00CF41A2" w:rsidRPr="000E00F4" w:rsidRDefault="000E00F4" w:rsidP="000E00F4">
      <w:pPr>
        <w:tabs>
          <w:tab w:val="left" w:pos="9923"/>
        </w:tabs>
        <w:suppressAutoHyphens/>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Введение</w:t>
      </w:r>
    </w:p>
    <w:p w:rsidR="00CF41A2" w:rsidRPr="000E00F4" w:rsidRDefault="00CF41A2" w:rsidP="000E00F4">
      <w:p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1</w:t>
      </w:r>
      <w:r w:rsidR="00EB78E1">
        <w:rPr>
          <w:rFonts w:ascii="Times New Roman" w:hAnsi="Times New Roman"/>
          <w:sz w:val="28"/>
          <w:szCs w:val="24"/>
        </w:rPr>
        <w:t>.</w:t>
      </w:r>
      <w:r w:rsidR="000E00F4" w:rsidRPr="000E00F4">
        <w:rPr>
          <w:rFonts w:ascii="Times New Roman" w:hAnsi="Times New Roman"/>
          <w:sz w:val="28"/>
          <w:szCs w:val="24"/>
        </w:rPr>
        <w:t xml:space="preserve"> </w:t>
      </w:r>
      <w:r w:rsidRPr="000E00F4">
        <w:rPr>
          <w:rFonts w:ascii="Times New Roman" w:hAnsi="Times New Roman"/>
          <w:sz w:val="28"/>
          <w:szCs w:val="24"/>
        </w:rPr>
        <w:t>ПР в ресторанном бизнесе</w:t>
      </w:r>
    </w:p>
    <w:p w:rsidR="00CF41A2" w:rsidRPr="000E00F4" w:rsidRDefault="00CF41A2" w:rsidP="000E00F4">
      <w:p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2</w:t>
      </w:r>
      <w:r w:rsidR="00EB78E1">
        <w:rPr>
          <w:rFonts w:ascii="Times New Roman" w:hAnsi="Times New Roman"/>
          <w:sz w:val="28"/>
          <w:szCs w:val="24"/>
        </w:rPr>
        <w:t>.</w:t>
      </w:r>
      <w:r w:rsidRPr="000E00F4">
        <w:rPr>
          <w:rFonts w:ascii="Times New Roman" w:hAnsi="Times New Roman"/>
          <w:sz w:val="28"/>
          <w:szCs w:val="24"/>
        </w:rPr>
        <w:t xml:space="preserve"> Практическая разработка концепции кафе </w:t>
      </w:r>
      <w:r w:rsidR="000E00F4">
        <w:rPr>
          <w:rFonts w:ascii="Times New Roman" w:hAnsi="Times New Roman"/>
          <w:sz w:val="28"/>
          <w:szCs w:val="24"/>
        </w:rPr>
        <w:t>"</w:t>
      </w:r>
      <w:r w:rsidRPr="000E00F4">
        <w:rPr>
          <w:rFonts w:ascii="Times New Roman" w:hAnsi="Times New Roman"/>
          <w:sz w:val="28"/>
          <w:szCs w:val="24"/>
        </w:rPr>
        <w:t>Остров Сокровищ</w:t>
      </w:r>
      <w:r w:rsidR="000E00F4">
        <w:rPr>
          <w:rFonts w:ascii="Times New Roman" w:hAnsi="Times New Roman"/>
          <w:sz w:val="28"/>
          <w:szCs w:val="24"/>
        </w:rPr>
        <w:t>"</w:t>
      </w:r>
    </w:p>
    <w:p w:rsidR="00CF41A2" w:rsidRPr="000E00F4" w:rsidRDefault="00CF41A2" w:rsidP="000E00F4">
      <w:pPr>
        <w:tabs>
          <w:tab w:val="left" w:pos="709"/>
        </w:tabs>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2.1</w:t>
      </w:r>
      <w:r w:rsidR="000E00F4">
        <w:rPr>
          <w:rFonts w:ascii="Times New Roman" w:hAnsi="Times New Roman"/>
          <w:sz w:val="28"/>
          <w:szCs w:val="24"/>
        </w:rPr>
        <w:t xml:space="preserve"> </w:t>
      </w:r>
      <w:r w:rsidRPr="000E00F4">
        <w:rPr>
          <w:rFonts w:ascii="Times New Roman" w:hAnsi="Times New Roman"/>
          <w:sz w:val="28"/>
          <w:szCs w:val="24"/>
        </w:rPr>
        <w:t>Разработка ПР-концепции, ПР-бюджета и медиа-плана предприятия</w:t>
      </w:r>
    </w:p>
    <w:p w:rsidR="00CF41A2" w:rsidRPr="000E00F4" w:rsidRDefault="00CF41A2" w:rsidP="000E00F4">
      <w:pPr>
        <w:tabs>
          <w:tab w:val="left" w:pos="709"/>
        </w:tabs>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2.2</w:t>
      </w:r>
      <w:r w:rsidR="000E00F4" w:rsidRPr="000E00F4">
        <w:rPr>
          <w:rFonts w:ascii="Times New Roman" w:hAnsi="Times New Roman"/>
          <w:sz w:val="28"/>
          <w:szCs w:val="24"/>
        </w:rPr>
        <w:t xml:space="preserve"> </w:t>
      </w:r>
      <w:r w:rsidRPr="000E00F4">
        <w:rPr>
          <w:rFonts w:ascii="Times New Roman" w:hAnsi="Times New Roman"/>
          <w:sz w:val="28"/>
          <w:szCs w:val="24"/>
        </w:rPr>
        <w:t>Написание базовых документов по взаимодействию с р</w:t>
      </w:r>
      <w:r w:rsidR="000E00F4">
        <w:rPr>
          <w:rFonts w:ascii="Times New Roman" w:hAnsi="Times New Roman"/>
          <w:sz w:val="28"/>
          <w:szCs w:val="24"/>
        </w:rPr>
        <w:t xml:space="preserve">азличными </w:t>
      </w:r>
      <w:r w:rsidR="00EB78E1">
        <w:rPr>
          <w:rFonts w:ascii="Times New Roman" w:hAnsi="Times New Roman"/>
          <w:sz w:val="28"/>
          <w:szCs w:val="24"/>
        </w:rPr>
        <w:t>ц</w:t>
      </w:r>
      <w:r w:rsidR="000E00F4">
        <w:rPr>
          <w:rFonts w:ascii="Times New Roman" w:hAnsi="Times New Roman"/>
          <w:sz w:val="28"/>
          <w:szCs w:val="24"/>
        </w:rPr>
        <w:t>елевыми группами</w:t>
      </w:r>
    </w:p>
    <w:p w:rsidR="00CF41A2" w:rsidRPr="000E00F4" w:rsidRDefault="00CF41A2" w:rsidP="000E00F4">
      <w:pPr>
        <w:tabs>
          <w:tab w:val="left" w:pos="567"/>
        </w:tabs>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2.3 Разработка плана выхода из кризисной ситуации предприятия и</w:t>
      </w:r>
      <w:r w:rsidR="000E00F4">
        <w:rPr>
          <w:rFonts w:ascii="Times New Roman" w:hAnsi="Times New Roman"/>
          <w:sz w:val="28"/>
          <w:szCs w:val="24"/>
        </w:rPr>
        <w:t xml:space="preserve"> разработка модели коммуникации</w:t>
      </w:r>
    </w:p>
    <w:p w:rsidR="00CF41A2" w:rsidRPr="000E00F4" w:rsidRDefault="00CF41A2" w:rsidP="000E00F4">
      <w:p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Заключение</w:t>
      </w:r>
    </w:p>
    <w:p w:rsidR="00CF41A2" w:rsidRPr="000E00F4" w:rsidRDefault="00CF41A2" w:rsidP="000E00F4">
      <w:p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Список используемой литературы</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p>
    <w:p w:rsidR="00CF41A2" w:rsidRPr="000E00F4" w:rsidRDefault="000E00F4" w:rsidP="000E00F4">
      <w:pPr>
        <w:suppressAutoHyphens/>
        <w:autoSpaceDE w:val="0"/>
        <w:autoSpaceDN w:val="0"/>
        <w:adjustRightInd w:val="0"/>
        <w:spacing w:after="0" w:line="360" w:lineRule="auto"/>
        <w:ind w:firstLine="709"/>
        <w:jc w:val="both"/>
        <w:rPr>
          <w:rFonts w:ascii="Times New Roman" w:hAnsi="Times New Roman"/>
          <w:b/>
          <w:bCs/>
          <w:sz w:val="28"/>
          <w:szCs w:val="24"/>
        </w:rPr>
      </w:pPr>
      <w:r>
        <w:rPr>
          <w:rFonts w:ascii="Times New Roman" w:hAnsi="Times New Roman"/>
          <w:sz w:val="28"/>
          <w:szCs w:val="24"/>
        </w:rPr>
        <w:br w:type="page"/>
      </w:r>
      <w:r w:rsidR="00CF41A2" w:rsidRPr="000E00F4">
        <w:rPr>
          <w:rFonts w:ascii="Times New Roman" w:hAnsi="Times New Roman"/>
          <w:b/>
          <w:bCs/>
          <w:sz w:val="28"/>
          <w:szCs w:val="24"/>
        </w:rPr>
        <w:t>Введение</w:t>
      </w:r>
    </w:p>
    <w:p w:rsidR="000E00F4" w:rsidRPr="00EB78E1" w:rsidRDefault="000E00F4" w:rsidP="000E00F4">
      <w:pPr>
        <w:suppressAutoHyphens/>
        <w:autoSpaceDE w:val="0"/>
        <w:autoSpaceDN w:val="0"/>
        <w:adjustRightInd w:val="0"/>
        <w:spacing w:after="0" w:line="360" w:lineRule="auto"/>
        <w:ind w:firstLine="709"/>
        <w:jc w:val="both"/>
        <w:rPr>
          <w:rFonts w:ascii="Times New Roman" w:hAnsi="Times New Roman"/>
          <w:sz w:val="28"/>
          <w:szCs w:val="24"/>
        </w:rPr>
      </w:pP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Связи</w:t>
      </w:r>
      <w:r w:rsidR="000E00F4">
        <w:rPr>
          <w:rFonts w:ascii="Times New Roman" w:hAnsi="Times New Roman"/>
          <w:sz w:val="28"/>
          <w:szCs w:val="24"/>
        </w:rPr>
        <w:t xml:space="preserve"> </w:t>
      </w:r>
      <w:r w:rsidRPr="000E00F4">
        <w:rPr>
          <w:rFonts w:ascii="Times New Roman" w:hAnsi="Times New Roman"/>
          <w:sz w:val="28"/>
          <w:szCs w:val="24"/>
        </w:rPr>
        <w:t>с</w:t>
      </w:r>
      <w:r w:rsidR="000E00F4">
        <w:rPr>
          <w:rFonts w:ascii="Times New Roman" w:hAnsi="Times New Roman"/>
          <w:sz w:val="28"/>
          <w:szCs w:val="24"/>
        </w:rPr>
        <w:t xml:space="preserve"> </w:t>
      </w:r>
      <w:r w:rsidRPr="000E00F4">
        <w:rPr>
          <w:rFonts w:ascii="Times New Roman" w:hAnsi="Times New Roman"/>
          <w:sz w:val="28"/>
          <w:szCs w:val="24"/>
        </w:rPr>
        <w:t>общественностью</w:t>
      </w:r>
      <w:r w:rsidR="000E00F4">
        <w:rPr>
          <w:rFonts w:ascii="Times New Roman" w:hAnsi="Times New Roman"/>
          <w:sz w:val="28"/>
          <w:szCs w:val="24"/>
        </w:rPr>
        <w:t xml:space="preserve"> </w:t>
      </w:r>
      <w:r w:rsidRPr="000E00F4">
        <w:rPr>
          <w:rFonts w:ascii="Times New Roman" w:hAnsi="Times New Roman"/>
          <w:sz w:val="28"/>
          <w:szCs w:val="24"/>
        </w:rPr>
        <w:t>или, что</w:t>
      </w:r>
      <w:r w:rsidR="000E00F4">
        <w:rPr>
          <w:rFonts w:ascii="Times New Roman" w:hAnsi="Times New Roman"/>
          <w:sz w:val="28"/>
          <w:szCs w:val="24"/>
        </w:rPr>
        <w:t xml:space="preserve"> </w:t>
      </w:r>
      <w:r w:rsidRPr="000E00F4">
        <w:rPr>
          <w:rFonts w:ascii="Times New Roman" w:hAnsi="Times New Roman"/>
          <w:sz w:val="28"/>
          <w:szCs w:val="24"/>
        </w:rPr>
        <w:t>равнозначно, ″паблик</w:t>
      </w:r>
      <w:r w:rsidR="000E00F4">
        <w:rPr>
          <w:rFonts w:ascii="Times New Roman" w:hAnsi="Times New Roman"/>
          <w:sz w:val="28"/>
          <w:szCs w:val="24"/>
        </w:rPr>
        <w:t xml:space="preserve"> </w:t>
      </w:r>
      <w:r w:rsidRPr="000E00F4">
        <w:rPr>
          <w:rFonts w:ascii="Times New Roman" w:hAnsi="Times New Roman"/>
          <w:sz w:val="28"/>
          <w:szCs w:val="24"/>
        </w:rPr>
        <w:t>рилейшнз″ (ПР) – важная</w:t>
      </w:r>
      <w:r w:rsidR="000E00F4">
        <w:rPr>
          <w:rFonts w:ascii="Times New Roman" w:hAnsi="Times New Roman"/>
          <w:sz w:val="28"/>
          <w:szCs w:val="24"/>
        </w:rPr>
        <w:t xml:space="preserve"> </w:t>
      </w:r>
      <w:r w:rsidRPr="000E00F4">
        <w:rPr>
          <w:rFonts w:ascii="Times New Roman" w:hAnsi="Times New Roman"/>
          <w:sz w:val="28"/>
          <w:szCs w:val="24"/>
        </w:rPr>
        <w:t>часть</w:t>
      </w:r>
      <w:r w:rsidR="000E00F4">
        <w:rPr>
          <w:rFonts w:ascii="Times New Roman" w:hAnsi="Times New Roman"/>
          <w:sz w:val="28"/>
          <w:szCs w:val="24"/>
        </w:rPr>
        <w:t xml:space="preserve"> </w:t>
      </w:r>
      <w:r w:rsidRPr="000E00F4">
        <w:rPr>
          <w:rFonts w:ascii="Times New Roman" w:hAnsi="Times New Roman"/>
          <w:sz w:val="28"/>
          <w:szCs w:val="24"/>
        </w:rPr>
        <w:t>современного</w:t>
      </w:r>
      <w:r w:rsidR="000E00F4">
        <w:rPr>
          <w:rFonts w:ascii="Times New Roman" w:hAnsi="Times New Roman"/>
          <w:sz w:val="28"/>
          <w:szCs w:val="24"/>
        </w:rPr>
        <w:t xml:space="preserve"> </w:t>
      </w:r>
      <w:r w:rsidRPr="000E00F4">
        <w:rPr>
          <w:rFonts w:ascii="Times New Roman" w:hAnsi="Times New Roman"/>
          <w:sz w:val="28"/>
          <w:szCs w:val="24"/>
        </w:rPr>
        <w:t>бизнеса. Только</w:t>
      </w:r>
      <w:r w:rsidR="000E00F4">
        <w:rPr>
          <w:rFonts w:ascii="Times New Roman" w:hAnsi="Times New Roman"/>
          <w:sz w:val="28"/>
          <w:szCs w:val="24"/>
        </w:rPr>
        <w:t xml:space="preserve"> </w:t>
      </w:r>
      <w:r w:rsidRPr="000E00F4">
        <w:rPr>
          <w:rFonts w:ascii="Times New Roman" w:hAnsi="Times New Roman"/>
          <w:sz w:val="28"/>
          <w:szCs w:val="24"/>
        </w:rPr>
        <w:t>в</w:t>
      </w:r>
      <w:r w:rsidR="000E00F4">
        <w:rPr>
          <w:rFonts w:ascii="Times New Roman" w:hAnsi="Times New Roman"/>
          <w:sz w:val="28"/>
          <w:szCs w:val="24"/>
        </w:rPr>
        <w:t xml:space="preserve"> </w:t>
      </w:r>
      <w:r w:rsidRPr="000E00F4">
        <w:rPr>
          <w:rFonts w:ascii="Times New Roman" w:hAnsi="Times New Roman"/>
          <w:sz w:val="28"/>
          <w:szCs w:val="24"/>
        </w:rPr>
        <w:t>Европе</w:t>
      </w:r>
      <w:r w:rsidR="000E00F4">
        <w:rPr>
          <w:rFonts w:ascii="Times New Roman" w:hAnsi="Times New Roman"/>
          <w:sz w:val="28"/>
          <w:szCs w:val="24"/>
        </w:rPr>
        <w:t xml:space="preserve"> </w:t>
      </w:r>
      <w:r w:rsidRPr="000E00F4">
        <w:rPr>
          <w:rFonts w:ascii="Times New Roman" w:hAnsi="Times New Roman"/>
          <w:sz w:val="28"/>
          <w:szCs w:val="24"/>
        </w:rPr>
        <w:t>ежегодный</w:t>
      </w:r>
      <w:r w:rsidR="000E00F4">
        <w:rPr>
          <w:rFonts w:ascii="Times New Roman" w:hAnsi="Times New Roman"/>
          <w:sz w:val="28"/>
          <w:szCs w:val="24"/>
        </w:rPr>
        <w:t xml:space="preserve"> </w:t>
      </w:r>
      <w:r w:rsidRPr="000E00F4">
        <w:rPr>
          <w:rFonts w:ascii="Times New Roman" w:hAnsi="Times New Roman"/>
          <w:sz w:val="28"/>
          <w:szCs w:val="24"/>
        </w:rPr>
        <w:t>доход</w:t>
      </w:r>
      <w:r w:rsidR="000E00F4">
        <w:rPr>
          <w:rFonts w:ascii="Times New Roman" w:hAnsi="Times New Roman"/>
          <w:sz w:val="28"/>
          <w:szCs w:val="24"/>
        </w:rPr>
        <w:t xml:space="preserve"> </w:t>
      </w:r>
      <w:r w:rsidRPr="000E00F4">
        <w:rPr>
          <w:rFonts w:ascii="Times New Roman" w:hAnsi="Times New Roman"/>
          <w:sz w:val="28"/>
          <w:szCs w:val="24"/>
        </w:rPr>
        <w:t>десяти</w:t>
      </w:r>
      <w:r w:rsidR="000E00F4">
        <w:rPr>
          <w:rFonts w:ascii="Times New Roman" w:hAnsi="Times New Roman"/>
          <w:sz w:val="28"/>
          <w:szCs w:val="24"/>
        </w:rPr>
        <w:t xml:space="preserve"> </w:t>
      </w:r>
      <w:r w:rsidRPr="000E00F4">
        <w:rPr>
          <w:rFonts w:ascii="Times New Roman" w:hAnsi="Times New Roman"/>
          <w:sz w:val="28"/>
          <w:szCs w:val="24"/>
        </w:rPr>
        <w:t>ведущих</w:t>
      </w:r>
      <w:r w:rsidR="000E00F4">
        <w:rPr>
          <w:rFonts w:ascii="Times New Roman" w:hAnsi="Times New Roman"/>
          <w:sz w:val="28"/>
          <w:szCs w:val="24"/>
        </w:rPr>
        <w:t xml:space="preserve"> </w:t>
      </w:r>
      <w:r w:rsidRPr="000E00F4">
        <w:rPr>
          <w:rFonts w:ascii="Times New Roman" w:hAnsi="Times New Roman"/>
          <w:sz w:val="28"/>
          <w:szCs w:val="24"/>
        </w:rPr>
        <w:t>ПР – агенств</w:t>
      </w:r>
      <w:r w:rsidR="000E00F4">
        <w:rPr>
          <w:rFonts w:ascii="Times New Roman" w:hAnsi="Times New Roman"/>
          <w:sz w:val="28"/>
          <w:szCs w:val="24"/>
        </w:rPr>
        <w:t xml:space="preserve"> </w:t>
      </w:r>
      <w:r w:rsidRPr="000E00F4">
        <w:rPr>
          <w:rFonts w:ascii="Times New Roman" w:hAnsi="Times New Roman"/>
          <w:sz w:val="28"/>
          <w:szCs w:val="24"/>
        </w:rPr>
        <w:t>составляет</w:t>
      </w:r>
      <w:r w:rsidR="000E00F4">
        <w:rPr>
          <w:rFonts w:ascii="Times New Roman" w:hAnsi="Times New Roman"/>
          <w:sz w:val="28"/>
          <w:szCs w:val="24"/>
        </w:rPr>
        <w:t xml:space="preserve"> </w:t>
      </w:r>
      <w:r w:rsidRPr="000E00F4">
        <w:rPr>
          <w:rFonts w:ascii="Times New Roman" w:hAnsi="Times New Roman"/>
          <w:sz w:val="28"/>
          <w:szCs w:val="24"/>
        </w:rPr>
        <w:t>сотни</w:t>
      </w:r>
      <w:r w:rsidR="000E00F4">
        <w:rPr>
          <w:rFonts w:ascii="Times New Roman" w:hAnsi="Times New Roman"/>
          <w:sz w:val="28"/>
          <w:szCs w:val="24"/>
        </w:rPr>
        <w:t xml:space="preserve"> </w:t>
      </w:r>
      <w:r w:rsidRPr="000E00F4">
        <w:rPr>
          <w:rFonts w:ascii="Times New Roman" w:hAnsi="Times New Roman"/>
          <w:sz w:val="28"/>
          <w:szCs w:val="24"/>
        </w:rPr>
        <w:t>миллионов</w:t>
      </w:r>
      <w:r w:rsidR="000E00F4">
        <w:rPr>
          <w:rFonts w:ascii="Times New Roman" w:hAnsi="Times New Roman"/>
          <w:sz w:val="28"/>
          <w:szCs w:val="24"/>
        </w:rPr>
        <w:t xml:space="preserve"> </w:t>
      </w:r>
      <w:r w:rsidRPr="000E00F4">
        <w:rPr>
          <w:rFonts w:ascii="Times New Roman" w:hAnsi="Times New Roman"/>
          <w:sz w:val="28"/>
          <w:szCs w:val="24"/>
        </w:rPr>
        <w:t>долларов. А</w:t>
      </w:r>
      <w:r w:rsidR="000E00F4">
        <w:rPr>
          <w:rFonts w:ascii="Times New Roman" w:hAnsi="Times New Roman"/>
          <w:sz w:val="28"/>
          <w:szCs w:val="24"/>
        </w:rPr>
        <w:t xml:space="preserve"> </w:t>
      </w:r>
      <w:r w:rsidRPr="000E00F4">
        <w:rPr>
          <w:rFonts w:ascii="Times New Roman" w:hAnsi="Times New Roman"/>
          <w:sz w:val="28"/>
          <w:szCs w:val="24"/>
        </w:rPr>
        <w:t>в</w:t>
      </w:r>
      <w:r w:rsidR="000E00F4">
        <w:rPr>
          <w:rFonts w:ascii="Times New Roman" w:hAnsi="Times New Roman"/>
          <w:sz w:val="28"/>
          <w:szCs w:val="24"/>
        </w:rPr>
        <w:t xml:space="preserve"> </w:t>
      </w:r>
      <w:r w:rsidRPr="000E00F4">
        <w:rPr>
          <w:rFonts w:ascii="Times New Roman" w:hAnsi="Times New Roman"/>
          <w:sz w:val="28"/>
          <w:szCs w:val="24"/>
        </w:rPr>
        <w:t>мире</w:t>
      </w:r>
      <w:r w:rsidR="000E00F4">
        <w:rPr>
          <w:rFonts w:ascii="Times New Roman" w:hAnsi="Times New Roman"/>
          <w:sz w:val="28"/>
          <w:szCs w:val="24"/>
        </w:rPr>
        <w:t xml:space="preserve"> </w:t>
      </w:r>
      <w:r w:rsidRPr="000E00F4">
        <w:rPr>
          <w:rFonts w:ascii="Times New Roman" w:hAnsi="Times New Roman"/>
          <w:sz w:val="28"/>
          <w:szCs w:val="24"/>
        </w:rPr>
        <w:t>в</w:t>
      </w:r>
      <w:r w:rsidR="000E00F4">
        <w:rPr>
          <w:rFonts w:ascii="Times New Roman" w:hAnsi="Times New Roman"/>
          <w:sz w:val="28"/>
          <w:szCs w:val="24"/>
        </w:rPr>
        <w:t xml:space="preserve"> </w:t>
      </w:r>
      <w:r w:rsidRPr="000E00F4">
        <w:rPr>
          <w:rFonts w:ascii="Times New Roman" w:hAnsi="Times New Roman"/>
          <w:sz w:val="28"/>
          <w:szCs w:val="24"/>
        </w:rPr>
        <w:t>этой</w:t>
      </w:r>
      <w:r w:rsidR="000E00F4">
        <w:rPr>
          <w:rFonts w:ascii="Times New Roman" w:hAnsi="Times New Roman"/>
          <w:sz w:val="28"/>
          <w:szCs w:val="24"/>
        </w:rPr>
        <w:t xml:space="preserve"> </w:t>
      </w:r>
      <w:r w:rsidRPr="000E00F4">
        <w:rPr>
          <w:rFonts w:ascii="Times New Roman" w:hAnsi="Times New Roman"/>
          <w:sz w:val="28"/>
          <w:szCs w:val="24"/>
        </w:rPr>
        <w:t>отрасли</w:t>
      </w:r>
      <w:r w:rsidR="000E00F4">
        <w:rPr>
          <w:rFonts w:ascii="Times New Roman" w:hAnsi="Times New Roman"/>
          <w:sz w:val="28"/>
          <w:szCs w:val="24"/>
        </w:rPr>
        <w:t xml:space="preserve"> </w:t>
      </w:r>
      <w:r w:rsidRPr="000E00F4">
        <w:rPr>
          <w:rFonts w:ascii="Times New Roman" w:hAnsi="Times New Roman"/>
          <w:sz w:val="28"/>
          <w:szCs w:val="24"/>
        </w:rPr>
        <w:t>занято</w:t>
      </w:r>
      <w:r w:rsidR="000E00F4">
        <w:rPr>
          <w:rFonts w:ascii="Times New Roman" w:hAnsi="Times New Roman"/>
          <w:sz w:val="28"/>
          <w:szCs w:val="24"/>
        </w:rPr>
        <w:t xml:space="preserve"> </w:t>
      </w:r>
      <w:r w:rsidRPr="000E00F4">
        <w:rPr>
          <w:rFonts w:ascii="Times New Roman" w:hAnsi="Times New Roman"/>
          <w:sz w:val="28"/>
          <w:szCs w:val="24"/>
        </w:rPr>
        <w:t>не</w:t>
      </w:r>
      <w:r w:rsidR="000E00F4">
        <w:rPr>
          <w:rFonts w:ascii="Times New Roman" w:hAnsi="Times New Roman"/>
          <w:sz w:val="28"/>
          <w:szCs w:val="24"/>
        </w:rPr>
        <w:t xml:space="preserve"> </w:t>
      </w:r>
      <w:r w:rsidRPr="000E00F4">
        <w:rPr>
          <w:rFonts w:ascii="Times New Roman" w:hAnsi="Times New Roman"/>
          <w:sz w:val="28"/>
          <w:szCs w:val="24"/>
        </w:rPr>
        <w:t>менее</w:t>
      </w:r>
      <w:r w:rsidR="000E00F4">
        <w:rPr>
          <w:rFonts w:ascii="Times New Roman" w:hAnsi="Times New Roman"/>
          <w:sz w:val="28"/>
          <w:szCs w:val="24"/>
        </w:rPr>
        <w:t xml:space="preserve"> </w:t>
      </w:r>
      <w:r w:rsidRPr="000E00F4">
        <w:rPr>
          <w:rFonts w:ascii="Times New Roman" w:hAnsi="Times New Roman"/>
          <w:sz w:val="28"/>
          <w:szCs w:val="24"/>
        </w:rPr>
        <w:t>полумиллиона</w:t>
      </w:r>
      <w:r w:rsidR="000E00F4">
        <w:rPr>
          <w:rFonts w:ascii="Times New Roman" w:hAnsi="Times New Roman"/>
          <w:sz w:val="28"/>
          <w:szCs w:val="24"/>
        </w:rPr>
        <w:t xml:space="preserve"> </w:t>
      </w:r>
      <w:r w:rsidRPr="000E00F4">
        <w:rPr>
          <w:rFonts w:ascii="Times New Roman" w:hAnsi="Times New Roman"/>
          <w:sz w:val="28"/>
          <w:szCs w:val="24"/>
        </w:rPr>
        <w:t>человек.</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Паблик рилейшнз как наука занимается организацией коммуникативного пространства современного общества. Использование</w:t>
      </w:r>
      <w:r w:rsidR="000E00F4">
        <w:rPr>
          <w:rFonts w:ascii="Times New Roman" w:hAnsi="Times New Roman"/>
          <w:sz w:val="28"/>
          <w:szCs w:val="24"/>
        </w:rPr>
        <w:t xml:space="preserve"> </w:t>
      </w:r>
      <w:r w:rsidRPr="000E00F4">
        <w:rPr>
          <w:rFonts w:ascii="Times New Roman" w:hAnsi="Times New Roman"/>
          <w:sz w:val="28"/>
          <w:szCs w:val="24"/>
        </w:rPr>
        <w:t>ПР – технологий</w:t>
      </w:r>
      <w:r w:rsidR="000E00F4">
        <w:rPr>
          <w:rFonts w:ascii="Times New Roman" w:hAnsi="Times New Roman"/>
          <w:sz w:val="28"/>
          <w:szCs w:val="24"/>
        </w:rPr>
        <w:t xml:space="preserve"> </w:t>
      </w:r>
      <w:r w:rsidRPr="000E00F4">
        <w:rPr>
          <w:rFonts w:ascii="Times New Roman" w:hAnsi="Times New Roman"/>
          <w:sz w:val="28"/>
          <w:szCs w:val="24"/>
        </w:rPr>
        <w:t>позволяет</w:t>
      </w:r>
      <w:r w:rsidR="000E00F4">
        <w:rPr>
          <w:rFonts w:ascii="Times New Roman" w:hAnsi="Times New Roman"/>
          <w:sz w:val="28"/>
          <w:szCs w:val="24"/>
        </w:rPr>
        <w:t xml:space="preserve"> </w:t>
      </w:r>
      <w:r w:rsidRPr="000E00F4">
        <w:rPr>
          <w:rFonts w:ascii="Times New Roman" w:hAnsi="Times New Roman"/>
          <w:sz w:val="28"/>
          <w:szCs w:val="24"/>
        </w:rPr>
        <w:t>практикам</w:t>
      </w:r>
      <w:r w:rsidR="000E00F4">
        <w:rPr>
          <w:rFonts w:ascii="Times New Roman" w:hAnsi="Times New Roman"/>
          <w:sz w:val="28"/>
          <w:szCs w:val="24"/>
        </w:rPr>
        <w:t xml:space="preserve"> </w:t>
      </w:r>
      <w:r w:rsidRPr="000E00F4">
        <w:rPr>
          <w:rFonts w:ascii="Times New Roman" w:hAnsi="Times New Roman"/>
          <w:sz w:val="28"/>
          <w:szCs w:val="24"/>
        </w:rPr>
        <w:t>воздействовать</w:t>
      </w:r>
      <w:r w:rsidR="000E00F4">
        <w:rPr>
          <w:rFonts w:ascii="Times New Roman" w:hAnsi="Times New Roman"/>
          <w:sz w:val="28"/>
          <w:szCs w:val="24"/>
        </w:rPr>
        <w:t xml:space="preserve"> </w:t>
      </w:r>
      <w:r w:rsidRPr="000E00F4">
        <w:rPr>
          <w:rFonts w:ascii="Times New Roman" w:hAnsi="Times New Roman"/>
          <w:sz w:val="28"/>
          <w:szCs w:val="24"/>
        </w:rPr>
        <w:t>на</w:t>
      </w:r>
      <w:r w:rsidR="000E00F4">
        <w:rPr>
          <w:rFonts w:ascii="Times New Roman" w:hAnsi="Times New Roman"/>
          <w:sz w:val="28"/>
          <w:szCs w:val="24"/>
        </w:rPr>
        <w:t xml:space="preserve"> </w:t>
      </w:r>
      <w:r w:rsidRPr="000E00F4">
        <w:rPr>
          <w:rFonts w:ascii="Times New Roman" w:hAnsi="Times New Roman"/>
          <w:sz w:val="28"/>
          <w:szCs w:val="24"/>
        </w:rPr>
        <w:t>массовую</w:t>
      </w:r>
      <w:r w:rsidR="000E00F4">
        <w:rPr>
          <w:rFonts w:ascii="Times New Roman" w:hAnsi="Times New Roman"/>
          <w:sz w:val="28"/>
          <w:szCs w:val="24"/>
        </w:rPr>
        <w:t xml:space="preserve"> </w:t>
      </w:r>
      <w:r w:rsidRPr="000E00F4">
        <w:rPr>
          <w:rFonts w:ascii="Times New Roman" w:hAnsi="Times New Roman"/>
          <w:sz w:val="28"/>
          <w:szCs w:val="24"/>
        </w:rPr>
        <w:t>аудиторию. В</w:t>
      </w:r>
      <w:r w:rsidR="000E00F4">
        <w:rPr>
          <w:rFonts w:ascii="Times New Roman" w:hAnsi="Times New Roman"/>
          <w:sz w:val="28"/>
          <w:szCs w:val="24"/>
        </w:rPr>
        <w:t xml:space="preserve"> </w:t>
      </w:r>
      <w:r w:rsidRPr="000E00F4">
        <w:rPr>
          <w:rFonts w:ascii="Times New Roman" w:hAnsi="Times New Roman"/>
          <w:sz w:val="28"/>
          <w:szCs w:val="24"/>
        </w:rPr>
        <w:t>связи</w:t>
      </w:r>
      <w:r w:rsidR="000E00F4">
        <w:rPr>
          <w:rFonts w:ascii="Times New Roman" w:hAnsi="Times New Roman"/>
          <w:sz w:val="28"/>
          <w:szCs w:val="24"/>
        </w:rPr>
        <w:t xml:space="preserve"> </w:t>
      </w:r>
      <w:r w:rsidRPr="000E00F4">
        <w:rPr>
          <w:rFonts w:ascii="Times New Roman" w:hAnsi="Times New Roman"/>
          <w:sz w:val="28"/>
          <w:szCs w:val="24"/>
        </w:rPr>
        <w:t>с</w:t>
      </w:r>
      <w:r w:rsidR="000E00F4">
        <w:rPr>
          <w:rFonts w:ascii="Times New Roman" w:hAnsi="Times New Roman"/>
          <w:sz w:val="28"/>
          <w:szCs w:val="24"/>
        </w:rPr>
        <w:t xml:space="preserve"> </w:t>
      </w:r>
      <w:r w:rsidRPr="000E00F4">
        <w:rPr>
          <w:rFonts w:ascii="Times New Roman" w:hAnsi="Times New Roman"/>
          <w:sz w:val="28"/>
          <w:szCs w:val="24"/>
        </w:rPr>
        <w:t>этим</w:t>
      </w:r>
      <w:r w:rsidR="000E00F4">
        <w:rPr>
          <w:rFonts w:ascii="Times New Roman" w:hAnsi="Times New Roman"/>
          <w:sz w:val="28"/>
          <w:szCs w:val="24"/>
        </w:rPr>
        <w:t xml:space="preserve"> </w:t>
      </w:r>
      <w:r w:rsidRPr="000E00F4">
        <w:rPr>
          <w:rFonts w:ascii="Times New Roman" w:hAnsi="Times New Roman"/>
          <w:sz w:val="28"/>
          <w:szCs w:val="24"/>
        </w:rPr>
        <w:t>их</w:t>
      </w:r>
      <w:r w:rsidR="000E00F4">
        <w:rPr>
          <w:rFonts w:ascii="Times New Roman" w:hAnsi="Times New Roman"/>
          <w:sz w:val="28"/>
          <w:szCs w:val="24"/>
        </w:rPr>
        <w:t xml:space="preserve"> </w:t>
      </w:r>
      <w:r w:rsidRPr="000E00F4">
        <w:rPr>
          <w:rFonts w:ascii="Times New Roman" w:hAnsi="Times New Roman"/>
          <w:sz w:val="28"/>
          <w:szCs w:val="24"/>
        </w:rPr>
        <w:t>использование</w:t>
      </w:r>
      <w:r w:rsidR="000E00F4">
        <w:rPr>
          <w:rFonts w:ascii="Times New Roman" w:hAnsi="Times New Roman"/>
          <w:sz w:val="28"/>
          <w:szCs w:val="24"/>
        </w:rPr>
        <w:t xml:space="preserve"> </w:t>
      </w:r>
      <w:r w:rsidRPr="000E00F4">
        <w:rPr>
          <w:rFonts w:ascii="Times New Roman" w:hAnsi="Times New Roman"/>
          <w:sz w:val="28"/>
          <w:szCs w:val="24"/>
        </w:rPr>
        <w:t>должно</w:t>
      </w:r>
      <w:r w:rsidR="000E00F4">
        <w:rPr>
          <w:rFonts w:ascii="Times New Roman" w:hAnsi="Times New Roman"/>
          <w:sz w:val="28"/>
          <w:szCs w:val="24"/>
        </w:rPr>
        <w:t xml:space="preserve"> </w:t>
      </w:r>
      <w:r w:rsidRPr="000E00F4">
        <w:rPr>
          <w:rFonts w:ascii="Times New Roman" w:hAnsi="Times New Roman"/>
          <w:sz w:val="28"/>
          <w:szCs w:val="24"/>
        </w:rPr>
        <w:t>регламентироваться</w:t>
      </w:r>
      <w:r w:rsidR="000E00F4">
        <w:rPr>
          <w:rFonts w:ascii="Times New Roman" w:hAnsi="Times New Roman"/>
          <w:sz w:val="28"/>
          <w:szCs w:val="24"/>
        </w:rPr>
        <w:t xml:space="preserve"> </w:t>
      </w:r>
      <w:r w:rsidRPr="000E00F4">
        <w:rPr>
          <w:rFonts w:ascii="Times New Roman" w:hAnsi="Times New Roman"/>
          <w:sz w:val="28"/>
          <w:szCs w:val="24"/>
        </w:rPr>
        <w:t>строгим</w:t>
      </w:r>
      <w:r w:rsidR="000E00F4">
        <w:rPr>
          <w:rFonts w:ascii="Times New Roman" w:hAnsi="Times New Roman"/>
          <w:sz w:val="28"/>
          <w:szCs w:val="24"/>
        </w:rPr>
        <w:t xml:space="preserve"> </w:t>
      </w:r>
      <w:r w:rsidRPr="000E00F4">
        <w:rPr>
          <w:rFonts w:ascii="Times New Roman" w:hAnsi="Times New Roman"/>
          <w:sz w:val="28"/>
          <w:szCs w:val="24"/>
        </w:rPr>
        <w:t>кодексом</w:t>
      </w:r>
      <w:r w:rsidR="000E00F4">
        <w:rPr>
          <w:rFonts w:ascii="Times New Roman" w:hAnsi="Times New Roman"/>
          <w:sz w:val="28"/>
          <w:szCs w:val="24"/>
        </w:rPr>
        <w:t xml:space="preserve"> </w:t>
      </w:r>
      <w:r w:rsidRPr="000E00F4">
        <w:rPr>
          <w:rFonts w:ascii="Times New Roman" w:hAnsi="Times New Roman"/>
          <w:sz w:val="28"/>
          <w:szCs w:val="24"/>
        </w:rPr>
        <w:t>профессиональной</w:t>
      </w:r>
      <w:r w:rsidR="000E00F4">
        <w:rPr>
          <w:rFonts w:ascii="Times New Roman" w:hAnsi="Times New Roman"/>
          <w:sz w:val="28"/>
          <w:szCs w:val="24"/>
        </w:rPr>
        <w:t xml:space="preserve"> </w:t>
      </w:r>
      <w:r w:rsidRPr="000E00F4">
        <w:rPr>
          <w:rFonts w:ascii="Times New Roman" w:hAnsi="Times New Roman"/>
          <w:sz w:val="28"/>
          <w:szCs w:val="24"/>
        </w:rPr>
        <w:t>этики .</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p>
    <w:p w:rsidR="00CF41A2" w:rsidRPr="000E00F4" w:rsidRDefault="000E00F4" w:rsidP="000E00F4">
      <w:pPr>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F41A2" w:rsidRPr="000E00F4">
        <w:rPr>
          <w:rFonts w:ascii="Times New Roman" w:hAnsi="Times New Roman"/>
          <w:b/>
          <w:bCs/>
          <w:sz w:val="28"/>
          <w:szCs w:val="24"/>
        </w:rPr>
        <w:t>1.</w:t>
      </w:r>
      <w:r w:rsidR="00CF41A2" w:rsidRPr="000E00F4">
        <w:rPr>
          <w:rFonts w:ascii="Times New Roman" w:hAnsi="Times New Roman"/>
          <w:sz w:val="28"/>
          <w:szCs w:val="24"/>
        </w:rPr>
        <w:t xml:space="preserve"> </w:t>
      </w:r>
      <w:r w:rsidR="00CF41A2" w:rsidRPr="000E00F4">
        <w:rPr>
          <w:rFonts w:ascii="Times New Roman" w:hAnsi="Times New Roman"/>
          <w:b/>
          <w:bCs/>
          <w:sz w:val="28"/>
          <w:szCs w:val="24"/>
        </w:rPr>
        <w:t>ПР в ресторанном бизнесе</w:t>
      </w:r>
    </w:p>
    <w:p w:rsidR="000E00F4" w:rsidRPr="00EB78E1" w:rsidRDefault="000E00F4" w:rsidP="000E00F4">
      <w:pPr>
        <w:suppressAutoHyphens/>
        <w:autoSpaceDE w:val="0"/>
        <w:autoSpaceDN w:val="0"/>
        <w:adjustRightInd w:val="0"/>
        <w:spacing w:after="0" w:line="360" w:lineRule="auto"/>
        <w:ind w:firstLine="709"/>
        <w:jc w:val="both"/>
        <w:rPr>
          <w:rFonts w:ascii="Times New Roman" w:hAnsi="Times New Roman"/>
          <w:sz w:val="28"/>
          <w:szCs w:val="24"/>
        </w:rPr>
      </w:pP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Ресторанный бизнес очень динамичен, ежедневно открываются новые и закрываются старые заведения. Для него ПР просто необходим.</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По мнению специалистов, ПР крупных ресторанных компаний мало отличается от ПР-технологий, применяемых для продвижения других видов услуг. Деятельность по продвижению ресторанных компаний должна быть компетентной, оперативной, прозрачной и честной.</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Идеал ПР-деятельности в ресторанном бизнесе сводится к характеристикам: профессиональный, неоднозначный, изобретательный, самостоятельный.</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Служба ПР компании систематически и профессионально работает над тем, чтобы общественность положительно воспринимала компанию и предлагаемый ею продукт. Общественность – это конечные потребители, гости ресторанов: госчиновники, представители среднего класса, иностранцы, деловые партнеры и др.. Потребитель в первую очередь должен положительно воспринимать продукт (ресторан), а правительство и бизнес сообщество –управляющую компанию.</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К основным ресторанным ПР-технологиям можно отнести:</w:t>
      </w:r>
    </w:p>
    <w:p w:rsid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 xml:space="preserve">Создание информационного повода – запуск новой сети, масштабного ресторанного проекта, продажа или покупка бизнеса, появление знаменитого шеф-повара, ребрендинг. Примером эффективного использования информационного повода для привлечения потенциальных клиентов может служить открытие в сентябре 2007 года в Саратове кафе-пекарни </w:t>
      </w:r>
      <w:r w:rsidR="000E00F4">
        <w:rPr>
          <w:rFonts w:ascii="Times New Roman" w:hAnsi="Times New Roman"/>
          <w:color w:val="333333"/>
          <w:sz w:val="28"/>
          <w:szCs w:val="24"/>
          <w:highlight w:val="white"/>
        </w:rPr>
        <w:t>"</w:t>
      </w:r>
      <w:r w:rsidRPr="000E00F4">
        <w:rPr>
          <w:rFonts w:ascii="Times New Roman" w:hAnsi="Times New Roman"/>
          <w:color w:val="333333"/>
          <w:sz w:val="28"/>
          <w:szCs w:val="24"/>
          <w:highlight w:val="white"/>
        </w:rPr>
        <w:t>Чудо-мельница</w:t>
      </w:r>
      <w:r w:rsidR="000E00F4">
        <w:rPr>
          <w:rFonts w:ascii="Times New Roman" w:hAnsi="Times New Roman"/>
          <w:color w:val="333333"/>
          <w:sz w:val="28"/>
          <w:szCs w:val="24"/>
          <w:highlight w:val="white"/>
        </w:rPr>
        <w:t>"</w:t>
      </w:r>
      <w:r w:rsidRPr="000E00F4">
        <w:rPr>
          <w:rFonts w:ascii="Times New Roman" w:hAnsi="Times New Roman"/>
          <w:color w:val="333333"/>
          <w:sz w:val="28"/>
          <w:szCs w:val="24"/>
          <w:highlight w:val="white"/>
        </w:rPr>
        <w:t xml:space="preserve"> (угол ул. Горького и пр. Кирова) с приглашением представителей турбизнеса, российско-французского центра </w:t>
      </w:r>
      <w:r w:rsidRPr="000E00F4">
        <w:rPr>
          <w:rFonts w:ascii="Times New Roman" w:hAnsi="Times New Roman"/>
          <w:sz w:val="28"/>
          <w:szCs w:val="24"/>
          <w:highlight w:val="white"/>
        </w:rPr>
        <w:t>″</w:t>
      </w:r>
      <w:r w:rsidRPr="000E00F4">
        <w:rPr>
          <w:rFonts w:ascii="Times New Roman" w:hAnsi="Times New Roman"/>
          <w:color w:val="333333"/>
          <w:sz w:val="28"/>
          <w:szCs w:val="24"/>
          <w:highlight w:val="white"/>
        </w:rPr>
        <w:t>Альянс Франсэз</w:t>
      </w:r>
      <w:r w:rsidRPr="000E00F4">
        <w:rPr>
          <w:rFonts w:ascii="Times New Roman" w:hAnsi="Times New Roman"/>
          <w:sz w:val="28"/>
          <w:szCs w:val="24"/>
          <w:highlight w:val="white"/>
        </w:rPr>
        <w:t>″</w:t>
      </w:r>
      <w:r w:rsidRPr="000E00F4">
        <w:rPr>
          <w:rFonts w:ascii="Times New Roman" w:hAnsi="Times New Roman"/>
          <w:color w:val="333333"/>
          <w:sz w:val="28"/>
          <w:szCs w:val="24"/>
          <w:highlight w:val="white"/>
        </w:rPr>
        <w:t xml:space="preserve">, камерного женского хора </w:t>
      </w:r>
      <w:r w:rsidRPr="000E00F4">
        <w:rPr>
          <w:rFonts w:ascii="Times New Roman" w:hAnsi="Times New Roman"/>
          <w:sz w:val="28"/>
          <w:szCs w:val="24"/>
          <w:highlight w:val="white"/>
        </w:rPr>
        <w:t>″</w:t>
      </w:r>
      <w:r w:rsidRPr="000E00F4">
        <w:rPr>
          <w:rFonts w:ascii="Times New Roman" w:hAnsi="Times New Roman"/>
          <w:color w:val="333333"/>
          <w:sz w:val="28"/>
          <w:szCs w:val="24"/>
          <w:highlight w:val="white"/>
        </w:rPr>
        <w:t>Саратовская Полония</w:t>
      </w:r>
      <w:r w:rsidRPr="000E00F4">
        <w:rPr>
          <w:rFonts w:ascii="Times New Roman" w:hAnsi="Times New Roman"/>
          <w:sz w:val="28"/>
          <w:szCs w:val="24"/>
          <w:highlight w:val="white"/>
        </w:rPr>
        <w:t>″</w:t>
      </w:r>
      <w:r w:rsidRPr="000E00F4">
        <w:rPr>
          <w:rFonts w:ascii="Times New Roman" w:hAnsi="Times New Roman"/>
          <w:color w:val="333333"/>
          <w:sz w:val="28"/>
          <w:szCs w:val="24"/>
          <w:highlight w:val="white"/>
        </w:rPr>
        <w:t>, оркестра духовой музыки.</w:t>
      </w:r>
    </w:p>
    <w:p w:rsid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Организация пресс-конференций, специальных событий с участием известных людей.</w:t>
      </w:r>
    </w:p>
    <w:p w:rsid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 xml:space="preserve">Информирование деловых партнеров, СМИ, клиентов о появлении нового продукта, распространение </w:t>
      </w:r>
      <w:r w:rsidRPr="000E00F4">
        <w:rPr>
          <w:rFonts w:ascii="Times New Roman" w:hAnsi="Times New Roman"/>
          <w:sz w:val="28"/>
          <w:szCs w:val="24"/>
          <w:highlight w:val="white"/>
        </w:rPr>
        <w:t>″</w:t>
      </w:r>
      <w:r w:rsidRPr="000E00F4">
        <w:rPr>
          <w:rFonts w:ascii="Times New Roman" w:hAnsi="Times New Roman"/>
          <w:color w:val="333333"/>
          <w:sz w:val="28"/>
          <w:szCs w:val="24"/>
          <w:highlight w:val="white"/>
        </w:rPr>
        <w:t>фирменных</w:t>
      </w:r>
      <w:r w:rsidRPr="000E00F4">
        <w:rPr>
          <w:rFonts w:ascii="Times New Roman" w:hAnsi="Times New Roman"/>
          <w:sz w:val="28"/>
          <w:szCs w:val="24"/>
          <w:highlight w:val="white"/>
        </w:rPr>
        <w:t>″</w:t>
      </w:r>
      <w:r w:rsidRPr="000E00F4">
        <w:rPr>
          <w:rFonts w:ascii="Times New Roman" w:hAnsi="Times New Roman"/>
          <w:color w:val="333333"/>
          <w:sz w:val="28"/>
          <w:szCs w:val="24"/>
          <w:highlight w:val="white"/>
        </w:rPr>
        <w:t xml:space="preserve"> подарков, благотворительность.</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В ресторанной сфере ПР-деятельность зачастую ограничивается новостями в СМИ, вечеринками для гостей. В крупных компаниях работа ПР-службы согласуется с рекламным отделом. Одни фирмы делают ставку на рекламу, другие на ПР, третьи в равной степени используют оба инструмента. Степень востребованности ПР зависит от формата ресторана и его ценовой категории. Чем демократичнее продукт компании, тем больше используется рекламы и тем меньше значение ПР. Чем дороже ресторан, тем выше его имиджевая составляющая и тем важнее становится роль ПР.</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Основные проблемы ПР ресторанов таковы:</w:t>
      </w:r>
    </w:p>
    <w:p w:rsid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Дефицит кадров, которая решается рестораторами за счет привлечения ПР-агентств, т.е. функции ПР передаются на аутсорсинг, однако, не всегда успешно.</w:t>
      </w:r>
    </w:p>
    <w:p w:rsid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Взаимоотношения со СМИ, которая является многоаспектной и зависит от степени заинтересованности сторон в общении.</w:t>
      </w:r>
    </w:p>
    <w:p w:rsid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Персонал ресторана как среда не только внутреннего ПР, но и внешнего. ПР-менеджер замыкает общение с внешним миром на себе, являясь связующим звеном между владельцем, посетителями, окружением. Но посетители видят, главным образом, официантов, барменов, администраторов. Представители СМИ также постоянно общаются с персоналом. С предложениями о сотрудничестве звонят не только ПР-менеджеру, часто обращаются напрямую в ресторан.</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 xml:space="preserve">Многие заведения практикуют </w:t>
      </w:r>
      <w:r w:rsidR="000E00F4">
        <w:rPr>
          <w:rFonts w:ascii="Times New Roman" w:hAnsi="Times New Roman"/>
          <w:color w:val="333333"/>
          <w:sz w:val="28"/>
          <w:szCs w:val="24"/>
          <w:highlight w:val="white"/>
        </w:rPr>
        <w:t>"</w:t>
      </w:r>
      <w:r w:rsidRPr="000E00F4">
        <w:rPr>
          <w:rFonts w:ascii="Times New Roman" w:hAnsi="Times New Roman"/>
          <w:color w:val="333333"/>
          <w:sz w:val="28"/>
          <w:szCs w:val="24"/>
          <w:highlight w:val="white"/>
        </w:rPr>
        <w:t>сарафанное радио</w:t>
      </w:r>
      <w:r w:rsidR="000E00F4">
        <w:rPr>
          <w:rFonts w:ascii="Times New Roman" w:hAnsi="Times New Roman"/>
          <w:color w:val="333333"/>
          <w:sz w:val="28"/>
          <w:szCs w:val="24"/>
          <w:highlight w:val="white"/>
        </w:rPr>
        <w:t>"</w:t>
      </w:r>
      <w:r w:rsidRPr="000E00F4">
        <w:rPr>
          <w:rFonts w:ascii="Times New Roman" w:hAnsi="Times New Roman"/>
          <w:color w:val="333333"/>
          <w:sz w:val="28"/>
          <w:szCs w:val="24"/>
          <w:highlight w:val="white"/>
        </w:rPr>
        <w:t xml:space="preserve"> (информация, передаваемая из уст в уста) –лучший вид ПР: бесплатно – раз, достоверно – два, стопроцентное попадание в целевую аудиторию - три.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p>
    <w:p w:rsidR="00CF41A2" w:rsidRPr="00EB78E1" w:rsidRDefault="000E00F4" w:rsidP="000E00F4">
      <w:pPr>
        <w:suppressAutoHyphens/>
        <w:autoSpaceDE w:val="0"/>
        <w:autoSpaceDN w:val="0"/>
        <w:adjustRightInd w:val="0"/>
        <w:spacing w:after="0" w:line="360" w:lineRule="auto"/>
        <w:ind w:firstLine="709"/>
        <w:jc w:val="both"/>
        <w:rPr>
          <w:rFonts w:ascii="Times New Roman" w:hAnsi="Times New Roman"/>
          <w:b/>
          <w:bCs/>
          <w:sz w:val="28"/>
          <w:szCs w:val="24"/>
        </w:rPr>
      </w:pPr>
      <w:r>
        <w:rPr>
          <w:rFonts w:ascii="Times New Roman" w:hAnsi="Times New Roman"/>
          <w:color w:val="333333"/>
          <w:sz w:val="28"/>
          <w:szCs w:val="24"/>
          <w:highlight w:val="white"/>
        </w:rPr>
        <w:br w:type="page"/>
      </w:r>
      <w:r w:rsidR="00CF41A2" w:rsidRPr="000E00F4">
        <w:rPr>
          <w:rFonts w:ascii="Times New Roman" w:hAnsi="Times New Roman"/>
          <w:b/>
          <w:bCs/>
          <w:sz w:val="28"/>
          <w:szCs w:val="24"/>
        </w:rPr>
        <w:t>2</w:t>
      </w:r>
      <w:r w:rsidR="00EB78E1">
        <w:rPr>
          <w:rFonts w:ascii="Times New Roman" w:hAnsi="Times New Roman"/>
          <w:b/>
          <w:bCs/>
          <w:sz w:val="28"/>
          <w:szCs w:val="24"/>
        </w:rPr>
        <w:t>.</w:t>
      </w:r>
      <w:r>
        <w:rPr>
          <w:rFonts w:ascii="Times New Roman" w:hAnsi="Times New Roman"/>
          <w:sz w:val="28"/>
          <w:szCs w:val="24"/>
        </w:rPr>
        <w:t xml:space="preserve"> </w:t>
      </w:r>
      <w:r w:rsidR="00CF41A2" w:rsidRPr="000E00F4">
        <w:rPr>
          <w:rFonts w:ascii="Times New Roman" w:hAnsi="Times New Roman"/>
          <w:b/>
          <w:bCs/>
          <w:sz w:val="28"/>
          <w:szCs w:val="24"/>
        </w:rPr>
        <w:t>Практическая р</w:t>
      </w:r>
      <w:r>
        <w:rPr>
          <w:rFonts w:ascii="Times New Roman" w:hAnsi="Times New Roman"/>
          <w:b/>
          <w:bCs/>
          <w:sz w:val="28"/>
          <w:szCs w:val="24"/>
        </w:rPr>
        <w:t>азработка концепции предприятия</w:t>
      </w:r>
    </w:p>
    <w:p w:rsidR="000E00F4" w:rsidRPr="00EB78E1" w:rsidRDefault="000E00F4" w:rsidP="000E00F4">
      <w:pPr>
        <w:tabs>
          <w:tab w:val="left" w:pos="709"/>
        </w:tabs>
        <w:suppressAutoHyphens/>
        <w:autoSpaceDE w:val="0"/>
        <w:autoSpaceDN w:val="0"/>
        <w:adjustRightInd w:val="0"/>
        <w:spacing w:after="0" w:line="360" w:lineRule="auto"/>
        <w:ind w:firstLine="709"/>
        <w:jc w:val="both"/>
        <w:rPr>
          <w:rFonts w:ascii="Times New Roman" w:hAnsi="Times New Roman"/>
          <w:sz w:val="28"/>
          <w:szCs w:val="24"/>
        </w:rPr>
      </w:pPr>
    </w:p>
    <w:p w:rsidR="00CF41A2" w:rsidRPr="00EB78E1" w:rsidRDefault="000E00F4" w:rsidP="000E00F4">
      <w:pPr>
        <w:tabs>
          <w:tab w:val="left" w:pos="709"/>
        </w:tabs>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2.1</w:t>
      </w:r>
      <w:r w:rsidRPr="000E00F4">
        <w:rPr>
          <w:rFonts w:ascii="Times New Roman" w:hAnsi="Times New Roman"/>
          <w:sz w:val="28"/>
          <w:szCs w:val="24"/>
        </w:rPr>
        <w:t xml:space="preserve"> </w:t>
      </w:r>
      <w:r w:rsidR="00CF41A2" w:rsidRPr="000E00F4">
        <w:rPr>
          <w:rFonts w:ascii="Times New Roman" w:hAnsi="Times New Roman"/>
          <w:sz w:val="28"/>
          <w:szCs w:val="24"/>
        </w:rPr>
        <w:t xml:space="preserve">Разработка ПР-концепции, ПР-бюджета и медиа-плана кафе </w:t>
      </w:r>
      <w:r>
        <w:rPr>
          <w:rFonts w:ascii="Times New Roman" w:hAnsi="Times New Roman"/>
          <w:sz w:val="28"/>
          <w:szCs w:val="24"/>
        </w:rPr>
        <w:t>"</w:t>
      </w:r>
      <w:r w:rsidR="00CF41A2" w:rsidRPr="000E00F4">
        <w:rPr>
          <w:rFonts w:ascii="Times New Roman" w:hAnsi="Times New Roman"/>
          <w:sz w:val="28"/>
          <w:szCs w:val="24"/>
        </w:rPr>
        <w:t>Остров сокровищ</w:t>
      </w:r>
      <w:r>
        <w:rPr>
          <w:rFonts w:ascii="Times New Roman" w:hAnsi="Times New Roman"/>
          <w:sz w:val="28"/>
          <w:szCs w:val="24"/>
        </w:rPr>
        <w:t>"</w:t>
      </w:r>
    </w:p>
    <w:p w:rsidR="000E00F4" w:rsidRPr="00EB78E1" w:rsidRDefault="000E00F4" w:rsidP="000E00F4">
      <w:pPr>
        <w:tabs>
          <w:tab w:val="left" w:pos="709"/>
        </w:tabs>
        <w:suppressAutoHyphens/>
        <w:autoSpaceDE w:val="0"/>
        <w:autoSpaceDN w:val="0"/>
        <w:adjustRightInd w:val="0"/>
        <w:spacing w:after="0" w:line="360" w:lineRule="auto"/>
        <w:ind w:firstLine="709"/>
        <w:jc w:val="both"/>
        <w:rPr>
          <w:rFonts w:ascii="Times New Roman" w:hAnsi="Times New Roman"/>
          <w:sz w:val="28"/>
          <w:szCs w:val="24"/>
        </w:rPr>
      </w:pPr>
    </w:p>
    <w:p w:rsid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Медиаплан – это план размещения рекламных обращений. В этом документе содержатся ответы на следующие вопросы: где размещать, какую аудиторию охватить, как часто размещать, когда размещать, сколько на это потратить.</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Ресторанный бизнес – дело тонкое, ведь еда является одной из важных сторон нашей жизни. Как показывает практика, популярностью пользуются заведения, где блюда не только вкусные, но и эстетически привлекательные. Большое значение, конечно, имеют и атмосфера заведения, и качество обслуживания, но привлечь посетителей рассказами о том, как галантны официанты кафе, достаточно сложно, все-таки главное в этом деле – кухня.</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 xml:space="preserve">Именно поэтому реклама заведений, работающих в сфере общественного питания, должна быть </w:t>
      </w:r>
      <w:r w:rsidRPr="000E00F4">
        <w:rPr>
          <w:rFonts w:ascii="Times New Roman" w:hAnsi="Times New Roman"/>
          <w:sz w:val="28"/>
          <w:szCs w:val="24"/>
        </w:rPr>
        <w:t>″</w:t>
      </w:r>
      <w:r w:rsidRPr="000E00F4">
        <w:rPr>
          <w:rFonts w:ascii="Times New Roman" w:hAnsi="Times New Roman"/>
          <w:color w:val="000000"/>
          <w:sz w:val="28"/>
          <w:szCs w:val="24"/>
        </w:rPr>
        <w:t>вкусной</w:t>
      </w:r>
      <w:r w:rsidRPr="000E00F4">
        <w:rPr>
          <w:rFonts w:ascii="Times New Roman" w:hAnsi="Times New Roman"/>
          <w:sz w:val="28"/>
          <w:szCs w:val="24"/>
        </w:rPr>
        <w:t>″</w:t>
      </w:r>
      <w:r w:rsidRPr="000E00F4">
        <w:rPr>
          <w:rFonts w:ascii="Times New Roman" w:hAnsi="Times New Roman"/>
          <w:color w:val="000000"/>
          <w:sz w:val="28"/>
          <w:szCs w:val="24"/>
        </w:rPr>
        <w:t xml:space="preserve">, то есть прежде всего привлекательной. Это как раз тот случай, когда в макете для </w:t>
      </w:r>
      <w:r w:rsidRPr="000E00F4">
        <w:rPr>
          <w:rFonts w:ascii="Times New Roman" w:hAnsi="Times New Roman"/>
          <w:color w:val="000000"/>
          <w:sz w:val="28"/>
          <w:szCs w:val="24"/>
          <w:u w:val="single"/>
        </w:rPr>
        <w:t>наружной</w:t>
      </w:r>
      <w:r w:rsidRPr="000E00F4">
        <w:rPr>
          <w:rFonts w:ascii="Times New Roman" w:hAnsi="Times New Roman"/>
          <w:color w:val="000000"/>
          <w:sz w:val="28"/>
          <w:szCs w:val="24"/>
        </w:rPr>
        <w:t xml:space="preserve"> или </w:t>
      </w:r>
      <w:r w:rsidRPr="000E00F4">
        <w:rPr>
          <w:rFonts w:ascii="Times New Roman" w:hAnsi="Times New Roman"/>
          <w:color w:val="000000"/>
          <w:sz w:val="28"/>
          <w:szCs w:val="24"/>
          <w:u w:val="single"/>
        </w:rPr>
        <w:t>печатной рекламы</w:t>
      </w:r>
      <w:r w:rsidRPr="000E00F4">
        <w:rPr>
          <w:rFonts w:ascii="Times New Roman" w:hAnsi="Times New Roman"/>
          <w:color w:val="000000"/>
          <w:sz w:val="28"/>
          <w:szCs w:val="24"/>
        </w:rPr>
        <w:t xml:space="preserve"> важно сделать акцент на картинку. В </w:t>
      </w:r>
      <w:r w:rsidRPr="000E00F4">
        <w:rPr>
          <w:rFonts w:ascii="Times New Roman" w:hAnsi="Times New Roman"/>
          <w:color w:val="000000"/>
          <w:sz w:val="28"/>
          <w:szCs w:val="24"/>
          <w:u w:val="single"/>
        </w:rPr>
        <w:t>интернете</w:t>
      </w:r>
      <w:r w:rsidRPr="000E00F4">
        <w:rPr>
          <w:rFonts w:ascii="Times New Roman" w:hAnsi="Times New Roman"/>
          <w:color w:val="000000"/>
          <w:sz w:val="28"/>
          <w:szCs w:val="24"/>
        </w:rPr>
        <w:t xml:space="preserve"> хорошо работают слоганы, но их созданием и подачей потенциальным клиентам должны заниматься профессионалы. Важно и правильно составить медиаплан с учетом целей и задач кампании.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 xml:space="preserve">Медиаплан формируется в результате анализа значительного числа факторов, характеризующих то или иное медиасредство. Для разработки медиаплана кафе </w:t>
      </w:r>
      <w:r w:rsidR="000E00F4">
        <w:rPr>
          <w:rFonts w:ascii="Times New Roman" w:hAnsi="Times New Roman"/>
          <w:color w:val="000000"/>
          <w:sz w:val="28"/>
          <w:szCs w:val="24"/>
        </w:rPr>
        <w:t>"</w:t>
      </w:r>
      <w:r w:rsidRPr="000E00F4">
        <w:rPr>
          <w:rFonts w:ascii="Times New Roman" w:hAnsi="Times New Roman"/>
          <w:color w:val="000000"/>
          <w:sz w:val="28"/>
          <w:szCs w:val="24"/>
        </w:rPr>
        <w:t>Остров Сокровищ</w:t>
      </w:r>
      <w:r w:rsidR="000E00F4">
        <w:rPr>
          <w:rFonts w:ascii="Times New Roman" w:hAnsi="Times New Roman"/>
          <w:color w:val="000000"/>
          <w:sz w:val="28"/>
          <w:szCs w:val="24"/>
        </w:rPr>
        <w:t>"</w:t>
      </w:r>
      <w:r w:rsidRPr="000E00F4">
        <w:rPr>
          <w:rFonts w:ascii="Times New Roman" w:hAnsi="Times New Roman"/>
          <w:color w:val="000000"/>
          <w:sz w:val="28"/>
          <w:szCs w:val="24"/>
        </w:rPr>
        <w:t xml:space="preserve"> необходимо пройти несколько этапов.</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Первый этап составления грамотного медиаплана – исследования.</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Этот этап медиапланирования включает в себя два подэтапа – определение целевой аудитории и исследования самой целевой аудитории. На втором подэтапе необходимо определить численность, социальный, демографический и образовательный показатели, степень активности и некоторые другие особенности аудитории.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Если целевая аудитория имеет сильную структуру, то подразделить ее на несколько групп, иногда даже с подгруппами, с целью проведения для каждой из них определенной PR кампании. Следует учитывать сложные отношения между группами. Такие, как, например, пересечение. Данный этап составления медиаплана призван определить параметры и формы воздействия на целевую аудиторию. Полученные в ходе проведенных исследований данные будут использоваться практически на каждом последующем этапе PR-кампании.</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Второй этап создания медиаплана – разработка фирменного стиля и слоганов.</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 xml:space="preserve">На данном этапе медиапланирования необходима </w:t>
      </w:r>
      <w:r w:rsidRPr="000E00F4">
        <w:rPr>
          <w:rFonts w:ascii="Times New Roman" w:hAnsi="Times New Roman"/>
          <w:color w:val="000000"/>
          <w:sz w:val="28"/>
          <w:szCs w:val="24"/>
          <w:u w:val="single"/>
        </w:rPr>
        <w:t>разработка фирменного стиля</w:t>
      </w:r>
      <w:r w:rsidRPr="000E00F4">
        <w:rPr>
          <w:rFonts w:ascii="Times New Roman" w:hAnsi="Times New Roman"/>
          <w:color w:val="000000"/>
          <w:sz w:val="28"/>
          <w:szCs w:val="24"/>
        </w:rPr>
        <w:t xml:space="preserve"> рекламной кампании или даже ее отдельных акций. Все акции, кампании и мероприятия должны соответствовать стилю фирмы, так как дробление стилей может вызвать эффект, обратный ожидаемому: предмет продвижения перестанут узнавать. </w:t>
      </w:r>
      <w:r w:rsidRPr="000E00F4">
        <w:rPr>
          <w:rFonts w:ascii="Times New Roman" w:hAnsi="Times New Roman"/>
          <w:color w:val="000000"/>
          <w:sz w:val="28"/>
          <w:szCs w:val="24"/>
          <w:u w:val="single"/>
        </w:rPr>
        <w:t>Разработка слоганов</w:t>
      </w:r>
      <w:r w:rsidRPr="000E00F4">
        <w:rPr>
          <w:rFonts w:ascii="Times New Roman" w:hAnsi="Times New Roman"/>
          <w:color w:val="000000"/>
          <w:sz w:val="28"/>
          <w:szCs w:val="24"/>
        </w:rPr>
        <w:t xml:space="preserve"> как для всей кампании в целом, так и для отдельных акций, проводимых в рамках этой кампании – важный и ответственный этап создания медиаплана: слоганы будут использоваться в рекламных материалах, рассылках, новостных информационных блоках, на сайте и т.д.</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На следующем этапе разработки медиаплана описываются выбранные типы рекламы, сроки размещения, стоимость (пакетная или разовая покупка, спонсорство и т.п.), а так же эффективность проводимой рекламной кампании.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Для составления (разработки) эффективного медиаплана необходимо хорошее знание рынка предлагаемых услуг, поэтому лучше, если размещением рекламных роликов и их созданием займется профессиональное агентство.</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Медиапланирование включает в себя:</w:t>
      </w:r>
    </w:p>
    <w:p w:rsidR="00CF41A2" w:rsidRP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анализ рынка, целевой аудитории и маркетинговой ситуации;</w:t>
      </w:r>
    </w:p>
    <w:p w:rsidR="00CF41A2" w:rsidRP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постановка рекламных целей;</w:t>
      </w:r>
    </w:p>
    <w:p w:rsid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определение приоритетных категорий СМИ;</w:t>
      </w:r>
    </w:p>
    <w:p w:rsid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определение оптимальных значений показателей эффективности (TRP, Reach/Coverage, Frequency и т. д.);</w:t>
      </w:r>
    </w:p>
    <w:p w:rsid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планирование этапов рекламной кампании во времени;</w:t>
      </w:r>
    </w:p>
    <w:p w:rsidR="000E00F4" w:rsidRDefault="00CF41A2" w:rsidP="000E00F4">
      <w:pPr>
        <w:numPr>
          <w:ilvl w:val="0"/>
          <w:numId w:val="10"/>
        </w:numPr>
        <w:tabs>
          <w:tab w:val="left" w:pos="72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распределение бюджета по категориям СМИ.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Исходные сведения для медиаплана содержаться в медиабрифе. Его составляет ПР-агенство совместно с заказчиком и аккумулирует следующую информацию:</w:t>
      </w:r>
    </w:p>
    <w:p w:rsidR="00CF41A2" w:rsidRPr="000E00F4" w:rsidRDefault="00CF41A2" w:rsidP="000E00F4">
      <w:pPr>
        <w:numPr>
          <w:ilvl w:val="0"/>
          <w:numId w:val="10"/>
        </w:numPr>
        <w:tabs>
          <w:tab w:val="left" w:pos="900"/>
          <w:tab w:val="left" w:pos="126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Бюджет кампании;</w:t>
      </w:r>
    </w:p>
    <w:p w:rsidR="00CF41A2" w:rsidRPr="000E00F4" w:rsidRDefault="00CF41A2" w:rsidP="000E00F4">
      <w:pPr>
        <w:numPr>
          <w:ilvl w:val="0"/>
          <w:numId w:val="10"/>
        </w:numPr>
        <w:tabs>
          <w:tab w:val="left" w:pos="900"/>
          <w:tab w:val="left" w:pos="126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Сроки проведения кампании;</w:t>
      </w:r>
    </w:p>
    <w:p w:rsidR="00CF41A2" w:rsidRPr="000E00F4" w:rsidRDefault="00CF41A2" w:rsidP="000E00F4">
      <w:pPr>
        <w:numPr>
          <w:ilvl w:val="0"/>
          <w:numId w:val="10"/>
        </w:numPr>
        <w:tabs>
          <w:tab w:val="left" w:pos="900"/>
          <w:tab w:val="left" w:pos="126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Формат ПР- и рекламных материалов (время аудио- или видеоролика, объем статьи, Интернет-баннер и т.п.);</w:t>
      </w:r>
    </w:p>
    <w:p w:rsidR="00CF41A2" w:rsidRPr="000E00F4" w:rsidRDefault="00CF41A2" w:rsidP="000E00F4">
      <w:pPr>
        <w:numPr>
          <w:ilvl w:val="0"/>
          <w:numId w:val="10"/>
        </w:numPr>
        <w:tabs>
          <w:tab w:val="left" w:pos="900"/>
          <w:tab w:val="left" w:pos="126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Региональный охват;</w:t>
      </w:r>
    </w:p>
    <w:p w:rsidR="00CF41A2" w:rsidRPr="000E00F4" w:rsidRDefault="00CF41A2" w:rsidP="000E00F4">
      <w:pPr>
        <w:numPr>
          <w:ilvl w:val="0"/>
          <w:numId w:val="10"/>
        </w:numPr>
        <w:tabs>
          <w:tab w:val="left" w:pos="900"/>
          <w:tab w:val="left" w:pos="126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СМИ (ТВ и радиоканалы, издания и т.п.);</w:t>
      </w:r>
    </w:p>
    <w:p w:rsidR="00CF41A2" w:rsidRPr="000E00F4" w:rsidRDefault="00CF41A2" w:rsidP="000E00F4">
      <w:pPr>
        <w:numPr>
          <w:ilvl w:val="0"/>
          <w:numId w:val="10"/>
        </w:numPr>
        <w:tabs>
          <w:tab w:val="left" w:pos="900"/>
          <w:tab w:val="left" w:pos="126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Целевую аудиторию;</w:t>
      </w:r>
    </w:p>
    <w:p w:rsidR="000E00F4" w:rsidRDefault="00CF41A2" w:rsidP="000E00F4">
      <w:pPr>
        <w:numPr>
          <w:ilvl w:val="0"/>
          <w:numId w:val="10"/>
        </w:numPr>
        <w:tabs>
          <w:tab w:val="left" w:pos="900"/>
          <w:tab w:val="left" w:pos="1260"/>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Дату представления медиаплана.</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В ПР концепции прежде всего, это идея, некий месседж, послание к вашим будущим гостям. Иными словами, это то впечатление, с которым выйдет гость из вашего заведения. Важно, чтобы гость понял ту идею, которую вы хотели до него донести. Если посетитель не поймет сути вашего заведения, трудно будет рассчитывать на успех, даже если оно трижды уютное и трижды красивое.</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После определения идеи нужно разобраться с форматом заведения. Здесь тоже есть, где разгуляться.</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 xml:space="preserve">Следующий этап – разработка бренда. Яркий, заметный и понятный бренд – основа для дальнейшего продвижения заведения. Поэтому здесь лучше не заниматься самодеятельностью и поручить разработку бренда профессионалам. Бренд в обязательном порядке должен быть протестирован на фокус-группе. Однако не стоит недооценивать и другие средства воздействия на восприятие гостей, ведь бренд воздействует только на зрение. Необходимо воздействовать и на слух (музыкальный фон или как еще называют </w:t>
      </w:r>
      <w:r w:rsidRPr="000E00F4">
        <w:rPr>
          <w:rFonts w:ascii="Times New Roman" w:hAnsi="Times New Roman"/>
          <w:color w:val="49463D"/>
          <w:sz w:val="28"/>
          <w:szCs w:val="24"/>
        </w:rPr>
        <w:t>″</w:t>
      </w:r>
      <w:r w:rsidRPr="000E00F4">
        <w:rPr>
          <w:rFonts w:ascii="Times New Roman" w:hAnsi="Times New Roman"/>
          <w:color w:val="000000"/>
          <w:sz w:val="28"/>
          <w:szCs w:val="24"/>
        </w:rPr>
        <w:t>форматная музыка</w:t>
      </w:r>
      <w:r w:rsidRPr="000E00F4">
        <w:rPr>
          <w:rFonts w:ascii="Times New Roman" w:hAnsi="Times New Roman"/>
          <w:color w:val="49463D"/>
          <w:sz w:val="28"/>
          <w:szCs w:val="24"/>
        </w:rPr>
        <w:t>″</w:t>
      </w:r>
      <w:r w:rsidRPr="000E00F4">
        <w:rPr>
          <w:rFonts w:ascii="Times New Roman" w:hAnsi="Times New Roman"/>
          <w:color w:val="000000"/>
          <w:sz w:val="28"/>
          <w:szCs w:val="24"/>
        </w:rPr>
        <w:t>), и на обоняние (для этого используются аромогенераторы, причем самые популярные запахи, которые привлекают гостей, – это запахи кофе, корицы и выпечки).</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Наличие идеи и определенность с форматом подскажут дизайн интерьера, а также структуру и состав меню.</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 xml:space="preserve">Завершает концепцию заведения стратегия внутреннего маркетинга – набор </w:t>
      </w:r>
      <w:r w:rsidRPr="000E00F4">
        <w:rPr>
          <w:rFonts w:ascii="Times New Roman" w:hAnsi="Times New Roman"/>
          <w:color w:val="49463D"/>
          <w:sz w:val="28"/>
          <w:szCs w:val="24"/>
        </w:rPr>
        <w:t>″</w:t>
      </w:r>
      <w:r w:rsidRPr="000E00F4">
        <w:rPr>
          <w:rFonts w:ascii="Times New Roman" w:hAnsi="Times New Roman"/>
          <w:color w:val="000000"/>
          <w:sz w:val="28"/>
          <w:szCs w:val="24"/>
        </w:rPr>
        <w:t>фишек</w:t>
      </w:r>
      <w:r w:rsidRPr="000E00F4">
        <w:rPr>
          <w:rFonts w:ascii="Times New Roman" w:hAnsi="Times New Roman"/>
          <w:color w:val="49463D"/>
          <w:sz w:val="28"/>
          <w:szCs w:val="24"/>
        </w:rPr>
        <w:t>″</w:t>
      </w:r>
      <w:r w:rsidRPr="000E00F4">
        <w:rPr>
          <w:rFonts w:ascii="Times New Roman" w:hAnsi="Times New Roman"/>
          <w:color w:val="000000"/>
          <w:sz w:val="28"/>
          <w:szCs w:val="24"/>
        </w:rPr>
        <w:t>, которые будут использоваться при обслуживании посетителей. Это может быть, например, какой-нибудь обязательный элемент украшения блюд – скажем, каждое блюдо обязательно украшается фигуркой оригами.</w:t>
      </w:r>
      <w:r w:rsidR="000E00F4" w:rsidRPr="000E00F4">
        <w:rPr>
          <w:rFonts w:ascii="Times New Roman" w:hAnsi="Times New Roman"/>
          <w:color w:val="000000"/>
          <w:sz w:val="28"/>
          <w:szCs w:val="24"/>
        </w:rPr>
        <w:t xml:space="preserve"> </w:t>
      </w:r>
      <w:r w:rsidRPr="000E00F4">
        <w:rPr>
          <w:rFonts w:ascii="Times New Roman" w:hAnsi="Times New Roman"/>
          <w:color w:val="49463D"/>
          <w:sz w:val="28"/>
          <w:szCs w:val="24"/>
        </w:rPr>
        <w:t>″</w:t>
      </w:r>
      <w:r w:rsidRPr="000E00F4">
        <w:rPr>
          <w:rFonts w:ascii="Times New Roman" w:hAnsi="Times New Roman"/>
          <w:color w:val="000000"/>
          <w:sz w:val="28"/>
          <w:szCs w:val="24"/>
        </w:rPr>
        <w:t>Фишка</w:t>
      </w:r>
      <w:r w:rsidRPr="000E00F4">
        <w:rPr>
          <w:rFonts w:ascii="Times New Roman" w:hAnsi="Times New Roman"/>
          <w:color w:val="49463D"/>
          <w:sz w:val="28"/>
          <w:szCs w:val="24"/>
        </w:rPr>
        <w:t>″</w:t>
      </w:r>
      <w:r w:rsidRPr="000E00F4">
        <w:rPr>
          <w:rFonts w:ascii="Times New Roman" w:hAnsi="Times New Roman"/>
          <w:color w:val="000000"/>
          <w:sz w:val="28"/>
          <w:szCs w:val="24"/>
        </w:rPr>
        <w:t xml:space="preserve"> может заключаться в оригинальном оформлении меню – например, меню представляет собой газету, в которой перемешаны ассортимент меню, статьи и публикации, информация о мероприятиях и прочее.</w:t>
      </w:r>
    </w:p>
    <w:p w:rsidR="00CF41A2" w:rsidRPr="000E00F4" w:rsidRDefault="00CF41A2" w:rsidP="000E00F4">
      <w:pPr>
        <w:tabs>
          <w:tab w:val="left" w:pos="709"/>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CF41A2" w:rsidRPr="000E00F4" w:rsidRDefault="00CF41A2" w:rsidP="000E00F4">
      <w:pPr>
        <w:tabs>
          <w:tab w:val="left" w:pos="709"/>
        </w:tabs>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2.2 Написание базовых документов по взаимодействию</w:t>
      </w:r>
      <w:r w:rsidR="000E00F4">
        <w:rPr>
          <w:rFonts w:ascii="Times New Roman" w:hAnsi="Times New Roman"/>
          <w:sz w:val="28"/>
          <w:szCs w:val="24"/>
        </w:rPr>
        <w:t xml:space="preserve"> с различными целевыми группами</w:t>
      </w:r>
    </w:p>
    <w:p w:rsidR="00CF41A2" w:rsidRPr="000E00F4" w:rsidRDefault="00CF41A2" w:rsidP="000E00F4">
      <w:pPr>
        <w:tabs>
          <w:tab w:val="left" w:pos="0"/>
        </w:tabs>
        <w:suppressAutoHyphens/>
        <w:autoSpaceDE w:val="0"/>
        <w:autoSpaceDN w:val="0"/>
        <w:adjustRightInd w:val="0"/>
        <w:spacing w:after="0" w:line="360" w:lineRule="auto"/>
        <w:ind w:firstLine="709"/>
        <w:jc w:val="both"/>
        <w:rPr>
          <w:rFonts w:ascii="Times New Roman" w:hAnsi="Times New Roman"/>
          <w:sz w:val="28"/>
          <w:szCs w:val="16"/>
        </w:rPr>
      </w:pPr>
    </w:p>
    <w:p w:rsidR="00CF41A2" w:rsidRPr="000E00F4" w:rsidRDefault="00CF41A2" w:rsidP="000E00F4">
      <w:pPr>
        <w:tabs>
          <w:tab w:val="left" w:pos="0"/>
        </w:tabs>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Любая деятельность в области Public Relations независимо от той сферы, в которой она проводится, целиком и полностью базируется на определенных профессиональных PR-документах.</w:t>
      </w:r>
      <w:r w:rsidR="000E00F4">
        <w:rPr>
          <w:rFonts w:ascii="Times New Roman" w:hAnsi="Times New Roman"/>
          <w:sz w:val="28"/>
          <w:szCs w:val="24"/>
        </w:rPr>
        <w:t xml:space="preserve"> </w:t>
      </w:r>
      <w:r w:rsidRPr="000E00F4">
        <w:rPr>
          <w:rFonts w:ascii="Times New Roman" w:hAnsi="Times New Roman"/>
          <w:sz w:val="28"/>
          <w:szCs w:val="24"/>
        </w:rPr>
        <w:t>Существуют две большие группы PR-документов: внутренние и внешние. К внутренним PR-документам относится вся совокупность материалов, определяющих организационную основу стратегической и оперативной PR-деятельности (PR-концепции, PR-предложения, бюджеты и др.). Внешними PR-документами являются все те документы, которые выступают в качестве продукта PR-деятельности – пресс-релизы, пресс-киты, годовые отчеты, брошюры.</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Печатное слово выступает в них в качестве универсального инструмента достижения взаимопонимания между организацией и ее целевыми аудиториями. Даже личные встречи, например годовое собрание акционеров и пресс-конференция, подкрепляются соответствующими PR-документами – годовым отчетом и пресс-китом. PR-документы содержат в себе всю необходимую информацию, которую организация хочет донести до своих целевых аудиторий. И печатное слово в этом случае выполняет две основные задачи: информировать и убеждать.</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Обязательна предварительная работа, включающая в себя следующие элементы:</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 предмет планируемого материала (информация о новом продукте, новости об очередном собрании акционеров, сообщение для служащих и др.);</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 ключевые идеи – сформулированное представление об основных идеях материала;</w:t>
      </w:r>
    </w:p>
    <w:p w:rsidR="000E00F4" w:rsidRDefault="00CF41A2" w:rsidP="000E00F4">
      <w:pPr>
        <w:tabs>
          <w:tab w:val="left" w:pos="142"/>
        </w:tabs>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 объем и формат будущего материала (пресс-релиз, брошюра, годовой отчет и др.);</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 назначение, цель материала (информировать, убеждать, напоминать);</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 целевые</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аудитории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(домохозяйки, бизнесмены,</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дети, акционеры</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др.);</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тип</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целевой</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аудитории определяет форму и средство передачи сообщения;</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 оригинальность, "изюминка"</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чем ваше</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сообщение</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будет отличаться от</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сотен</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других,</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которые готовят коллеги в других организациях;</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 временные рамки, крайний срок подачи готового материала.</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Понимание и описание этих моментов является необходимой предварительной работой, которая позволяет серьезно облегчить написание того или иного PR-материала.</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Всю совокупность</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существующих</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внешних</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PR-документов</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можно разделить на три основные группы.</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При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этом</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основанием</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для</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этой</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классификации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будет</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служить</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та</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целевая аудитория, на которую</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направлен</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PR-материал. Например,</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можно</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достаточно</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четко охарактеризовать несколько документов</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по</w:t>
      </w:r>
      <w:r w:rsidR="000E00F4">
        <w:rPr>
          <w:rFonts w:ascii="Times New Roman" w:hAnsi="Times New Roman"/>
          <w:sz w:val="28"/>
          <w:szCs w:val="24"/>
          <w:highlight w:val="white"/>
        </w:rPr>
        <w:t xml:space="preserve"> </w:t>
      </w:r>
      <w:r w:rsidRPr="000E00F4">
        <w:rPr>
          <w:rFonts w:ascii="Times New Roman" w:hAnsi="Times New Roman"/>
          <w:color w:val="000000"/>
          <w:sz w:val="28"/>
          <w:szCs w:val="24"/>
          <w:highlight w:val="white"/>
          <w:u w:val="single"/>
        </w:rPr>
        <w:t>связям с общественностью</w:t>
      </w:r>
      <w:r w:rsidRPr="000E00F4">
        <w:rPr>
          <w:rFonts w:ascii="Times New Roman" w:hAnsi="Times New Roman"/>
          <w:color w:val="000000"/>
          <w:sz w:val="28"/>
          <w:szCs w:val="24"/>
          <w:highlight w:val="white"/>
        </w:rPr>
        <w:t>,</w:t>
      </w:r>
      <w:r w:rsidRPr="000E00F4">
        <w:rPr>
          <w:rFonts w:ascii="Times New Roman" w:hAnsi="Times New Roman"/>
          <w:sz w:val="28"/>
          <w:szCs w:val="24"/>
          <w:highlight w:val="white"/>
        </w:rPr>
        <w:t xml:space="preserve"> ориентированных</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преимущественно</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на</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представителей СМИ: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пресс-релиз, пресс-кит. В общении с клиентами и партнерами особое место занимают флаеры, брошюры</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другая</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полиграфическая</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продукция.</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Для</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установления</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благоприятных отношений</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с персоналом, внутренней аудиторией организации используют корпоративное издание,</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ньюс-леттер. Однако</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стоит</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отметить, что есть такие</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PR-документы, которые ориентированы сразу на несколько целевых аудиторий. Например, годовой отчет предназначен как для партнеров и клиентов, так и для журналистов и персонала внутри организации. Тем не менее, разделение существующих PR-матери-алов по принципу аудитории, на которую они нацелены, позволяет их систематизировать 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выявить определенные особенности в подготовке PR-документов.</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Эти материалы подготавливаются ПР-специалистами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(копирайтерами),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распространяются обыч-но среди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журналистов в преддверии, в</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процессе,</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после</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новостных событий и призваны мотивиро-вать (помочь,</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заинтересовать, заинтриговать)</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корреспондентов СМИ</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на частичное</w:t>
      </w:r>
      <w:r w:rsidR="000E00F4">
        <w:rPr>
          <w:rFonts w:ascii="Times New Roman" w:hAnsi="Times New Roman"/>
          <w:sz w:val="28"/>
          <w:szCs w:val="24"/>
          <w:highlight w:val="white"/>
        </w:rPr>
        <w:t xml:space="preserve"> </w:t>
      </w:r>
      <w:r w:rsidRPr="000E00F4">
        <w:rPr>
          <w:rFonts w:ascii="Times New Roman" w:hAnsi="Times New Roman"/>
          <w:sz w:val="28"/>
          <w:szCs w:val="24"/>
          <w:highlight w:val="white"/>
        </w:rPr>
        <w:t>использование данных материалов в печати, на ТВ и радио.</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Важнейшим по существу, наиболее массовым по количественным характеристикам среди этих материалов является пресс-релиз.</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 xml:space="preserve">В наиболее общем определении </w:t>
      </w:r>
      <w:r w:rsidRPr="000E00F4">
        <w:rPr>
          <w:rFonts w:ascii="Times New Roman" w:hAnsi="Times New Roman"/>
          <w:b/>
          <w:bCs/>
          <w:sz w:val="28"/>
          <w:szCs w:val="24"/>
          <w:highlight w:val="white"/>
        </w:rPr>
        <w:t>пресс-релиз</w:t>
      </w:r>
      <w:r w:rsidRPr="000E00F4">
        <w:rPr>
          <w:rFonts w:ascii="Times New Roman" w:hAnsi="Times New Roman"/>
          <w:sz w:val="28"/>
          <w:szCs w:val="24"/>
          <w:highlight w:val="white"/>
        </w:rPr>
        <w:t xml:space="preserve"> – это сообщение для СМИ, содержащее информацию, потенциально интересную для широкой аудитории.</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i/>
          <w:iCs/>
          <w:sz w:val="28"/>
          <w:szCs w:val="24"/>
          <w:highlight w:val="white"/>
        </w:rPr>
        <w:t xml:space="preserve">Пресс-релиз </w:t>
      </w:r>
      <w:r w:rsidRPr="000E00F4">
        <w:rPr>
          <w:rFonts w:ascii="Times New Roman" w:hAnsi="Times New Roman"/>
          <w:sz w:val="28"/>
          <w:szCs w:val="24"/>
          <w:highlight w:val="white"/>
        </w:rPr>
        <w:t xml:space="preserve">- </w:t>
      </w:r>
      <w:r w:rsidRPr="000E00F4">
        <w:rPr>
          <w:rFonts w:ascii="Times New Roman" w:hAnsi="Times New Roman"/>
          <w:i/>
          <w:iCs/>
          <w:sz w:val="28"/>
          <w:szCs w:val="24"/>
          <w:highlight w:val="white"/>
        </w:rPr>
        <w:t xml:space="preserve">анонс </w:t>
      </w:r>
      <w:r w:rsidRPr="000E00F4">
        <w:rPr>
          <w:rFonts w:ascii="Times New Roman" w:hAnsi="Times New Roman"/>
          <w:sz w:val="28"/>
          <w:szCs w:val="24"/>
          <w:highlight w:val="white"/>
        </w:rPr>
        <w:t>– короткое сообщение (не более 1 страницы) о предстоящем мероприятии с приглашением журналистов принять в нем участие. Выполняет, пожалуй, главную задачу – привлечь СМИ, пообещав им интересную информацию и новости.</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i/>
          <w:iCs/>
          <w:sz w:val="28"/>
          <w:szCs w:val="24"/>
          <w:highlight w:val="white"/>
        </w:rPr>
        <w:t xml:space="preserve">Новостной пресс-релиз </w:t>
      </w:r>
      <w:r w:rsidRPr="000E00F4">
        <w:rPr>
          <w:rFonts w:ascii="Times New Roman" w:hAnsi="Times New Roman"/>
          <w:sz w:val="28"/>
          <w:szCs w:val="24"/>
          <w:highlight w:val="white"/>
        </w:rPr>
        <w:t>(news release) – сообщение, содержащее важную новость или полезную информацию для широкой аудитории. Распространяется в ходе пресс-конференции, презентации, ″круглого стола″ и пр. после либо вместо них (1-2 страницы).</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i/>
          <w:iCs/>
          <w:sz w:val="28"/>
          <w:szCs w:val="24"/>
          <w:highlight w:val="white"/>
        </w:rPr>
        <w:t xml:space="preserve">Пресс-релиз </w:t>
      </w:r>
      <w:r w:rsidRPr="000E00F4">
        <w:rPr>
          <w:rFonts w:ascii="Times New Roman" w:hAnsi="Times New Roman"/>
          <w:sz w:val="28"/>
          <w:szCs w:val="24"/>
          <w:highlight w:val="white"/>
        </w:rPr>
        <w:t xml:space="preserve">– </w:t>
      </w:r>
      <w:r w:rsidRPr="000E00F4">
        <w:rPr>
          <w:rFonts w:ascii="Times New Roman" w:hAnsi="Times New Roman"/>
          <w:i/>
          <w:iCs/>
          <w:sz w:val="28"/>
          <w:szCs w:val="24"/>
          <w:highlight w:val="white"/>
        </w:rPr>
        <w:t xml:space="preserve">техническое сообщение </w:t>
      </w:r>
      <w:r w:rsidRPr="000E00F4">
        <w:rPr>
          <w:rFonts w:ascii="Times New Roman" w:hAnsi="Times New Roman"/>
          <w:sz w:val="28"/>
          <w:szCs w:val="24"/>
          <w:highlight w:val="white"/>
        </w:rPr>
        <w:t>(technical release) – развернутая информация о продукте или об услуге, часто в сопоставлении с аналогами; предназначена для специализированных СМИ на случай, если они захотят сделать подробный анализ; объем любой.</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i/>
          <w:iCs/>
          <w:sz w:val="28"/>
          <w:szCs w:val="24"/>
          <w:highlight w:val="white"/>
        </w:rPr>
        <w:t xml:space="preserve">Пресс-релиз </w:t>
      </w:r>
      <w:r w:rsidRPr="000E00F4">
        <w:rPr>
          <w:rFonts w:ascii="Times New Roman" w:hAnsi="Times New Roman"/>
          <w:sz w:val="28"/>
          <w:szCs w:val="24"/>
          <w:highlight w:val="white"/>
        </w:rPr>
        <w:t xml:space="preserve">– </w:t>
      </w:r>
      <w:r w:rsidRPr="000E00F4">
        <w:rPr>
          <w:rFonts w:ascii="Times New Roman" w:hAnsi="Times New Roman"/>
          <w:i/>
          <w:iCs/>
          <w:sz w:val="28"/>
          <w:szCs w:val="24"/>
          <w:highlight w:val="white"/>
        </w:rPr>
        <w:t xml:space="preserve">объявление </w:t>
      </w:r>
      <w:r w:rsidRPr="000E00F4">
        <w:rPr>
          <w:rFonts w:ascii="Times New Roman" w:hAnsi="Times New Roman"/>
          <w:sz w:val="28"/>
          <w:szCs w:val="24"/>
          <w:highlight w:val="white"/>
        </w:rPr>
        <w:t>(announcement release) – короткая (1-2 абзаца), самодостаточная информация, не предполагающая проведения каких-либо мероприятий, а в ряде случаев – и публикации. Может касаться изменения адреса, кадровых перестановок и пр.</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Бэкграундер</w:t>
      </w:r>
      <w:r w:rsidRPr="000E00F4">
        <w:rPr>
          <w:rFonts w:ascii="Times New Roman" w:hAnsi="Times New Roman"/>
          <w:sz w:val="28"/>
          <w:szCs w:val="24"/>
          <w:highlight w:val="white"/>
        </w:rPr>
        <w:t xml:space="preserve"> – информация базового характера, не являющаяся новостью или сенсацией: о профиле деятельности, планах, истории организации; изложение содержания документов, описание товаров и услуг; статистические данные и т.д.. Бэкграундер содержит информацию, дополняющую короткий новостной пресс-релиз и помогающую журналисту подробно и без искажений подготовить некоторый материал.</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 xml:space="preserve">Фактическая справка </w:t>
      </w:r>
      <w:r w:rsidRPr="000E00F4">
        <w:rPr>
          <w:rFonts w:ascii="Times New Roman" w:hAnsi="Times New Roman"/>
          <w:sz w:val="28"/>
          <w:szCs w:val="24"/>
          <w:highlight w:val="white"/>
        </w:rPr>
        <w:t>– содержит информацию финансового, технического, статистического характера в таблицах, графиках, диаграммах.</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 xml:space="preserve">Биография </w:t>
      </w:r>
      <w:r w:rsidRPr="000E00F4">
        <w:rPr>
          <w:rFonts w:ascii="Times New Roman" w:hAnsi="Times New Roman"/>
          <w:sz w:val="28"/>
          <w:szCs w:val="24"/>
          <w:highlight w:val="white"/>
        </w:rPr>
        <w:t>– опорная фактическая информация о конкретном индивидууме. Целесообразно иметь и периодически распространять сборники оптимизированных биографий всех руководителей организации. Они предназначены для возможного немедленного использования в процессе возникновения того или иного события: инициатива, принадлежащая данному лицу; неожиданное назначение; отставка и т.д.</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 xml:space="preserve">Заявление </w:t>
      </w:r>
      <w:r w:rsidRPr="000E00F4">
        <w:rPr>
          <w:rFonts w:ascii="Times New Roman" w:hAnsi="Times New Roman"/>
          <w:sz w:val="28"/>
          <w:szCs w:val="24"/>
          <w:highlight w:val="white"/>
        </w:rPr>
        <w:t>– краткий и недвусмысленный документ, призванный объявить или объяснить позицию одной или нескольких организаций по какому-либо вопросу. Может носить наступательный, оборонительный характер или служить для предупреждения нежелательных событий.</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 xml:space="preserve">Меморандум </w:t>
      </w:r>
      <w:r w:rsidRPr="000E00F4">
        <w:rPr>
          <w:rFonts w:ascii="Times New Roman" w:hAnsi="Times New Roman"/>
          <w:sz w:val="28"/>
          <w:szCs w:val="24"/>
          <w:highlight w:val="white"/>
        </w:rPr>
        <w:t>(memorandum) – приложение к заявлению, обосновывающее его содержание; в торговле и маркетинге – письмо с напоминанием о чем-либо.</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Медиа-кит</w:t>
      </w:r>
      <w:r w:rsidRPr="000E00F4">
        <w:rPr>
          <w:rFonts w:ascii="Times New Roman" w:hAnsi="Times New Roman"/>
          <w:sz w:val="28"/>
          <w:szCs w:val="24"/>
          <w:highlight w:val="white"/>
        </w:rPr>
        <w:t xml:space="preserve"> (media-kit), или пресс-кит, – набор, комплект, пакет для СМИ; содержит несколько видов материалов, потенциально полезных для СМИ: пресс-релиз, бэкграундер, биографию, фото, видео- или аудиокассету, факт-лист с таблицами, схемами, рисунками, графиками и т.п. Пресс-кит предназначен для ответа на наиболее вероятные вопросы прессы, появившиеся в процессе подготовки материала вокруг некоторого события.</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 xml:space="preserve">Занимательная статья </w:t>
      </w:r>
      <w:r w:rsidRPr="000E00F4">
        <w:rPr>
          <w:rFonts w:ascii="Times New Roman" w:hAnsi="Times New Roman"/>
          <w:sz w:val="28"/>
          <w:szCs w:val="24"/>
          <w:highlight w:val="white"/>
        </w:rPr>
        <w:t>– материал развлекательного плана, юмористический рассказ о полученном опыте.</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 xml:space="preserve">Случай из жизни </w:t>
      </w:r>
      <w:r w:rsidRPr="000E00F4">
        <w:rPr>
          <w:rFonts w:ascii="Times New Roman" w:hAnsi="Times New Roman"/>
          <w:sz w:val="28"/>
          <w:szCs w:val="24"/>
          <w:highlight w:val="white"/>
        </w:rPr>
        <w:t>– описание жизненной ситуации, связанной с благоприятным использованием продукции предприятия.</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 xml:space="preserve">Авторская статья </w:t>
      </w:r>
      <w:r w:rsidRPr="000E00F4">
        <w:rPr>
          <w:rFonts w:ascii="Times New Roman" w:hAnsi="Times New Roman"/>
          <w:sz w:val="28"/>
          <w:szCs w:val="24"/>
          <w:highlight w:val="white"/>
        </w:rPr>
        <w:t>– статья, выражающая позицию руководителя предприятия как человека, заботящегося об обществе (позиция руководителя по поводу общественно-значимых проблем).</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 xml:space="preserve">Обзорная статья </w:t>
      </w:r>
      <w:r w:rsidRPr="000E00F4">
        <w:rPr>
          <w:rFonts w:ascii="Times New Roman" w:hAnsi="Times New Roman"/>
          <w:sz w:val="28"/>
          <w:szCs w:val="24"/>
          <w:highlight w:val="white"/>
        </w:rPr>
        <w:t>– статья, освещающая события на рынке, позиции конкурентов, но ненавязчиво намекающая на преимущества своего предприятия.</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 xml:space="preserve">Интервью </w:t>
      </w:r>
      <w:r w:rsidRPr="000E00F4">
        <w:rPr>
          <w:rFonts w:ascii="Times New Roman" w:hAnsi="Times New Roman"/>
          <w:sz w:val="28"/>
          <w:szCs w:val="24"/>
          <w:highlight w:val="white"/>
        </w:rPr>
        <w:t>— беседа с лидерами мнений. Может проводиться в 3-х формах:</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i/>
          <w:iCs/>
          <w:sz w:val="28"/>
          <w:szCs w:val="24"/>
          <w:highlight w:val="white"/>
        </w:rPr>
        <w:t>•</w:t>
      </w:r>
      <w:r w:rsidR="000E00F4">
        <w:rPr>
          <w:rFonts w:ascii="Times New Roman" w:hAnsi="Times New Roman"/>
          <w:i/>
          <w:iCs/>
          <w:sz w:val="28"/>
          <w:szCs w:val="24"/>
          <w:highlight w:val="white"/>
        </w:rPr>
        <w:t xml:space="preserve"> </w:t>
      </w:r>
      <w:r w:rsidRPr="000E00F4">
        <w:rPr>
          <w:rFonts w:ascii="Times New Roman" w:hAnsi="Times New Roman"/>
          <w:sz w:val="28"/>
          <w:szCs w:val="24"/>
          <w:highlight w:val="white"/>
        </w:rPr>
        <w:t>монолог (развернутый ответ на один вопрос),</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i/>
          <w:iCs/>
          <w:sz w:val="28"/>
          <w:szCs w:val="24"/>
          <w:highlight w:val="white"/>
        </w:rPr>
        <w:t>•</w:t>
      </w:r>
      <w:r w:rsidR="000E00F4">
        <w:rPr>
          <w:rFonts w:ascii="Times New Roman" w:hAnsi="Times New Roman"/>
          <w:i/>
          <w:iCs/>
          <w:sz w:val="28"/>
          <w:szCs w:val="24"/>
          <w:highlight w:val="white"/>
        </w:rPr>
        <w:t xml:space="preserve"> </w:t>
      </w:r>
      <w:r w:rsidRPr="000E00F4">
        <w:rPr>
          <w:rFonts w:ascii="Times New Roman" w:hAnsi="Times New Roman"/>
          <w:sz w:val="28"/>
          <w:szCs w:val="24"/>
          <w:highlight w:val="white"/>
        </w:rPr>
        <w:t>диалог (вопрос корреспондента - ответ лидера мнений),</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i/>
          <w:iCs/>
          <w:sz w:val="28"/>
          <w:szCs w:val="24"/>
          <w:highlight w:val="white"/>
        </w:rPr>
        <w:t>•</w:t>
      </w:r>
      <w:r w:rsidR="000E00F4">
        <w:rPr>
          <w:rFonts w:ascii="Times New Roman" w:hAnsi="Times New Roman"/>
          <w:i/>
          <w:iCs/>
          <w:sz w:val="28"/>
          <w:szCs w:val="24"/>
          <w:highlight w:val="white"/>
        </w:rPr>
        <w:t xml:space="preserve"> </w:t>
      </w:r>
      <w:r w:rsidRPr="000E00F4">
        <w:rPr>
          <w:rFonts w:ascii="Times New Roman" w:hAnsi="Times New Roman"/>
          <w:sz w:val="28"/>
          <w:szCs w:val="24"/>
          <w:highlight w:val="white"/>
        </w:rPr>
        <w:t>дискуссия (групповое интервью).</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Базовые документы при общении с партерами и клиентами.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Брошюра</w:t>
      </w:r>
      <w:r w:rsidRPr="000E00F4">
        <w:rPr>
          <w:rFonts w:ascii="Times New Roman" w:hAnsi="Times New Roman"/>
          <w:sz w:val="28"/>
          <w:szCs w:val="24"/>
          <w:highlight w:val="white"/>
        </w:rPr>
        <w:t xml:space="preserve"> – наиболее распространенный вид подачи расширенных информационных материалов компании. Основные задачи этого инструмента:</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i/>
          <w:iCs/>
          <w:sz w:val="28"/>
          <w:szCs w:val="24"/>
          <w:highlight w:val="white"/>
        </w:rPr>
        <w:t>•</w:t>
      </w:r>
      <w:r w:rsidRPr="000E00F4">
        <w:rPr>
          <w:rFonts w:ascii="Times New Roman" w:hAnsi="Times New Roman"/>
          <w:sz w:val="28"/>
          <w:szCs w:val="24"/>
          <w:highlight w:val="white"/>
        </w:rPr>
        <w:t xml:space="preserve"> дать информацию о компании и ее контактные координаты,</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 представить подробное описание товара или услуги.</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Буклет и лефлет</w:t>
      </w:r>
      <w:r w:rsidRPr="000E00F4">
        <w:rPr>
          <w:rFonts w:ascii="Times New Roman" w:hAnsi="Times New Roman"/>
          <w:sz w:val="28"/>
          <w:szCs w:val="24"/>
          <w:highlight w:val="white"/>
        </w:rPr>
        <w:t xml:space="preserve"> представляют собой один лист произвольного формата с одним или несколькими сложениями, определяющими количество логических полос. Они передают информацию о компании и её продукции в более кратком, чем брошюра формате.</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Флаер</w:t>
      </w:r>
      <w:r w:rsidRPr="000E00F4">
        <w:rPr>
          <w:rFonts w:ascii="Times New Roman" w:hAnsi="Times New Roman"/>
          <w:sz w:val="28"/>
          <w:szCs w:val="24"/>
          <w:highlight w:val="white"/>
        </w:rPr>
        <w:t xml:space="preserve"> – компактное информационное сообщение. Основная задача – в краткой и запоминающейся форме донести рекламный посыл и сохранить у потребителя контактную информацию. Распространенные темы флаеров – информация о скидках и распродажах, розыгрышах, акциях и мероприятиях. Оформление флаера желательно должно быть броским и запоминающимся, формат маленьким.</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Представительская полиграфическая продукция</w:t>
      </w:r>
      <w:r w:rsidRPr="000E00F4">
        <w:rPr>
          <w:rFonts w:ascii="Times New Roman" w:hAnsi="Times New Roman"/>
          <w:sz w:val="28"/>
          <w:szCs w:val="24"/>
          <w:highlight w:val="white"/>
        </w:rPr>
        <w:t xml:space="preserve"> – материалы, которые содержат элементы информации и фирменного стиля компании. Для коммуникаций и связей с общественностью в любой компании используются: визитки, конверты, бланки, папки, наклейки, открытки, CD диски и прочие инструменты, отражающие фирменный стиль и имидж компании.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b/>
          <w:bCs/>
          <w:sz w:val="28"/>
          <w:szCs w:val="24"/>
          <w:highlight w:val="white"/>
        </w:rPr>
        <w:t>Годовые отчеты</w:t>
      </w:r>
      <w:r w:rsidRPr="000E00F4">
        <w:rPr>
          <w:rFonts w:ascii="Times New Roman" w:hAnsi="Times New Roman"/>
          <w:sz w:val="28"/>
          <w:szCs w:val="24"/>
          <w:highlight w:val="white"/>
        </w:rPr>
        <w:t xml:space="preserve"> издаются предприятиями для акционеров, а так же в целях привлечения новых клиентов и информирования общества о деятельности предприятия; в них публикуется достоверная информация об итогах финансового года, стратегиях компании, достижениях за прошедший год, корпоративной культуре, и отношениях с сотрудниками.</w:t>
      </w:r>
    </w:p>
    <w:p w:rsidR="00CF41A2" w:rsidRPr="000E00F4" w:rsidRDefault="00CF41A2" w:rsidP="000E00F4">
      <w:pPr>
        <w:tabs>
          <w:tab w:val="left" w:pos="709"/>
        </w:tabs>
        <w:suppressAutoHyphens/>
        <w:autoSpaceDE w:val="0"/>
        <w:autoSpaceDN w:val="0"/>
        <w:adjustRightInd w:val="0"/>
        <w:spacing w:after="0" w:line="360" w:lineRule="auto"/>
        <w:ind w:firstLine="709"/>
        <w:jc w:val="both"/>
        <w:rPr>
          <w:rFonts w:ascii="Times New Roman" w:hAnsi="Times New Roman"/>
          <w:sz w:val="28"/>
          <w:szCs w:val="24"/>
        </w:rPr>
      </w:pPr>
    </w:p>
    <w:p w:rsidR="00CF41A2" w:rsidRPr="00EB78E1" w:rsidRDefault="00CF41A2" w:rsidP="000E00F4">
      <w:pPr>
        <w:tabs>
          <w:tab w:val="left" w:pos="709"/>
        </w:tabs>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 xml:space="preserve">2.3 </w:t>
      </w:r>
      <w:r w:rsidR="000E00F4" w:rsidRPr="000E00F4">
        <w:rPr>
          <w:rFonts w:ascii="Times New Roman" w:hAnsi="Times New Roman"/>
          <w:sz w:val="28"/>
          <w:szCs w:val="24"/>
        </w:rPr>
        <w:t>Р</w:t>
      </w:r>
      <w:r w:rsidRPr="000E00F4">
        <w:rPr>
          <w:rFonts w:ascii="Times New Roman" w:hAnsi="Times New Roman"/>
          <w:sz w:val="28"/>
          <w:szCs w:val="24"/>
        </w:rPr>
        <w:t xml:space="preserve">азработка плана выхода из кризисной ситуации кафе </w:t>
      </w:r>
      <w:r w:rsidR="000E00F4">
        <w:rPr>
          <w:rFonts w:ascii="Times New Roman" w:hAnsi="Times New Roman"/>
          <w:sz w:val="28"/>
          <w:szCs w:val="24"/>
        </w:rPr>
        <w:t>"</w:t>
      </w:r>
      <w:r w:rsidRPr="000E00F4">
        <w:rPr>
          <w:rFonts w:ascii="Times New Roman" w:hAnsi="Times New Roman"/>
          <w:sz w:val="28"/>
          <w:szCs w:val="24"/>
        </w:rPr>
        <w:t>Остров сокровищ</w:t>
      </w:r>
      <w:r w:rsidR="000E00F4">
        <w:rPr>
          <w:rFonts w:ascii="Times New Roman" w:hAnsi="Times New Roman"/>
          <w:sz w:val="28"/>
          <w:szCs w:val="24"/>
        </w:rPr>
        <w:t>"</w:t>
      </w:r>
      <w:r w:rsidRPr="000E00F4">
        <w:rPr>
          <w:rFonts w:ascii="Times New Roman" w:hAnsi="Times New Roman"/>
          <w:sz w:val="28"/>
          <w:szCs w:val="24"/>
        </w:rPr>
        <w:t xml:space="preserve"> и разработка модели коммуникации</w:t>
      </w:r>
    </w:p>
    <w:p w:rsidR="000E00F4" w:rsidRPr="00EB78E1" w:rsidRDefault="000E00F4" w:rsidP="000E00F4">
      <w:pPr>
        <w:tabs>
          <w:tab w:val="left" w:pos="709"/>
        </w:tabs>
        <w:suppressAutoHyphens/>
        <w:autoSpaceDE w:val="0"/>
        <w:autoSpaceDN w:val="0"/>
        <w:adjustRightInd w:val="0"/>
        <w:spacing w:after="0" w:line="360" w:lineRule="auto"/>
        <w:ind w:firstLine="709"/>
        <w:jc w:val="both"/>
        <w:rPr>
          <w:rFonts w:ascii="Times New Roman" w:hAnsi="Times New Roman"/>
          <w:sz w:val="28"/>
          <w:szCs w:val="24"/>
        </w:rPr>
      </w:pP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Кризис – это событие, по вине которого компания попадает в центр не всегда доброжелательного внимания СМИ и других внешних целевых аудиторий, в том числе акционеров, профсоюзных организаций, движений в защиту окружающей среды, которые по той или иной причине вполне законно интересуются действиями организации. Здесь, по-моему, следует понимать, что кризис – это проверка компании на прочность и выход на совершенно иной уровень существования. Преодолев кризис, компания подтверждает свою жизнестойкость, получает кредит доверия, внутригрупповая сплоченность усиливается.</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Главное – готовность к возможному кризису, что обеспечивается тщательной предварительной подготовкой, планированием.</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Важно одно – надо знать, что делать в каждый конкретный момент.</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highlight w:val="white"/>
        </w:rPr>
      </w:pPr>
      <w:r w:rsidRPr="000E00F4">
        <w:rPr>
          <w:rFonts w:ascii="Times New Roman" w:hAnsi="Times New Roman"/>
          <w:sz w:val="28"/>
          <w:szCs w:val="24"/>
          <w:highlight w:val="white"/>
        </w:rPr>
        <w:t>Процесс планирования начинается с глубокого исследования состояния дел в организации и в ее жизненной среде; выявляются ее слабые и сильные стороны. Цель такого исследования – определение факторов риска, возможных сбоев в деятельности фирмы.</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План включает в себя основные блоки работы в условиях кризисной ситуации. Разработка плана осуществляется службой PR или приглашенными консультантами в рамках коммуникационной модели управления в кризисной ситуации.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В план выхода из кризисной ситуации кафе ″Остров Сокровищ″ включает следующие пункты:</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1. Определение общего вектора направленности кризисной ситуации;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2. Формирование кризисной команды;</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3. Анализ ресурсов компании;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4. Ресурс времени.</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Необходимо проанализировать, с какими СМИ у компании уже налажен контакт, есть ли журналисты, которым можно доверять, имеются ли у компании подконтрольные СМИ. Важность данных моментов очевидна: именно они станут первыми агентами, с помощью которых организация сможет предоставить информацию, наименьшим образом искаженную и отредактированную, как это бывает в случае негативных или нейтральных по отношению к компании СМИ.</w:t>
      </w:r>
    </w:p>
    <w:p w:rsidR="00CF41A2" w:rsidRPr="000E00F4" w:rsidRDefault="00CF41A2" w:rsidP="000E00F4">
      <w:pPr>
        <w:tabs>
          <w:tab w:val="left" w:pos="142"/>
          <w:tab w:val="left" w:pos="284"/>
        </w:tabs>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Разработка коммуникационной стратегии для:</w:t>
      </w:r>
    </w:p>
    <w:p w:rsidR="00CF41A2" w:rsidRPr="000E00F4" w:rsidRDefault="00CF41A2" w:rsidP="000E00F4">
      <w:pPr>
        <w:numPr>
          <w:ilvl w:val="0"/>
          <w:numId w:val="11"/>
        </w:numPr>
        <w:tabs>
          <w:tab w:val="left" w:pos="644"/>
        </w:tabs>
        <w:suppressAutoHyphens/>
        <w:autoSpaceDE w:val="0"/>
        <w:autoSpaceDN w:val="0"/>
        <w:adjustRightInd w:val="0"/>
        <w:spacing w:after="0" w:line="360" w:lineRule="auto"/>
        <w:ind w:firstLine="709"/>
        <w:jc w:val="both"/>
        <w:rPr>
          <w:rFonts w:ascii="Times New Roman" w:hAnsi="Times New Roman"/>
          <w:i/>
          <w:iCs/>
          <w:sz w:val="28"/>
          <w:szCs w:val="24"/>
        </w:rPr>
      </w:pPr>
      <w:r w:rsidRPr="000E00F4">
        <w:rPr>
          <w:rFonts w:ascii="Times New Roman" w:hAnsi="Times New Roman"/>
          <w:i/>
          <w:iCs/>
          <w:sz w:val="28"/>
          <w:szCs w:val="24"/>
        </w:rPr>
        <w:t>персонала организации</w:t>
      </w:r>
    </w:p>
    <w:p w:rsidR="00CF41A2" w:rsidRPr="000E00F4" w:rsidRDefault="00CF41A2" w:rsidP="000E00F4">
      <w:pPr>
        <w:numPr>
          <w:ilvl w:val="0"/>
          <w:numId w:val="10"/>
        </w:numPr>
        <w:tabs>
          <w:tab w:val="left" w:pos="360"/>
          <w:tab w:val="left" w:pos="928"/>
        </w:tabs>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проведение тестирований, тренингов;</w:t>
      </w:r>
    </w:p>
    <w:p w:rsidR="00CF41A2" w:rsidRPr="000E00F4" w:rsidRDefault="00CF41A2" w:rsidP="000E00F4">
      <w:pPr>
        <w:numPr>
          <w:ilvl w:val="0"/>
          <w:numId w:val="10"/>
        </w:numPr>
        <w:tabs>
          <w:tab w:val="left" w:pos="360"/>
          <w:tab w:val="left" w:pos="928"/>
        </w:tabs>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обеспечение информированности о ходе работы по преодолению кризиса;</w:t>
      </w:r>
    </w:p>
    <w:p w:rsidR="00CF41A2" w:rsidRPr="000E00F4" w:rsidRDefault="00CF41A2" w:rsidP="000E00F4">
      <w:pPr>
        <w:numPr>
          <w:ilvl w:val="0"/>
          <w:numId w:val="10"/>
        </w:numPr>
        <w:tabs>
          <w:tab w:val="left" w:pos="360"/>
          <w:tab w:val="left" w:pos="928"/>
        </w:tabs>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создание системы контроля за слухами;</w:t>
      </w:r>
    </w:p>
    <w:p w:rsidR="00CF41A2" w:rsidRPr="000E00F4" w:rsidRDefault="00CF41A2" w:rsidP="000E00F4">
      <w:pPr>
        <w:numPr>
          <w:ilvl w:val="0"/>
          <w:numId w:val="10"/>
        </w:numPr>
        <w:tabs>
          <w:tab w:val="left" w:pos="360"/>
          <w:tab w:val="left" w:pos="928"/>
        </w:tabs>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включение персонала в процесс принятия управленческих решений.</w:t>
      </w:r>
    </w:p>
    <w:p w:rsidR="00CF41A2" w:rsidRPr="000E00F4" w:rsidRDefault="00CF41A2" w:rsidP="000E00F4">
      <w:pPr>
        <w:numPr>
          <w:ilvl w:val="0"/>
          <w:numId w:val="12"/>
        </w:numPr>
        <w:tabs>
          <w:tab w:val="left" w:pos="644"/>
        </w:tabs>
        <w:suppressAutoHyphens/>
        <w:autoSpaceDE w:val="0"/>
        <w:autoSpaceDN w:val="0"/>
        <w:adjustRightInd w:val="0"/>
        <w:spacing w:after="0" w:line="360" w:lineRule="auto"/>
        <w:ind w:firstLine="709"/>
        <w:jc w:val="both"/>
        <w:rPr>
          <w:rFonts w:ascii="Times New Roman" w:hAnsi="Times New Roman"/>
          <w:i/>
          <w:iCs/>
          <w:sz w:val="28"/>
          <w:szCs w:val="24"/>
        </w:rPr>
      </w:pPr>
      <w:r w:rsidRPr="000E00F4">
        <w:rPr>
          <w:rFonts w:ascii="Times New Roman" w:hAnsi="Times New Roman"/>
          <w:i/>
          <w:iCs/>
          <w:sz w:val="28"/>
          <w:szCs w:val="24"/>
        </w:rPr>
        <w:t>внешней среды организации:</w:t>
      </w:r>
    </w:p>
    <w:p w:rsidR="00CF41A2" w:rsidRPr="000E00F4" w:rsidRDefault="00CF41A2" w:rsidP="000E00F4">
      <w:pPr>
        <w:numPr>
          <w:ilvl w:val="0"/>
          <w:numId w:val="10"/>
        </w:numPr>
        <w:tabs>
          <w:tab w:val="left" w:pos="360"/>
          <w:tab w:val="left" w:pos="928"/>
        </w:tabs>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выработка версии и стратегии работы со СМИ;</w:t>
      </w:r>
    </w:p>
    <w:p w:rsidR="00CF41A2" w:rsidRPr="000E00F4" w:rsidRDefault="00CF41A2" w:rsidP="000E00F4">
      <w:pPr>
        <w:numPr>
          <w:ilvl w:val="0"/>
          <w:numId w:val="10"/>
        </w:numPr>
        <w:tabs>
          <w:tab w:val="left" w:pos="360"/>
          <w:tab w:val="left" w:pos="928"/>
        </w:tabs>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определение целевых аудиторий и выработка стратегии работы с ними.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i/>
          <w:iCs/>
          <w:sz w:val="28"/>
          <w:szCs w:val="24"/>
        </w:rPr>
        <w:t>Примечание:</w:t>
      </w:r>
      <w:r w:rsidR="000E00F4">
        <w:rPr>
          <w:rFonts w:ascii="Times New Roman" w:hAnsi="Times New Roman"/>
          <w:sz w:val="28"/>
          <w:szCs w:val="24"/>
        </w:rPr>
        <w:t xml:space="preserve"> </w:t>
      </w:r>
      <w:r w:rsidRPr="000E00F4">
        <w:rPr>
          <w:rFonts w:ascii="Times New Roman" w:hAnsi="Times New Roman"/>
          <w:sz w:val="28"/>
          <w:szCs w:val="24"/>
        </w:rPr>
        <w:t>Осуществление плана действий, направленных на персонал организации и внешнюю среду, должно иметь комплексный характер, т.е. работу необходимо вести по данным направлениям одновременно.</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Анализ текущей ситуации и при необходимости корректировка действий кризисной команды.</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Во время кампании по управлению кризисной ситуацией необходимо вести постоянный мониторинг публикаций в СМИ. Это поможет отследить текущий имидж фирмы, а также классифицировать СМИ по эмоциональной направленности, публикуемой о кризисе информации. Данная процедура необходима для корректировки акцентов в работе с изданиями и телеканалами. Наибольшее внимание следует уделять негативно настроенным СМИ. Цель – перевести их в нейтральное или положительное поле, т.к. конечный эффект от коммуникационной кампании зависит от того, какая информация будет доминировать в СМИ.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Также необходимо отслеживать реакцию персонала на происходящие изменения и проводить соответствующую корректировку.</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 xml:space="preserve">Основной принцип коммуникаций при разрешении кризиса – не замалчивать события. Наиболее эффективные коммуникации строятся по правилу – предоставляй достоверную и полную информацию. Нередко первым порывом управляющих является </w:t>
      </w:r>
      <w:r w:rsidR="000E00F4">
        <w:rPr>
          <w:rFonts w:ascii="Times New Roman" w:hAnsi="Times New Roman"/>
          <w:sz w:val="28"/>
          <w:szCs w:val="24"/>
        </w:rPr>
        <w:t>"</w:t>
      </w:r>
      <w:r w:rsidRPr="000E00F4">
        <w:rPr>
          <w:rFonts w:ascii="Times New Roman" w:hAnsi="Times New Roman"/>
          <w:sz w:val="28"/>
          <w:szCs w:val="24"/>
        </w:rPr>
        <w:t>Давайте подождем, пока получим все факты″. Однако, плохие новости не становятся со временем лучше. Не сообщая ничего, организация тем самым уже демонстрирует своё решение. Это гневит СМИ и усложняет проблему. С другой стороны, неопытная нервная и излишне эмоциональная споук-персона может оказаться еще хуже.</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 xml:space="preserve">Таким образом, в процессе управления кризисом коммуникация должна </w:t>
      </w:r>
      <w:r w:rsidRPr="000E00F4">
        <w:rPr>
          <w:rFonts w:ascii="Times New Roman" w:hAnsi="Times New Roman"/>
          <w:sz w:val="28"/>
          <w:szCs w:val="24"/>
          <w:u w:val="single"/>
        </w:rPr>
        <w:t>одновременно</w:t>
      </w:r>
      <w:r w:rsidRPr="000E00F4">
        <w:rPr>
          <w:rFonts w:ascii="Times New Roman" w:hAnsi="Times New Roman"/>
          <w:sz w:val="28"/>
          <w:szCs w:val="24"/>
        </w:rPr>
        <w:t xml:space="preserve"> вестись по двум стратегическим направлениям, что имеет принципиальное значение:</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1. Внешняя среда организации;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2. Внутренняя среда организации.</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При этом команде кризис-менеджеров следует учитывать психологические барьеры между внешней средой организации и персоналом, т.е. внутренней средой.</w:t>
      </w:r>
    </w:p>
    <w:p w:rsid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Кризисные ситуации испытывают рано или поздно все организации. Поэтому каждая компания должна предвидеть ситуации кризиса, предотвращать их или своевременно реагировать, минимизирую потери всех видов активов, в том числе, репутации.</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r w:rsidRPr="000E00F4">
        <w:rPr>
          <w:rFonts w:ascii="Times New Roman" w:hAnsi="Times New Roman"/>
          <w:sz w:val="28"/>
          <w:szCs w:val="24"/>
        </w:rPr>
        <w:t>Важно помнить, что кризис нередко имеет и обратную сторону, это – новые возможности для организации. Так, остановка предприятия повлечет обновление состава руководителей и/или методов управления, что дает возможность улучшений. По сути, все инновации или изменения обусловлены кризисом или его угрозой.</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p>
    <w:p w:rsidR="00CF41A2" w:rsidRPr="000E00F4" w:rsidRDefault="000E00F4" w:rsidP="000E00F4">
      <w:pPr>
        <w:suppressAutoHyphens/>
        <w:autoSpaceDE w:val="0"/>
        <w:autoSpaceDN w:val="0"/>
        <w:adjustRightInd w:val="0"/>
        <w:spacing w:after="0" w:line="360" w:lineRule="auto"/>
        <w:ind w:firstLine="709"/>
        <w:jc w:val="both"/>
        <w:rPr>
          <w:rFonts w:ascii="Times New Roman" w:hAnsi="Times New Roman"/>
          <w:b/>
          <w:sz w:val="28"/>
          <w:szCs w:val="24"/>
        </w:rPr>
      </w:pPr>
      <w:r>
        <w:rPr>
          <w:rFonts w:ascii="Times New Roman" w:hAnsi="Times New Roman"/>
          <w:sz w:val="28"/>
          <w:szCs w:val="24"/>
        </w:rPr>
        <w:br w:type="page"/>
      </w:r>
      <w:r w:rsidR="00CF41A2" w:rsidRPr="000E00F4">
        <w:rPr>
          <w:rFonts w:ascii="Times New Roman" w:hAnsi="Times New Roman"/>
          <w:b/>
          <w:sz w:val="28"/>
          <w:szCs w:val="24"/>
        </w:rPr>
        <w:t>Заключение</w:t>
      </w:r>
    </w:p>
    <w:p w:rsidR="000E00F4" w:rsidRPr="00EB78E1" w:rsidRDefault="000E00F4"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p>
    <w:p w:rsidR="000E00F4" w:rsidRDefault="00CF41A2" w:rsidP="000E00F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0E00F4">
        <w:rPr>
          <w:rFonts w:ascii="Times New Roman" w:hAnsi="Times New Roman"/>
          <w:color w:val="000000"/>
          <w:sz w:val="28"/>
          <w:szCs w:val="24"/>
        </w:rPr>
        <w:t>ПР – это золотая жила ресторанного бизнеса. Ни какой рекламой нельзя добиться таких результатов, какие приносит ПР.</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color w:val="333333"/>
          <w:sz w:val="28"/>
          <w:szCs w:val="24"/>
          <w:highlight w:val="white"/>
        </w:rPr>
      </w:pPr>
      <w:r w:rsidRPr="000E00F4">
        <w:rPr>
          <w:rFonts w:ascii="Times New Roman" w:hAnsi="Times New Roman"/>
          <w:color w:val="333333"/>
          <w:sz w:val="28"/>
          <w:szCs w:val="24"/>
          <w:highlight w:val="white"/>
        </w:rPr>
        <w:t>Каждому современному ресторану приходится использовать методы ПР для формирования неповторимого имиджа, налаживания отношений со СМИ, укрепления репутации среди клиентов и деловых партнеров. Однако масштабы осуществления ПР-деятельности в ресторанном бизнесе России значительно меньше, чем в ресторанах за рубежом. С развитием рыночных отношений руководители предприятий ресторанной индустрии постепенно пришли к осознанию важности и актуальности освоения теории и практики ПР. Потребовалось немало усилий, чтобы полностью изменить все ранее выработанные концепции и перейти к мировым стандартам функционирования ресторанного бизнеса.</w:t>
      </w:r>
    </w:p>
    <w:p w:rsidR="00CF41A2" w:rsidRPr="000E00F4" w:rsidRDefault="00CF41A2" w:rsidP="000E00F4">
      <w:pPr>
        <w:suppressAutoHyphens/>
        <w:autoSpaceDE w:val="0"/>
        <w:autoSpaceDN w:val="0"/>
        <w:adjustRightInd w:val="0"/>
        <w:spacing w:after="0" w:line="360" w:lineRule="auto"/>
        <w:ind w:firstLine="709"/>
        <w:jc w:val="both"/>
        <w:rPr>
          <w:rFonts w:ascii="Times New Roman" w:hAnsi="Times New Roman"/>
          <w:sz w:val="28"/>
          <w:szCs w:val="24"/>
        </w:rPr>
      </w:pPr>
    </w:p>
    <w:p w:rsidR="00CF41A2" w:rsidRDefault="000E00F4" w:rsidP="000E00F4">
      <w:pPr>
        <w:tabs>
          <w:tab w:val="left" w:pos="5791"/>
        </w:tabs>
        <w:suppressAutoHyphens/>
        <w:autoSpaceDE w:val="0"/>
        <w:autoSpaceDN w:val="0"/>
        <w:adjustRightInd w:val="0"/>
        <w:spacing w:after="0" w:line="360" w:lineRule="auto"/>
        <w:ind w:firstLine="709"/>
        <w:jc w:val="both"/>
        <w:rPr>
          <w:rFonts w:ascii="Times New Roman" w:hAnsi="Times New Roman"/>
          <w:b/>
          <w:sz w:val="28"/>
          <w:szCs w:val="24"/>
          <w:lang w:val="en-US"/>
        </w:rPr>
      </w:pPr>
      <w:r>
        <w:rPr>
          <w:rFonts w:ascii="Times New Roman" w:hAnsi="Times New Roman"/>
          <w:sz w:val="28"/>
          <w:szCs w:val="24"/>
        </w:rPr>
        <w:br w:type="page"/>
      </w:r>
      <w:r w:rsidR="00CF41A2" w:rsidRPr="000E00F4">
        <w:rPr>
          <w:rFonts w:ascii="Times New Roman" w:hAnsi="Times New Roman"/>
          <w:b/>
          <w:sz w:val="28"/>
          <w:szCs w:val="24"/>
        </w:rPr>
        <w:t>Список используемой литературы</w:t>
      </w:r>
    </w:p>
    <w:p w:rsidR="000E00F4" w:rsidRPr="000E00F4" w:rsidRDefault="000E00F4" w:rsidP="000E00F4">
      <w:pPr>
        <w:tabs>
          <w:tab w:val="left" w:pos="5791"/>
        </w:tabs>
        <w:suppressAutoHyphens/>
        <w:autoSpaceDE w:val="0"/>
        <w:autoSpaceDN w:val="0"/>
        <w:adjustRightInd w:val="0"/>
        <w:spacing w:after="0" w:line="360" w:lineRule="auto"/>
        <w:ind w:firstLine="709"/>
        <w:jc w:val="both"/>
        <w:rPr>
          <w:rFonts w:ascii="Times New Roman" w:hAnsi="Times New Roman"/>
          <w:b/>
          <w:sz w:val="28"/>
          <w:szCs w:val="24"/>
          <w:lang w:val="en-US"/>
        </w:rPr>
      </w:pPr>
    </w:p>
    <w:p w:rsidR="00CF41A2" w:rsidRPr="000E00F4" w:rsidRDefault="00CF41A2" w:rsidP="000E00F4">
      <w:pPr>
        <w:numPr>
          <w:ilvl w:val="0"/>
          <w:numId w:val="10"/>
        </w:num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Берлова О.А., ЗахаровВ.П., КолесниковаВ.Б., КочиневаА.Л.</w:t>
      </w:r>
      <w:r w:rsidR="000E00F4">
        <w:rPr>
          <w:rFonts w:ascii="Times New Roman" w:hAnsi="Times New Roman"/>
          <w:sz w:val="28"/>
          <w:szCs w:val="24"/>
        </w:rPr>
        <w:t xml:space="preserve"> </w:t>
      </w:r>
      <w:r w:rsidRPr="000E00F4">
        <w:rPr>
          <w:rFonts w:ascii="Times New Roman" w:hAnsi="Times New Roman"/>
          <w:sz w:val="28"/>
          <w:szCs w:val="24"/>
        </w:rPr>
        <w:t>Игра на информационном поле.</w:t>
      </w:r>
      <w:r w:rsidR="000E00F4">
        <w:rPr>
          <w:rFonts w:ascii="Times New Roman" w:hAnsi="Times New Roman"/>
          <w:sz w:val="28"/>
          <w:szCs w:val="24"/>
        </w:rPr>
        <w:t xml:space="preserve"> </w:t>
      </w:r>
      <w:r w:rsidRPr="000E00F4">
        <w:rPr>
          <w:rFonts w:ascii="Times New Roman" w:hAnsi="Times New Roman"/>
          <w:sz w:val="28"/>
          <w:szCs w:val="24"/>
        </w:rPr>
        <w:t>Журналистика и</w:t>
      </w:r>
      <w:r w:rsidR="000E00F4">
        <w:rPr>
          <w:rFonts w:ascii="Times New Roman" w:hAnsi="Times New Roman"/>
          <w:sz w:val="28"/>
          <w:szCs w:val="24"/>
        </w:rPr>
        <w:t xml:space="preserve"> </w:t>
      </w:r>
      <w:r w:rsidRPr="000E00F4">
        <w:rPr>
          <w:rFonts w:ascii="Times New Roman" w:hAnsi="Times New Roman"/>
          <w:sz w:val="28"/>
          <w:szCs w:val="24"/>
        </w:rPr>
        <w:t>PR</w:t>
      </w:r>
      <w:r w:rsidR="000E00F4">
        <w:rPr>
          <w:rFonts w:ascii="Times New Roman" w:hAnsi="Times New Roman"/>
          <w:sz w:val="28"/>
          <w:szCs w:val="24"/>
        </w:rPr>
        <w:t xml:space="preserve"> </w:t>
      </w:r>
      <w:r w:rsidRPr="000E00F4">
        <w:rPr>
          <w:rFonts w:ascii="Times New Roman" w:hAnsi="Times New Roman"/>
          <w:sz w:val="28"/>
          <w:szCs w:val="24"/>
        </w:rPr>
        <w:t>для</w:t>
      </w:r>
      <w:r w:rsidR="000E00F4">
        <w:rPr>
          <w:rFonts w:ascii="Times New Roman" w:hAnsi="Times New Roman"/>
          <w:sz w:val="28"/>
          <w:szCs w:val="24"/>
        </w:rPr>
        <w:t xml:space="preserve"> "</w:t>
      </w:r>
      <w:r w:rsidRPr="000E00F4">
        <w:rPr>
          <w:rFonts w:ascii="Times New Roman" w:hAnsi="Times New Roman"/>
          <w:sz w:val="28"/>
          <w:szCs w:val="24"/>
        </w:rPr>
        <w:t>зеленых</w:t>
      </w:r>
      <w:r w:rsidR="000E00F4">
        <w:rPr>
          <w:rFonts w:ascii="Times New Roman" w:hAnsi="Times New Roman"/>
          <w:sz w:val="28"/>
          <w:szCs w:val="24"/>
        </w:rPr>
        <w:t>"</w:t>
      </w:r>
      <w:r w:rsidRPr="000E00F4">
        <w:rPr>
          <w:rFonts w:ascii="Times New Roman" w:hAnsi="Times New Roman"/>
          <w:sz w:val="28"/>
          <w:szCs w:val="24"/>
        </w:rPr>
        <w:t>. / Ред.-сост. — Берлова О.А.</w:t>
      </w:r>
      <w:r w:rsidR="000E00F4">
        <w:rPr>
          <w:rFonts w:ascii="Times New Roman" w:hAnsi="Times New Roman"/>
          <w:sz w:val="28"/>
          <w:szCs w:val="24"/>
        </w:rPr>
        <w:t xml:space="preserve"> </w:t>
      </w:r>
      <w:r w:rsidRPr="000E00F4">
        <w:rPr>
          <w:rFonts w:ascii="Times New Roman" w:hAnsi="Times New Roman"/>
          <w:sz w:val="28"/>
          <w:szCs w:val="24"/>
        </w:rPr>
        <w:t>— М.: Изд-во МСоЭС,</w:t>
      </w:r>
      <w:r w:rsidR="000E00F4">
        <w:rPr>
          <w:rFonts w:ascii="Times New Roman" w:hAnsi="Times New Roman"/>
          <w:sz w:val="28"/>
          <w:szCs w:val="24"/>
        </w:rPr>
        <w:t xml:space="preserve"> </w:t>
      </w:r>
      <w:r w:rsidRPr="000E00F4">
        <w:rPr>
          <w:rFonts w:ascii="Times New Roman" w:hAnsi="Times New Roman"/>
          <w:sz w:val="28"/>
          <w:szCs w:val="24"/>
        </w:rPr>
        <w:t>2003.</w:t>
      </w:r>
    </w:p>
    <w:p w:rsidR="00CF41A2" w:rsidRPr="000E00F4" w:rsidRDefault="00CF41A2" w:rsidP="000E00F4">
      <w:pPr>
        <w:numPr>
          <w:ilvl w:val="0"/>
          <w:numId w:val="10"/>
        </w:num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В.А. Борисов, И.А. Быков, В.Э. Гончаров, К.А. Гусев, А.Б. Шуршиков Связи с общественностью</w:t>
      </w:r>
      <w:r w:rsidR="000E00F4">
        <w:rPr>
          <w:rFonts w:ascii="Times New Roman" w:hAnsi="Times New Roman"/>
          <w:sz w:val="28"/>
          <w:szCs w:val="24"/>
        </w:rPr>
        <w:t xml:space="preserve"> </w:t>
      </w:r>
      <w:r w:rsidRPr="000E00F4">
        <w:rPr>
          <w:rFonts w:ascii="Times New Roman" w:hAnsi="Times New Roman"/>
          <w:sz w:val="28"/>
          <w:szCs w:val="24"/>
        </w:rPr>
        <w:t>в политике. Учебное пособие</w:t>
      </w:r>
    </w:p>
    <w:p w:rsidR="00CF41A2" w:rsidRPr="000E00F4" w:rsidRDefault="00CF41A2" w:rsidP="000E00F4">
      <w:pPr>
        <w:numPr>
          <w:ilvl w:val="0"/>
          <w:numId w:val="10"/>
        </w:num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lang w:val="en"/>
        </w:rPr>
        <w:t>PR</w:t>
      </w:r>
      <w:r w:rsidRPr="000E00F4">
        <w:rPr>
          <w:rFonts w:ascii="Times New Roman" w:hAnsi="Times New Roman"/>
          <w:sz w:val="28"/>
          <w:szCs w:val="24"/>
        </w:rPr>
        <w:t xml:space="preserve"> : понятия , история , структура. / Под</w:t>
      </w:r>
      <w:r w:rsidR="000E00F4">
        <w:rPr>
          <w:rFonts w:ascii="Times New Roman" w:hAnsi="Times New Roman"/>
          <w:sz w:val="28"/>
          <w:szCs w:val="24"/>
        </w:rPr>
        <w:t xml:space="preserve"> </w:t>
      </w:r>
      <w:r w:rsidRPr="000E00F4">
        <w:rPr>
          <w:rFonts w:ascii="Times New Roman" w:hAnsi="Times New Roman"/>
          <w:sz w:val="28"/>
          <w:szCs w:val="24"/>
        </w:rPr>
        <w:t>ред. Чуликова</w:t>
      </w:r>
      <w:r w:rsidR="000E00F4">
        <w:rPr>
          <w:rFonts w:ascii="Times New Roman" w:hAnsi="Times New Roman"/>
          <w:sz w:val="28"/>
          <w:szCs w:val="24"/>
        </w:rPr>
        <w:t xml:space="preserve"> </w:t>
      </w:r>
      <w:r w:rsidRPr="000E00F4">
        <w:rPr>
          <w:rFonts w:ascii="Times New Roman" w:hAnsi="Times New Roman"/>
          <w:sz w:val="28"/>
          <w:szCs w:val="24"/>
        </w:rPr>
        <w:t>П.Н.</w:t>
      </w:r>
      <w:r w:rsidR="000E00F4">
        <w:rPr>
          <w:rFonts w:ascii="Times New Roman" w:hAnsi="Times New Roman"/>
          <w:sz w:val="28"/>
          <w:szCs w:val="24"/>
        </w:rPr>
        <w:t xml:space="preserve"> </w:t>
      </w:r>
      <w:r w:rsidRPr="000E00F4">
        <w:rPr>
          <w:rFonts w:ascii="Times New Roman" w:hAnsi="Times New Roman"/>
          <w:sz w:val="28"/>
          <w:szCs w:val="24"/>
        </w:rPr>
        <w:t>Связи</w:t>
      </w:r>
      <w:r w:rsidR="000E00F4">
        <w:rPr>
          <w:rFonts w:ascii="Times New Roman" w:hAnsi="Times New Roman"/>
          <w:sz w:val="28"/>
          <w:szCs w:val="24"/>
        </w:rPr>
        <w:t xml:space="preserve"> </w:t>
      </w:r>
      <w:r w:rsidRPr="000E00F4">
        <w:rPr>
          <w:rFonts w:ascii="Times New Roman" w:hAnsi="Times New Roman"/>
          <w:sz w:val="28"/>
          <w:szCs w:val="24"/>
        </w:rPr>
        <w:t>с</w:t>
      </w:r>
      <w:r w:rsidR="000E00F4">
        <w:rPr>
          <w:rFonts w:ascii="Times New Roman" w:hAnsi="Times New Roman"/>
          <w:sz w:val="28"/>
          <w:szCs w:val="24"/>
        </w:rPr>
        <w:t xml:space="preserve"> </w:t>
      </w:r>
      <w:r w:rsidRPr="000E00F4">
        <w:rPr>
          <w:rFonts w:ascii="Times New Roman" w:hAnsi="Times New Roman"/>
          <w:sz w:val="28"/>
          <w:szCs w:val="24"/>
        </w:rPr>
        <w:t>общественностью . – М ., 2001</w:t>
      </w:r>
    </w:p>
    <w:p w:rsidR="00CF41A2" w:rsidRPr="000E00F4" w:rsidRDefault="00CF41A2" w:rsidP="000E00F4">
      <w:pPr>
        <w:numPr>
          <w:ilvl w:val="0"/>
          <w:numId w:val="10"/>
        </w:num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Почепцов</w:t>
      </w:r>
      <w:r w:rsidR="000E00F4">
        <w:rPr>
          <w:rFonts w:ascii="Times New Roman" w:hAnsi="Times New Roman"/>
          <w:sz w:val="28"/>
          <w:szCs w:val="24"/>
        </w:rPr>
        <w:t xml:space="preserve"> </w:t>
      </w:r>
      <w:r w:rsidRPr="000E00F4">
        <w:rPr>
          <w:rFonts w:ascii="Times New Roman" w:hAnsi="Times New Roman"/>
          <w:sz w:val="28"/>
          <w:szCs w:val="24"/>
        </w:rPr>
        <w:t>Г. Теория и практика коммуникации. М., 1998</w:t>
      </w:r>
    </w:p>
    <w:p w:rsidR="00CF41A2" w:rsidRPr="000E00F4" w:rsidRDefault="00CF41A2" w:rsidP="000E00F4">
      <w:pPr>
        <w:numPr>
          <w:ilvl w:val="0"/>
          <w:numId w:val="10"/>
        </w:numPr>
        <w:suppressAutoHyphens/>
        <w:autoSpaceDE w:val="0"/>
        <w:autoSpaceDN w:val="0"/>
        <w:adjustRightInd w:val="0"/>
        <w:spacing w:after="0" w:line="360" w:lineRule="auto"/>
        <w:rPr>
          <w:rFonts w:ascii="Times New Roman" w:hAnsi="Times New Roman"/>
          <w:sz w:val="28"/>
          <w:szCs w:val="24"/>
          <w:lang w:val="en-US"/>
        </w:rPr>
      </w:pPr>
      <w:r w:rsidRPr="000E00F4">
        <w:rPr>
          <w:rFonts w:ascii="Times New Roman" w:hAnsi="Times New Roman"/>
          <w:sz w:val="28"/>
          <w:szCs w:val="24"/>
        </w:rPr>
        <w:t xml:space="preserve">Электронная библиотека </w:t>
      </w:r>
      <w:r w:rsidR="000E00F4">
        <w:rPr>
          <w:rFonts w:ascii="Times New Roman" w:hAnsi="Times New Roman"/>
          <w:sz w:val="28"/>
          <w:szCs w:val="24"/>
          <w:lang w:val="en-US"/>
        </w:rPr>
        <w:t>"</w:t>
      </w:r>
      <w:r w:rsidRPr="000E00F4">
        <w:rPr>
          <w:rFonts w:ascii="Times New Roman" w:hAnsi="Times New Roman"/>
          <w:sz w:val="28"/>
          <w:szCs w:val="24"/>
        </w:rPr>
        <w:t>Гумер</w:t>
      </w:r>
      <w:r w:rsidR="000E00F4">
        <w:rPr>
          <w:rFonts w:ascii="Times New Roman" w:hAnsi="Times New Roman"/>
          <w:sz w:val="28"/>
          <w:szCs w:val="24"/>
          <w:lang w:val="en-US"/>
        </w:rPr>
        <w:t>"</w:t>
      </w:r>
    </w:p>
    <w:p w:rsidR="00CF41A2" w:rsidRPr="000E00F4" w:rsidRDefault="00CF41A2" w:rsidP="000E00F4">
      <w:pPr>
        <w:numPr>
          <w:ilvl w:val="0"/>
          <w:numId w:val="10"/>
        </w:num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Мудров А.Н. Основы рекламы: учебник. – М.: Экогнгомистъ, 2005</w:t>
      </w:r>
    </w:p>
    <w:p w:rsidR="00CF41A2" w:rsidRPr="000E00F4" w:rsidRDefault="00CF41A2" w:rsidP="000E00F4">
      <w:pPr>
        <w:numPr>
          <w:ilvl w:val="0"/>
          <w:numId w:val="10"/>
        </w:num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Алешина И.В. Паблик Рилейшнз для менеджеров и маркетеров. – М.: ГНОМ-ПРЕСС, 1997</w:t>
      </w:r>
    </w:p>
    <w:p w:rsidR="00A04800" w:rsidRPr="000E00F4" w:rsidRDefault="00CF41A2" w:rsidP="000E00F4">
      <w:pPr>
        <w:numPr>
          <w:ilvl w:val="0"/>
          <w:numId w:val="10"/>
        </w:numPr>
        <w:suppressAutoHyphens/>
        <w:autoSpaceDE w:val="0"/>
        <w:autoSpaceDN w:val="0"/>
        <w:adjustRightInd w:val="0"/>
        <w:spacing w:after="0" w:line="360" w:lineRule="auto"/>
        <w:rPr>
          <w:rFonts w:ascii="Times New Roman" w:hAnsi="Times New Roman"/>
          <w:sz w:val="28"/>
          <w:szCs w:val="24"/>
        </w:rPr>
      </w:pPr>
      <w:r w:rsidRPr="000E00F4">
        <w:rPr>
          <w:rFonts w:ascii="Times New Roman" w:hAnsi="Times New Roman"/>
          <w:sz w:val="28"/>
          <w:szCs w:val="24"/>
        </w:rPr>
        <w:t>Почепцов Г.Г. Паблик рилейшнз, или как успешно управлять общественным мнением. - М.: Центр, 1998</w:t>
      </w:r>
      <w:bookmarkStart w:id="0" w:name="_GoBack"/>
      <w:bookmarkEnd w:id="0"/>
    </w:p>
    <w:sectPr w:rsidR="00A04800" w:rsidRPr="000E00F4" w:rsidSect="000E00F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F9E" w:rsidRDefault="00B74F9E" w:rsidP="0049004F">
      <w:pPr>
        <w:spacing w:after="0" w:line="240" w:lineRule="auto"/>
      </w:pPr>
      <w:r>
        <w:separator/>
      </w:r>
    </w:p>
  </w:endnote>
  <w:endnote w:type="continuationSeparator" w:id="0">
    <w:p w:rsidR="00B74F9E" w:rsidRDefault="00B74F9E" w:rsidP="0049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F9E" w:rsidRDefault="00B74F9E" w:rsidP="0049004F">
      <w:pPr>
        <w:spacing w:after="0" w:line="240" w:lineRule="auto"/>
      </w:pPr>
      <w:r>
        <w:separator/>
      </w:r>
    </w:p>
  </w:footnote>
  <w:footnote w:type="continuationSeparator" w:id="0">
    <w:p w:rsidR="00B74F9E" w:rsidRDefault="00B74F9E" w:rsidP="00490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84E01A"/>
    <w:lvl w:ilvl="0">
      <w:numFmt w:val="bullet"/>
      <w:lvlText w:val="*"/>
      <w:lvlJc w:val="left"/>
    </w:lvl>
  </w:abstractNum>
  <w:abstractNum w:abstractNumId="1">
    <w:nsid w:val="017B00AA"/>
    <w:multiLevelType w:val="singleLevel"/>
    <w:tmpl w:val="72E668C6"/>
    <w:lvl w:ilvl="0">
      <w:start w:val="6"/>
      <w:numFmt w:val="decimal"/>
      <w:lvlText w:val="%1."/>
      <w:legacy w:legacy="1" w:legacySpace="0" w:legacyIndent="240"/>
      <w:lvlJc w:val="left"/>
      <w:rPr>
        <w:rFonts w:ascii="Times New Roman" w:hAnsi="Times New Roman" w:cs="Times New Roman" w:hint="default"/>
      </w:rPr>
    </w:lvl>
  </w:abstractNum>
  <w:abstractNum w:abstractNumId="2">
    <w:nsid w:val="0AFA398D"/>
    <w:multiLevelType w:val="hybridMultilevel"/>
    <w:tmpl w:val="206A0906"/>
    <w:lvl w:ilvl="0" w:tplc="652A872E">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464542A"/>
    <w:multiLevelType w:val="singleLevel"/>
    <w:tmpl w:val="42C030CA"/>
    <w:lvl w:ilvl="0">
      <w:start w:val="1"/>
      <w:numFmt w:val="decimal"/>
      <w:lvlText w:val="%1."/>
      <w:legacy w:legacy="1" w:legacySpace="0" w:legacyIndent="235"/>
      <w:lvlJc w:val="left"/>
      <w:rPr>
        <w:rFonts w:ascii="Times New Roman" w:hAnsi="Times New Roman" w:cs="Times New Roman" w:hint="default"/>
      </w:rPr>
    </w:lvl>
  </w:abstractNum>
  <w:abstractNum w:abstractNumId="4">
    <w:nsid w:val="275F2382"/>
    <w:multiLevelType w:val="hybridMultilevel"/>
    <w:tmpl w:val="3F783640"/>
    <w:lvl w:ilvl="0" w:tplc="94CE14C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E644A3"/>
    <w:multiLevelType w:val="hybridMultilevel"/>
    <w:tmpl w:val="E9864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B1020C"/>
    <w:multiLevelType w:val="hybridMultilevel"/>
    <w:tmpl w:val="731A2BF2"/>
    <w:lvl w:ilvl="0" w:tplc="4776DD62">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AF31F81"/>
    <w:multiLevelType w:val="hybridMultilevel"/>
    <w:tmpl w:val="91B8ED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811B0C"/>
    <w:multiLevelType w:val="singleLevel"/>
    <w:tmpl w:val="51721248"/>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66424047"/>
    <w:multiLevelType w:val="singleLevel"/>
    <w:tmpl w:val="51721248"/>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67C667F3"/>
    <w:multiLevelType w:val="hybridMultilevel"/>
    <w:tmpl w:val="2F08C03C"/>
    <w:lvl w:ilvl="0" w:tplc="FFFFFFFF">
      <w:start w:val="1"/>
      <w:numFmt w:val="decimal"/>
      <w:lvlText w:val="%1."/>
      <w:lvlJc w:val="left"/>
      <w:pPr>
        <w:tabs>
          <w:tab w:val="num" w:pos="1070"/>
        </w:tabs>
        <w:ind w:left="1070"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1">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num w:numId="1">
    <w:abstractNumId w:val="6"/>
  </w:num>
  <w:num w:numId="2">
    <w:abstractNumId w:val="10"/>
  </w:num>
  <w:num w:numId="3">
    <w:abstractNumId w:val="4"/>
  </w:num>
  <w:num w:numId="4">
    <w:abstractNumId w:val="2"/>
  </w:num>
  <w:num w:numId="5">
    <w:abstractNumId w:val="7"/>
  </w:num>
  <w:num w:numId="6">
    <w:abstractNumId w:val="11"/>
  </w:num>
  <w:num w:numId="7">
    <w:abstractNumId w:val="1"/>
  </w:num>
  <w:num w:numId="8">
    <w:abstractNumId w:val="3"/>
  </w:num>
  <w:num w:numId="9">
    <w:abstractNumId w:val="5"/>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800"/>
    <w:rsid w:val="00090AE4"/>
    <w:rsid w:val="000C06BF"/>
    <w:rsid w:val="000E00F4"/>
    <w:rsid w:val="00126F31"/>
    <w:rsid w:val="00144A5D"/>
    <w:rsid w:val="001574FC"/>
    <w:rsid w:val="00185BE7"/>
    <w:rsid w:val="001F6C01"/>
    <w:rsid w:val="00232197"/>
    <w:rsid w:val="00246CCD"/>
    <w:rsid w:val="0028637C"/>
    <w:rsid w:val="002C79B6"/>
    <w:rsid w:val="003D1B06"/>
    <w:rsid w:val="003F4117"/>
    <w:rsid w:val="00413E1C"/>
    <w:rsid w:val="00426D02"/>
    <w:rsid w:val="00464D84"/>
    <w:rsid w:val="0049004F"/>
    <w:rsid w:val="0050233F"/>
    <w:rsid w:val="00512B60"/>
    <w:rsid w:val="00517AEE"/>
    <w:rsid w:val="00533867"/>
    <w:rsid w:val="0053525B"/>
    <w:rsid w:val="00562B7B"/>
    <w:rsid w:val="005D5B3A"/>
    <w:rsid w:val="00614F50"/>
    <w:rsid w:val="00624D32"/>
    <w:rsid w:val="00661CB9"/>
    <w:rsid w:val="0068206B"/>
    <w:rsid w:val="006A14AA"/>
    <w:rsid w:val="006B6203"/>
    <w:rsid w:val="006C6422"/>
    <w:rsid w:val="006D6C7A"/>
    <w:rsid w:val="00790416"/>
    <w:rsid w:val="007A5728"/>
    <w:rsid w:val="007E2E90"/>
    <w:rsid w:val="00810A51"/>
    <w:rsid w:val="00813903"/>
    <w:rsid w:val="008342D5"/>
    <w:rsid w:val="00861FE3"/>
    <w:rsid w:val="008713F0"/>
    <w:rsid w:val="008970BD"/>
    <w:rsid w:val="008A4894"/>
    <w:rsid w:val="008C5FC3"/>
    <w:rsid w:val="00976BE3"/>
    <w:rsid w:val="009D3E47"/>
    <w:rsid w:val="009E72CE"/>
    <w:rsid w:val="00A04800"/>
    <w:rsid w:val="00A154F9"/>
    <w:rsid w:val="00A24690"/>
    <w:rsid w:val="00A70FA6"/>
    <w:rsid w:val="00AE5E3C"/>
    <w:rsid w:val="00B2384C"/>
    <w:rsid w:val="00B73328"/>
    <w:rsid w:val="00B74F9E"/>
    <w:rsid w:val="00B833D1"/>
    <w:rsid w:val="00B96550"/>
    <w:rsid w:val="00BE5B14"/>
    <w:rsid w:val="00BF5DD6"/>
    <w:rsid w:val="00C63EB6"/>
    <w:rsid w:val="00C87790"/>
    <w:rsid w:val="00CB16D7"/>
    <w:rsid w:val="00CE2A13"/>
    <w:rsid w:val="00CF41A2"/>
    <w:rsid w:val="00D06867"/>
    <w:rsid w:val="00DB3F56"/>
    <w:rsid w:val="00DF1A7A"/>
    <w:rsid w:val="00E01692"/>
    <w:rsid w:val="00E02933"/>
    <w:rsid w:val="00E54CCF"/>
    <w:rsid w:val="00E80AAF"/>
    <w:rsid w:val="00E97365"/>
    <w:rsid w:val="00EA06FD"/>
    <w:rsid w:val="00EB2C24"/>
    <w:rsid w:val="00EB78E1"/>
    <w:rsid w:val="00EC5747"/>
    <w:rsid w:val="00ED27BD"/>
    <w:rsid w:val="00F645FC"/>
    <w:rsid w:val="00FF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ECEE81-5F98-4E98-8445-7CD066C3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790"/>
    <w:pPr>
      <w:spacing w:after="200" w:line="276" w:lineRule="auto"/>
    </w:pPr>
    <w:rPr>
      <w:rFonts w:cs="Times New Roman"/>
      <w:sz w:val="22"/>
      <w:szCs w:val="22"/>
    </w:rPr>
  </w:style>
  <w:style w:type="paragraph" w:styleId="1">
    <w:name w:val="heading 1"/>
    <w:basedOn w:val="a0"/>
    <w:next w:val="a0"/>
    <w:link w:val="10"/>
    <w:uiPriority w:val="9"/>
    <w:qFormat/>
    <w:rsid w:val="00A04800"/>
    <w:pPr>
      <w:keepNext/>
      <w:keepLines/>
      <w:spacing w:before="480" w:after="0"/>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A04800"/>
    <w:rPr>
      <w:rFonts w:ascii="Cambria" w:hAnsi="Cambria" w:cs="Times New Roman"/>
      <w:b/>
      <w:bCs/>
      <w:color w:val="365F91"/>
      <w:sz w:val="28"/>
      <w:szCs w:val="28"/>
    </w:rPr>
  </w:style>
  <w:style w:type="paragraph" w:styleId="a4">
    <w:name w:val="header"/>
    <w:basedOn w:val="a0"/>
    <w:link w:val="a5"/>
    <w:uiPriority w:val="99"/>
    <w:unhideWhenUsed/>
    <w:rsid w:val="0049004F"/>
    <w:pPr>
      <w:tabs>
        <w:tab w:val="center" w:pos="4677"/>
        <w:tab w:val="right" w:pos="9355"/>
      </w:tabs>
      <w:spacing w:after="0" w:line="240" w:lineRule="auto"/>
    </w:pPr>
  </w:style>
  <w:style w:type="character" w:customStyle="1" w:styleId="a5">
    <w:name w:val="Верхний колонтитул Знак"/>
    <w:link w:val="a4"/>
    <w:uiPriority w:val="99"/>
    <w:locked/>
    <w:rsid w:val="0049004F"/>
    <w:rPr>
      <w:rFonts w:cs="Times New Roman"/>
    </w:rPr>
  </w:style>
  <w:style w:type="paragraph" w:styleId="a6">
    <w:name w:val="footer"/>
    <w:basedOn w:val="a0"/>
    <w:link w:val="a7"/>
    <w:uiPriority w:val="99"/>
    <w:semiHidden/>
    <w:unhideWhenUsed/>
    <w:rsid w:val="0049004F"/>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49004F"/>
    <w:rPr>
      <w:rFonts w:cs="Times New Roman"/>
    </w:rPr>
  </w:style>
  <w:style w:type="paragraph" w:styleId="a8">
    <w:name w:val="Body Text Indent"/>
    <w:basedOn w:val="a0"/>
    <w:link w:val="a9"/>
    <w:uiPriority w:val="99"/>
    <w:rsid w:val="0049004F"/>
    <w:pPr>
      <w:widowControl w:val="0"/>
      <w:autoSpaceDE w:val="0"/>
      <w:autoSpaceDN w:val="0"/>
      <w:adjustRightInd w:val="0"/>
      <w:spacing w:after="0" w:line="230" w:lineRule="atLeast"/>
      <w:ind w:firstLine="720"/>
      <w:jc w:val="both"/>
    </w:pPr>
    <w:rPr>
      <w:rFonts w:ascii="Times New Roman" w:hAnsi="Times New Roman"/>
      <w:sz w:val="24"/>
      <w:szCs w:val="24"/>
    </w:rPr>
  </w:style>
  <w:style w:type="character" w:customStyle="1" w:styleId="a9">
    <w:name w:val="Основной текст с отступом Знак"/>
    <w:link w:val="a8"/>
    <w:uiPriority w:val="99"/>
    <w:locked/>
    <w:rsid w:val="0049004F"/>
    <w:rPr>
      <w:rFonts w:ascii="Times New Roman" w:hAnsi="Times New Roman" w:cs="Times New Roman"/>
      <w:sz w:val="24"/>
      <w:szCs w:val="24"/>
    </w:rPr>
  </w:style>
  <w:style w:type="paragraph" w:styleId="aa">
    <w:name w:val="List Paragraph"/>
    <w:basedOn w:val="a0"/>
    <w:uiPriority w:val="34"/>
    <w:qFormat/>
    <w:rsid w:val="006B6203"/>
    <w:pPr>
      <w:ind w:left="720"/>
      <w:contextualSpacing/>
    </w:pPr>
  </w:style>
  <w:style w:type="paragraph" w:styleId="ab">
    <w:name w:val="Body Text"/>
    <w:basedOn w:val="a0"/>
    <w:link w:val="ac"/>
    <w:uiPriority w:val="99"/>
    <w:semiHidden/>
    <w:unhideWhenUsed/>
    <w:rsid w:val="006B6203"/>
    <w:pPr>
      <w:spacing w:after="120"/>
    </w:pPr>
  </w:style>
  <w:style w:type="character" w:customStyle="1" w:styleId="ac">
    <w:name w:val="Основной текст Знак"/>
    <w:link w:val="ab"/>
    <w:uiPriority w:val="99"/>
    <w:semiHidden/>
    <w:locked/>
    <w:rsid w:val="006B6203"/>
    <w:rPr>
      <w:rFonts w:cs="Times New Roman"/>
    </w:rPr>
  </w:style>
  <w:style w:type="paragraph" w:styleId="ad">
    <w:name w:val="Balloon Text"/>
    <w:basedOn w:val="a0"/>
    <w:link w:val="ae"/>
    <w:uiPriority w:val="99"/>
    <w:semiHidden/>
    <w:unhideWhenUsed/>
    <w:rsid w:val="00B833D1"/>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B833D1"/>
    <w:rPr>
      <w:rFonts w:ascii="Tahoma" w:hAnsi="Tahoma" w:cs="Tahoma"/>
      <w:sz w:val="16"/>
      <w:szCs w:val="16"/>
    </w:rPr>
  </w:style>
  <w:style w:type="paragraph" w:customStyle="1" w:styleId="a">
    <w:name w:val="список нумерованный"/>
    <w:autoRedefine/>
    <w:uiPriority w:val="99"/>
    <w:rsid w:val="00B833D1"/>
    <w:pPr>
      <w:numPr>
        <w:numId w:val="6"/>
      </w:numPr>
      <w:tabs>
        <w:tab w:val="num" w:pos="1080"/>
      </w:tabs>
      <w:spacing w:line="360" w:lineRule="auto"/>
      <w:jc w:val="both"/>
    </w:pPr>
    <w:rPr>
      <w:rFonts w:ascii="Times New Roman" w:hAnsi="Times New Roman" w:cs="Times New Roman"/>
      <w:noProof/>
      <w:sz w:val="28"/>
      <w:szCs w:val="28"/>
    </w:rPr>
  </w:style>
  <w:style w:type="table" w:styleId="af">
    <w:name w:val="Table Grid"/>
    <w:basedOn w:val="a2"/>
    <w:uiPriority w:val="59"/>
    <w:rsid w:val="00976BE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semiHidden/>
    <w:unhideWhenUsed/>
    <w:rsid w:val="00CE2A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21388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admin</cp:lastModifiedBy>
  <cp:revision>2</cp:revision>
  <cp:lastPrinted>2009-11-27T07:15:00Z</cp:lastPrinted>
  <dcterms:created xsi:type="dcterms:W3CDTF">2014-03-19T12:32:00Z</dcterms:created>
  <dcterms:modified xsi:type="dcterms:W3CDTF">2014-03-19T12:32:00Z</dcterms:modified>
</cp:coreProperties>
</file>