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5C16" w:rsidRPr="00CC2A7F" w:rsidRDefault="00275C16" w:rsidP="00CC2A7F">
      <w:pPr>
        <w:widowControl w:val="0"/>
        <w:spacing w:before="0" w:beforeAutospacing="0" w:after="0" w:afterAutospacing="0"/>
        <w:ind w:firstLine="709"/>
        <w:jc w:val="center"/>
        <w:rPr>
          <w:rFonts w:ascii="Times New Roman" w:hAnsi="Times New Roman"/>
          <w:sz w:val="28"/>
          <w:szCs w:val="32"/>
        </w:rPr>
      </w:pPr>
      <w:r w:rsidRPr="00CC2A7F">
        <w:rPr>
          <w:rFonts w:ascii="Times New Roman" w:hAnsi="Times New Roman"/>
          <w:sz w:val="28"/>
          <w:szCs w:val="32"/>
        </w:rPr>
        <w:t>Волжская</w:t>
      </w:r>
      <w:r w:rsidR="00CC2A7F">
        <w:rPr>
          <w:rFonts w:ascii="Times New Roman" w:hAnsi="Times New Roman"/>
          <w:sz w:val="28"/>
          <w:szCs w:val="32"/>
        </w:rPr>
        <w:t xml:space="preserve"> </w:t>
      </w:r>
      <w:r w:rsidRPr="00CC2A7F">
        <w:rPr>
          <w:rFonts w:ascii="Times New Roman" w:hAnsi="Times New Roman"/>
          <w:sz w:val="28"/>
          <w:szCs w:val="32"/>
        </w:rPr>
        <w:t>государственная</w:t>
      </w:r>
      <w:r w:rsidR="00CC2A7F">
        <w:rPr>
          <w:rFonts w:ascii="Times New Roman" w:hAnsi="Times New Roman"/>
          <w:sz w:val="28"/>
          <w:szCs w:val="32"/>
        </w:rPr>
        <w:t xml:space="preserve"> </w:t>
      </w:r>
      <w:r w:rsidRPr="00CC2A7F">
        <w:rPr>
          <w:rFonts w:ascii="Times New Roman" w:hAnsi="Times New Roman"/>
          <w:sz w:val="28"/>
          <w:szCs w:val="32"/>
        </w:rPr>
        <w:t>академия</w:t>
      </w:r>
      <w:r w:rsidR="00CC2A7F">
        <w:rPr>
          <w:rFonts w:ascii="Times New Roman" w:hAnsi="Times New Roman"/>
          <w:sz w:val="28"/>
          <w:szCs w:val="32"/>
        </w:rPr>
        <w:t xml:space="preserve"> </w:t>
      </w:r>
      <w:r w:rsidRPr="00CC2A7F">
        <w:rPr>
          <w:rFonts w:ascii="Times New Roman" w:hAnsi="Times New Roman"/>
          <w:sz w:val="28"/>
          <w:szCs w:val="32"/>
        </w:rPr>
        <w:t>водного</w:t>
      </w:r>
      <w:r w:rsidR="00CC2A7F">
        <w:rPr>
          <w:rFonts w:ascii="Times New Roman" w:hAnsi="Times New Roman"/>
          <w:sz w:val="28"/>
          <w:szCs w:val="32"/>
        </w:rPr>
        <w:t xml:space="preserve"> </w:t>
      </w:r>
      <w:r w:rsidRPr="00CC2A7F">
        <w:rPr>
          <w:rFonts w:ascii="Times New Roman" w:hAnsi="Times New Roman"/>
          <w:sz w:val="28"/>
          <w:szCs w:val="32"/>
        </w:rPr>
        <w:t>транспорта</w:t>
      </w:r>
    </w:p>
    <w:p w:rsidR="00275C16" w:rsidRPr="00CC2A7F" w:rsidRDefault="00275C16" w:rsidP="00CC2A7F">
      <w:pPr>
        <w:widowControl w:val="0"/>
        <w:spacing w:before="0" w:beforeAutospacing="0" w:after="0" w:afterAutospacing="0"/>
        <w:ind w:firstLine="709"/>
        <w:jc w:val="center"/>
        <w:rPr>
          <w:rFonts w:ascii="Times New Roman" w:hAnsi="Times New Roman"/>
          <w:sz w:val="28"/>
          <w:szCs w:val="32"/>
        </w:rPr>
      </w:pPr>
      <w:r w:rsidRPr="00CC2A7F">
        <w:rPr>
          <w:rFonts w:ascii="Times New Roman" w:hAnsi="Times New Roman"/>
          <w:sz w:val="28"/>
          <w:szCs w:val="32"/>
        </w:rPr>
        <w:t>Кафедра экономики</w:t>
      </w:r>
      <w:r w:rsidR="00CC2A7F">
        <w:rPr>
          <w:rFonts w:ascii="Times New Roman" w:hAnsi="Times New Roman"/>
          <w:sz w:val="28"/>
          <w:szCs w:val="32"/>
        </w:rPr>
        <w:t xml:space="preserve"> </w:t>
      </w:r>
      <w:r w:rsidRPr="00CC2A7F">
        <w:rPr>
          <w:rFonts w:ascii="Times New Roman" w:hAnsi="Times New Roman"/>
          <w:sz w:val="28"/>
          <w:szCs w:val="32"/>
        </w:rPr>
        <w:t>и</w:t>
      </w:r>
      <w:r w:rsidR="00CC2A7F">
        <w:rPr>
          <w:rFonts w:ascii="Times New Roman" w:hAnsi="Times New Roman"/>
          <w:sz w:val="28"/>
          <w:szCs w:val="32"/>
        </w:rPr>
        <w:t xml:space="preserve"> </w:t>
      </w:r>
      <w:r w:rsidRPr="00CC2A7F">
        <w:rPr>
          <w:rFonts w:ascii="Times New Roman" w:hAnsi="Times New Roman"/>
          <w:sz w:val="28"/>
          <w:szCs w:val="32"/>
        </w:rPr>
        <w:t>менеджмента</w:t>
      </w:r>
    </w:p>
    <w:p w:rsidR="00275C16" w:rsidRPr="00CC2A7F" w:rsidRDefault="00275C16" w:rsidP="00CC2A7F">
      <w:pPr>
        <w:widowControl w:val="0"/>
        <w:spacing w:before="0" w:beforeAutospacing="0" w:after="0" w:afterAutospacing="0"/>
        <w:ind w:firstLine="709"/>
        <w:jc w:val="center"/>
        <w:rPr>
          <w:rFonts w:ascii="Times New Roman" w:hAnsi="Times New Roman"/>
          <w:sz w:val="28"/>
          <w:szCs w:val="32"/>
        </w:rPr>
      </w:pPr>
    </w:p>
    <w:p w:rsidR="00CC2A7F" w:rsidRDefault="00CC2A7F" w:rsidP="00CC2A7F">
      <w:pPr>
        <w:widowControl w:val="0"/>
        <w:spacing w:before="0" w:beforeAutospacing="0" w:after="0" w:afterAutospacing="0"/>
        <w:ind w:firstLine="709"/>
        <w:jc w:val="center"/>
        <w:rPr>
          <w:rFonts w:ascii="Times New Roman" w:hAnsi="Times New Roman"/>
          <w:sz w:val="28"/>
          <w:szCs w:val="52"/>
        </w:rPr>
      </w:pPr>
    </w:p>
    <w:p w:rsidR="00CC2A7F" w:rsidRDefault="00CC2A7F" w:rsidP="00CC2A7F">
      <w:pPr>
        <w:widowControl w:val="0"/>
        <w:spacing w:before="0" w:beforeAutospacing="0" w:after="0" w:afterAutospacing="0"/>
        <w:ind w:firstLine="709"/>
        <w:jc w:val="center"/>
        <w:rPr>
          <w:rFonts w:ascii="Times New Roman" w:hAnsi="Times New Roman"/>
          <w:sz w:val="28"/>
          <w:szCs w:val="52"/>
        </w:rPr>
      </w:pPr>
    </w:p>
    <w:p w:rsidR="00CC2A7F" w:rsidRDefault="00CC2A7F" w:rsidP="00CC2A7F">
      <w:pPr>
        <w:widowControl w:val="0"/>
        <w:spacing w:before="0" w:beforeAutospacing="0" w:after="0" w:afterAutospacing="0"/>
        <w:ind w:firstLine="709"/>
        <w:jc w:val="center"/>
        <w:rPr>
          <w:rFonts w:ascii="Times New Roman" w:hAnsi="Times New Roman"/>
          <w:sz w:val="28"/>
          <w:szCs w:val="52"/>
        </w:rPr>
      </w:pPr>
    </w:p>
    <w:p w:rsidR="00CC2A7F" w:rsidRDefault="00CC2A7F" w:rsidP="00CC2A7F">
      <w:pPr>
        <w:widowControl w:val="0"/>
        <w:spacing w:before="0" w:beforeAutospacing="0" w:after="0" w:afterAutospacing="0"/>
        <w:ind w:firstLine="709"/>
        <w:jc w:val="center"/>
        <w:rPr>
          <w:rFonts w:ascii="Times New Roman" w:hAnsi="Times New Roman"/>
          <w:sz w:val="28"/>
          <w:szCs w:val="52"/>
        </w:rPr>
      </w:pPr>
    </w:p>
    <w:p w:rsidR="00CC2A7F" w:rsidRDefault="00CC2A7F" w:rsidP="00CC2A7F">
      <w:pPr>
        <w:widowControl w:val="0"/>
        <w:spacing w:before="0" w:beforeAutospacing="0" w:after="0" w:afterAutospacing="0"/>
        <w:ind w:firstLine="709"/>
        <w:jc w:val="center"/>
        <w:rPr>
          <w:rFonts w:ascii="Times New Roman" w:hAnsi="Times New Roman"/>
          <w:sz w:val="28"/>
          <w:szCs w:val="52"/>
        </w:rPr>
      </w:pPr>
    </w:p>
    <w:p w:rsidR="00CC2A7F" w:rsidRDefault="00CC2A7F" w:rsidP="00CC2A7F">
      <w:pPr>
        <w:widowControl w:val="0"/>
        <w:spacing w:before="0" w:beforeAutospacing="0" w:after="0" w:afterAutospacing="0"/>
        <w:ind w:firstLine="709"/>
        <w:jc w:val="center"/>
        <w:rPr>
          <w:rFonts w:ascii="Times New Roman" w:hAnsi="Times New Roman"/>
          <w:sz w:val="28"/>
          <w:szCs w:val="52"/>
        </w:rPr>
      </w:pPr>
    </w:p>
    <w:p w:rsidR="00CC2A7F" w:rsidRDefault="00CC2A7F" w:rsidP="00CC2A7F">
      <w:pPr>
        <w:widowControl w:val="0"/>
        <w:spacing w:before="0" w:beforeAutospacing="0" w:after="0" w:afterAutospacing="0"/>
        <w:ind w:firstLine="709"/>
        <w:jc w:val="center"/>
        <w:rPr>
          <w:rFonts w:ascii="Times New Roman" w:hAnsi="Times New Roman"/>
          <w:sz w:val="28"/>
          <w:szCs w:val="52"/>
        </w:rPr>
      </w:pPr>
    </w:p>
    <w:p w:rsidR="00CC2A7F" w:rsidRDefault="00CC2A7F" w:rsidP="00CC2A7F">
      <w:pPr>
        <w:widowControl w:val="0"/>
        <w:spacing w:before="0" w:beforeAutospacing="0" w:after="0" w:afterAutospacing="0"/>
        <w:ind w:firstLine="709"/>
        <w:jc w:val="center"/>
        <w:rPr>
          <w:rFonts w:ascii="Times New Roman" w:hAnsi="Times New Roman"/>
          <w:sz w:val="28"/>
          <w:szCs w:val="52"/>
        </w:rPr>
      </w:pPr>
    </w:p>
    <w:p w:rsidR="00CC2A7F" w:rsidRDefault="00CC2A7F" w:rsidP="00CC2A7F">
      <w:pPr>
        <w:widowControl w:val="0"/>
        <w:spacing w:before="0" w:beforeAutospacing="0" w:after="0" w:afterAutospacing="0"/>
        <w:ind w:firstLine="709"/>
        <w:jc w:val="center"/>
        <w:rPr>
          <w:rFonts w:ascii="Times New Roman" w:hAnsi="Times New Roman"/>
          <w:sz w:val="28"/>
          <w:szCs w:val="52"/>
        </w:rPr>
      </w:pPr>
    </w:p>
    <w:p w:rsidR="00275C16" w:rsidRPr="00CC2A7F" w:rsidRDefault="00275C16" w:rsidP="00CC2A7F">
      <w:pPr>
        <w:widowControl w:val="0"/>
        <w:spacing w:before="0" w:beforeAutospacing="0" w:after="0" w:afterAutospacing="0"/>
        <w:ind w:firstLine="709"/>
        <w:jc w:val="center"/>
        <w:rPr>
          <w:rFonts w:ascii="Times New Roman" w:hAnsi="Times New Roman"/>
          <w:sz w:val="28"/>
          <w:szCs w:val="52"/>
        </w:rPr>
      </w:pPr>
      <w:r w:rsidRPr="00CC2A7F">
        <w:rPr>
          <w:rFonts w:ascii="Times New Roman" w:hAnsi="Times New Roman"/>
          <w:sz w:val="28"/>
          <w:szCs w:val="52"/>
        </w:rPr>
        <w:t>КОНТРОЛЬНАЯ</w:t>
      </w:r>
      <w:r w:rsidR="00CC2A7F">
        <w:rPr>
          <w:rFonts w:ascii="Times New Roman" w:hAnsi="Times New Roman"/>
          <w:sz w:val="28"/>
          <w:szCs w:val="52"/>
        </w:rPr>
        <w:t xml:space="preserve"> </w:t>
      </w:r>
      <w:r w:rsidRPr="00CC2A7F">
        <w:rPr>
          <w:rFonts w:ascii="Times New Roman" w:hAnsi="Times New Roman"/>
          <w:sz w:val="28"/>
          <w:szCs w:val="52"/>
        </w:rPr>
        <w:t>РАБОТА</w:t>
      </w:r>
    </w:p>
    <w:p w:rsidR="00CC2A7F" w:rsidRDefault="00CC2A7F" w:rsidP="00CC2A7F">
      <w:pPr>
        <w:widowControl w:val="0"/>
        <w:spacing w:before="0" w:beforeAutospacing="0" w:after="0" w:afterAutospacing="0"/>
        <w:ind w:firstLine="709"/>
        <w:jc w:val="center"/>
        <w:rPr>
          <w:rFonts w:ascii="Times New Roman" w:hAnsi="Times New Roman"/>
          <w:sz w:val="28"/>
          <w:szCs w:val="40"/>
        </w:rPr>
      </w:pPr>
    </w:p>
    <w:p w:rsidR="00275C16" w:rsidRPr="00CC2A7F" w:rsidRDefault="00275C16" w:rsidP="00CC2A7F">
      <w:pPr>
        <w:widowControl w:val="0"/>
        <w:spacing w:before="0" w:beforeAutospacing="0" w:after="0" w:afterAutospacing="0"/>
        <w:ind w:firstLine="709"/>
        <w:jc w:val="center"/>
        <w:rPr>
          <w:rFonts w:ascii="Times New Roman" w:hAnsi="Times New Roman"/>
          <w:sz w:val="28"/>
          <w:szCs w:val="40"/>
        </w:rPr>
      </w:pPr>
      <w:r w:rsidRPr="00CC2A7F">
        <w:rPr>
          <w:rFonts w:ascii="Times New Roman" w:hAnsi="Times New Roman"/>
          <w:sz w:val="28"/>
          <w:szCs w:val="40"/>
        </w:rPr>
        <w:t>по</w:t>
      </w:r>
      <w:r w:rsidR="00CC2A7F">
        <w:rPr>
          <w:rFonts w:ascii="Times New Roman" w:hAnsi="Times New Roman"/>
          <w:sz w:val="28"/>
          <w:szCs w:val="40"/>
        </w:rPr>
        <w:t xml:space="preserve"> </w:t>
      </w:r>
      <w:r w:rsidRPr="00CC2A7F">
        <w:rPr>
          <w:rFonts w:ascii="Times New Roman" w:hAnsi="Times New Roman"/>
          <w:sz w:val="28"/>
          <w:szCs w:val="40"/>
        </w:rPr>
        <w:t>дисциплине: Рынок ценных бумаг</w:t>
      </w:r>
    </w:p>
    <w:p w:rsidR="00CC2A7F" w:rsidRDefault="00CC2A7F" w:rsidP="00CC2A7F">
      <w:pPr>
        <w:widowControl w:val="0"/>
        <w:spacing w:before="0" w:beforeAutospacing="0" w:after="0" w:afterAutospacing="0"/>
        <w:ind w:firstLine="709"/>
        <w:jc w:val="center"/>
        <w:rPr>
          <w:rFonts w:ascii="Times New Roman" w:hAnsi="Times New Roman"/>
          <w:sz w:val="28"/>
          <w:szCs w:val="40"/>
        </w:rPr>
      </w:pPr>
    </w:p>
    <w:p w:rsidR="00275C16" w:rsidRPr="00CC2A7F" w:rsidRDefault="00275C16" w:rsidP="00CC2A7F">
      <w:pPr>
        <w:widowControl w:val="0"/>
        <w:spacing w:before="0" w:beforeAutospacing="0" w:after="0" w:afterAutospacing="0"/>
        <w:ind w:firstLine="709"/>
        <w:jc w:val="center"/>
        <w:rPr>
          <w:rFonts w:ascii="Times New Roman" w:hAnsi="Times New Roman"/>
          <w:sz w:val="28"/>
          <w:szCs w:val="40"/>
        </w:rPr>
      </w:pPr>
      <w:r w:rsidRPr="00CC2A7F">
        <w:rPr>
          <w:rFonts w:ascii="Times New Roman" w:hAnsi="Times New Roman"/>
          <w:sz w:val="28"/>
          <w:szCs w:val="40"/>
        </w:rPr>
        <w:t>на тему: «Паевые инвестиционные фонды»</w:t>
      </w:r>
    </w:p>
    <w:p w:rsidR="00275C16" w:rsidRPr="00CC2A7F" w:rsidRDefault="00275C16" w:rsidP="00CC2A7F">
      <w:pPr>
        <w:widowControl w:val="0"/>
        <w:spacing w:before="0" w:beforeAutospacing="0" w:after="0" w:afterAutospacing="0"/>
        <w:ind w:firstLine="709"/>
        <w:jc w:val="center"/>
        <w:rPr>
          <w:rFonts w:ascii="Times New Roman" w:hAnsi="Times New Roman"/>
          <w:sz w:val="28"/>
          <w:szCs w:val="40"/>
        </w:rPr>
      </w:pPr>
      <w:r w:rsidRPr="00CC2A7F">
        <w:rPr>
          <w:rFonts w:ascii="Times New Roman" w:hAnsi="Times New Roman"/>
          <w:sz w:val="28"/>
          <w:szCs w:val="40"/>
        </w:rPr>
        <w:t>Вариант № 27</w:t>
      </w:r>
    </w:p>
    <w:p w:rsidR="00275C16" w:rsidRPr="00CC2A7F" w:rsidRDefault="00275C16" w:rsidP="00CC2A7F">
      <w:pPr>
        <w:widowControl w:val="0"/>
        <w:spacing w:before="0" w:beforeAutospacing="0" w:after="0" w:afterAutospacing="0"/>
        <w:ind w:firstLine="709"/>
        <w:rPr>
          <w:rFonts w:ascii="Times New Roman" w:hAnsi="Times New Roman"/>
          <w:sz w:val="28"/>
          <w:szCs w:val="32"/>
        </w:rPr>
      </w:pPr>
    </w:p>
    <w:p w:rsidR="00275C16" w:rsidRPr="00CC2A7F" w:rsidRDefault="00275C16" w:rsidP="00CC2A7F">
      <w:pPr>
        <w:widowControl w:val="0"/>
        <w:spacing w:before="0" w:beforeAutospacing="0" w:after="0" w:afterAutospacing="0"/>
        <w:ind w:firstLine="709"/>
        <w:rPr>
          <w:rFonts w:ascii="Times New Roman" w:hAnsi="Times New Roman"/>
          <w:sz w:val="28"/>
          <w:szCs w:val="32"/>
        </w:rPr>
      </w:pPr>
    </w:p>
    <w:p w:rsidR="00275C16" w:rsidRPr="00CC2A7F" w:rsidRDefault="00275C16" w:rsidP="00CC2A7F">
      <w:pPr>
        <w:widowControl w:val="0"/>
        <w:spacing w:before="0" w:beforeAutospacing="0" w:after="0" w:afterAutospacing="0"/>
        <w:ind w:firstLine="0"/>
        <w:rPr>
          <w:rFonts w:ascii="Times New Roman" w:hAnsi="Times New Roman"/>
          <w:sz w:val="28"/>
          <w:szCs w:val="28"/>
        </w:rPr>
      </w:pPr>
      <w:r w:rsidRPr="00CC2A7F">
        <w:rPr>
          <w:rFonts w:ascii="Times New Roman" w:hAnsi="Times New Roman"/>
          <w:sz w:val="28"/>
          <w:szCs w:val="28"/>
        </w:rPr>
        <w:t xml:space="preserve">Выполнила: </w:t>
      </w:r>
      <w:r w:rsidR="00CC2A7F">
        <w:rPr>
          <w:rFonts w:ascii="Times New Roman" w:hAnsi="Times New Roman"/>
          <w:sz w:val="28"/>
          <w:szCs w:val="28"/>
        </w:rPr>
        <w:t>Крючкова В.В</w:t>
      </w:r>
    </w:p>
    <w:p w:rsidR="00275C16" w:rsidRPr="00CC2A7F" w:rsidRDefault="00275C16" w:rsidP="00CC2A7F">
      <w:pPr>
        <w:widowControl w:val="0"/>
        <w:spacing w:before="0" w:beforeAutospacing="0" w:after="0" w:afterAutospacing="0"/>
        <w:ind w:firstLine="0"/>
        <w:rPr>
          <w:rFonts w:ascii="Times New Roman" w:hAnsi="Times New Roman"/>
          <w:sz w:val="28"/>
          <w:szCs w:val="28"/>
        </w:rPr>
      </w:pPr>
      <w:r w:rsidRPr="00CC2A7F">
        <w:rPr>
          <w:rFonts w:ascii="Times New Roman" w:hAnsi="Times New Roman"/>
          <w:sz w:val="28"/>
          <w:szCs w:val="28"/>
        </w:rPr>
        <w:t>ШИФР: Э-07-1764</w:t>
      </w:r>
    </w:p>
    <w:p w:rsidR="00275C16" w:rsidRPr="00CC2A7F" w:rsidRDefault="00275C16" w:rsidP="00CC2A7F">
      <w:pPr>
        <w:widowControl w:val="0"/>
        <w:spacing w:before="0" w:beforeAutospacing="0" w:after="0" w:afterAutospacing="0"/>
        <w:ind w:firstLine="0"/>
        <w:rPr>
          <w:rFonts w:ascii="Times New Roman" w:hAnsi="Times New Roman"/>
          <w:sz w:val="28"/>
          <w:szCs w:val="28"/>
        </w:rPr>
      </w:pPr>
      <w:r w:rsidRPr="00CC2A7F">
        <w:rPr>
          <w:rFonts w:ascii="Times New Roman" w:hAnsi="Times New Roman"/>
          <w:sz w:val="28"/>
          <w:szCs w:val="28"/>
        </w:rPr>
        <w:t>Рецензент:</w:t>
      </w:r>
      <w:r w:rsidR="00CC2A7F">
        <w:rPr>
          <w:rFonts w:ascii="Times New Roman" w:hAnsi="Times New Roman"/>
          <w:sz w:val="28"/>
          <w:szCs w:val="28"/>
        </w:rPr>
        <w:t xml:space="preserve"> </w:t>
      </w:r>
      <w:r w:rsidRPr="00CC2A7F">
        <w:rPr>
          <w:rFonts w:ascii="Times New Roman" w:hAnsi="Times New Roman"/>
          <w:sz w:val="28"/>
          <w:szCs w:val="28"/>
        </w:rPr>
        <w:t>Пантюхина</w:t>
      </w:r>
      <w:r w:rsidR="00CC2A7F">
        <w:rPr>
          <w:rFonts w:ascii="Times New Roman" w:hAnsi="Times New Roman"/>
          <w:sz w:val="28"/>
          <w:szCs w:val="28"/>
        </w:rPr>
        <w:t xml:space="preserve"> С.А</w:t>
      </w:r>
    </w:p>
    <w:p w:rsidR="00275C16" w:rsidRPr="00CC2A7F" w:rsidRDefault="00275C16" w:rsidP="00CC2A7F">
      <w:pPr>
        <w:widowControl w:val="0"/>
        <w:spacing w:before="0" w:beforeAutospacing="0" w:after="0" w:afterAutospacing="0"/>
        <w:ind w:firstLine="0"/>
        <w:rPr>
          <w:rFonts w:ascii="Times New Roman" w:hAnsi="Times New Roman"/>
          <w:sz w:val="28"/>
          <w:szCs w:val="32"/>
        </w:rPr>
      </w:pPr>
    </w:p>
    <w:p w:rsidR="00275C16" w:rsidRPr="00CC2A7F" w:rsidRDefault="00275C16" w:rsidP="00CC2A7F">
      <w:pPr>
        <w:widowControl w:val="0"/>
        <w:spacing w:before="0" w:beforeAutospacing="0" w:after="0" w:afterAutospacing="0"/>
        <w:ind w:firstLine="709"/>
        <w:rPr>
          <w:rFonts w:ascii="Times New Roman" w:hAnsi="Times New Roman"/>
          <w:sz w:val="28"/>
          <w:szCs w:val="32"/>
        </w:rPr>
      </w:pPr>
    </w:p>
    <w:p w:rsidR="00CC2A7F" w:rsidRDefault="00CC2A7F" w:rsidP="00CC2A7F">
      <w:pPr>
        <w:widowControl w:val="0"/>
        <w:spacing w:before="0" w:beforeAutospacing="0" w:after="0" w:afterAutospacing="0"/>
        <w:ind w:firstLine="709"/>
        <w:rPr>
          <w:rFonts w:ascii="Times New Roman" w:hAnsi="Times New Roman"/>
          <w:sz w:val="28"/>
        </w:rPr>
      </w:pPr>
    </w:p>
    <w:p w:rsidR="00CC2A7F" w:rsidRDefault="00CC2A7F" w:rsidP="00CC2A7F">
      <w:pPr>
        <w:widowControl w:val="0"/>
        <w:spacing w:before="0" w:beforeAutospacing="0" w:after="0" w:afterAutospacing="0"/>
        <w:ind w:firstLine="709"/>
        <w:rPr>
          <w:rFonts w:ascii="Times New Roman" w:hAnsi="Times New Roman"/>
          <w:sz w:val="28"/>
        </w:rPr>
      </w:pPr>
    </w:p>
    <w:p w:rsidR="00CC2A7F" w:rsidRDefault="00CC2A7F" w:rsidP="00CC2A7F">
      <w:pPr>
        <w:widowControl w:val="0"/>
        <w:spacing w:before="0" w:beforeAutospacing="0" w:after="0" w:afterAutospacing="0"/>
        <w:ind w:firstLine="709"/>
        <w:rPr>
          <w:rFonts w:ascii="Times New Roman" w:hAnsi="Times New Roman"/>
          <w:sz w:val="28"/>
        </w:rPr>
      </w:pPr>
    </w:p>
    <w:p w:rsidR="00275C16" w:rsidRPr="00CC2A7F" w:rsidRDefault="00275C16" w:rsidP="00CC2A7F">
      <w:pPr>
        <w:widowControl w:val="0"/>
        <w:spacing w:before="0" w:beforeAutospacing="0" w:after="0" w:afterAutospacing="0"/>
        <w:ind w:firstLine="709"/>
        <w:jc w:val="center"/>
        <w:rPr>
          <w:rFonts w:ascii="Times New Roman" w:hAnsi="Times New Roman"/>
          <w:sz w:val="28"/>
        </w:rPr>
      </w:pPr>
      <w:r w:rsidRPr="00CC2A7F">
        <w:rPr>
          <w:rFonts w:ascii="Times New Roman" w:hAnsi="Times New Roman"/>
          <w:sz w:val="28"/>
        </w:rPr>
        <w:t>Казань - 2010 г.</w:t>
      </w:r>
    </w:p>
    <w:p w:rsidR="00CC2A7F" w:rsidRDefault="00CC2A7F">
      <w:pPr>
        <w:spacing w:before="0" w:beforeAutospacing="0" w:after="200" w:afterAutospacing="0" w:line="276" w:lineRule="auto"/>
        <w:ind w:firstLine="0"/>
        <w:jc w:val="left"/>
        <w:rPr>
          <w:rFonts w:ascii="Times New Roman" w:eastAsia="Times-Bold" w:hAnsi="Times New Roman"/>
          <w:bCs/>
          <w:sz w:val="28"/>
          <w:szCs w:val="32"/>
        </w:rPr>
      </w:pPr>
      <w:r>
        <w:rPr>
          <w:rFonts w:ascii="Times New Roman" w:eastAsia="Times-Bold" w:hAnsi="Times New Roman"/>
          <w:bCs/>
          <w:sz w:val="28"/>
          <w:szCs w:val="32"/>
        </w:rPr>
        <w:br w:type="page"/>
      </w:r>
    </w:p>
    <w:p w:rsidR="00F52A16" w:rsidRPr="00CC2A7F" w:rsidRDefault="00F52A16" w:rsidP="00CC2A7F">
      <w:pPr>
        <w:widowControl w:val="0"/>
        <w:autoSpaceDE w:val="0"/>
        <w:autoSpaceDN w:val="0"/>
        <w:adjustRightInd w:val="0"/>
        <w:spacing w:before="0" w:beforeAutospacing="0" w:after="0" w:afterAutospacing="0"/>
        <w:ind w:firstLine="709"/>
        <w:rPr>
          <w:rFonts w:ascii="Times New Roman" w:eastAsia="Times-Bold" w:hAnsi="Times New Roman"/>
          <w:bCs/>
          <w:sz w:val="28"/>
          <w:szCs w:val="32"/>
        </w:rPr>
      </w:pPr>
      <w:r w:rsidRPr="00CC2A7F">
        <w:rPr>
          <w:rFonts w:ascii="Times New Roman" w:eastAsia="Times-Bold" w:hAnsi="Times New Roman"/>
          <w:bCs/>
          <w:sz w:val="28"/>
          <w:szCs w:val="32"/>
        </w:rPr>
        <w:t>Содержание</w:t>
      </w:r>
    </w:p>
    <w:p w:rsidR="00CC2A7F" w:rsidRDefault="00CC2A7F" w:rsidP="00CC2A7F">
      <w:pPr>
        <w:widowControl w:val="0"/>
        <w:autoSpaceDE w:val="0"/>
        <w:autoSpaceDN w:val="0"/>
        <w:adjustRightInd w:val="0"/>
        <w:spacing w:before="0" w:beforeAutospacing="0" w:after="0" w:afterAutospacing="0"/>
        <w:ind w:firstLine="709"/>
        <w:rPr>
          <w:rFonts w:ascii="Times New Roman" w:eastAsia="Times-Bold" w:hAnsi="Times New Roman"/>
          <w:bCs/>
          <w:sz w:val="28"/>
          <w:szCs w:val="28"/>
        </w:rPr>
      </w:pPr>
    </w:p>
    <w:p w:rsidR="00F52A16" w:rsidRPr="00CC2A7F" w:rsidRDefault="00CC2A7F" w:rsidP="00CC2A7F">
      <w:pPr>
        <w:widowControl w:val="0"/>
        <w:autoSpaceDE w:val="0"/>
        <w:autoSpaceDN w:val="0"/>
        <w:adjustRightInd w:val="0"/>
        <w:spacing w:before="0" w:beforeAutospacing="0" w:after="0" w:afterAutospacing="0"/>
        <w:ind w:firstLine="0"/>
        <w:rPr>
          <w:rFonts w:ascii="Times New Roman" w:eastAsia="Times-Bold" w:hAnsi="Times New Roman"/>
          <w:bCs/>
          <w:sz w:val="28"/>
          <w:szCs w:val="28"/>
        </w:rPr>
      </w:pPr>
      <w:r>
        <w:rPr>
          <w:rFonts w:ascii="Times New Roman" w:eastAsia="Times-Bold" w:hAnsi="Times New Roman"/>
          <w:bCs/>
          <w:sz w:val="28"/>
          <w:szCs w:val="28"/>
        </w:rPr>
        <w:t>Введение</w:t>
      </w:r>
    </w:p>
    <w:p w:rsidR="00663D16" w:rsidRPr="00CC2A7F" w:rsidRDefault="00663D16" w:rsidP="00CC2A7F">
      <w:pPr>
        <w:widowControl w:val="0"/>
        <w:autoSpaceDE w:val="0"/>
        <w:autoSpaceDN w:val="0"/>
        <w:adjustRightInd w:val="0"/>
        <w:spacing w:before="0" w:beforeAutospacing="0" w:after="0" w:afterAutospacing="0"/>
        <w:ind w:firstLine="0"/>
        <w:rPr>
          <w:rFonts w:ascii="Times New Roman" w:eastAsia="Times-Roman" w:hAnsi="Times New Roman"/>
          <w:sz w:val="28"/>
          <w:szCs w:val="28"/>
        </w:rPr>
      </w:pPr>
      <w:r w:rsidRPr="00CC2A7F">
        <w:rPr>
          <w:rFonts w:ascii="Times New Roman" w:eastAsia="Times-Roman" w:hAnsi="Times New Roman"/>
          <w:sz w:val="28"/>
          <w:szCs w:val="28"/>
        </w:rPr>
        <w:t>Понятие ПИФа, инвестиционного пая</w:t>
      </w:r>
    </w:p>
    <w:p w:rsidR="00663D16" w:rsidRPr="00CC2A7F" w:rsidRDefault="00B44357" w:rsidP="00CC2A7F">
      <w:pPr>
        <w:widowControl w:val="0"/>
        <w:spacing w:before="0" w:beforeAutospacing="0" w:after="0" w:afterAutospacing="0"/>
        <w:ind w:firstLine="0"/>
        <w:contextualSpacing/>
        <w:rPr>
          <w:rFonts w:ascii="Times New Roman" w:hAnsi="Times New Roman"/>
          <w:sz w:val="28"/>
          <w:szCs w:val="28"/>
          <w:lang w:eastAsia="ru-RU"/>
        </w:rPr>
      </w:pPr>
      <w:r w:rsidRPr="00CC2A7F">
        <w:rPr>
          <w:rFonts w:ascii="Times New Roman" w:hAnsi="Times New Roman"/>
          <w:sz w:val="28"/>
          <w:szCs w:val="28"/>
          <w:lang w:eastAsia="ru-RU"/>
        </w:rPr>
        <w:t>Классификация</w:t>
      </w:r>
      <w:r w:rsidR="00CC2A7F">
        <w:rPr>
          <w:rFonts w:ascii="Times New Roman" w:hAnsi="Times New Roman"/>
          <w:sz w:val="28"/>
          <w:szCs w:val="28"/>
          <w:lang w:eastAsia="ru-RU"/>
        </w:rPr>
        <w:t xml:space="preserve"> ПИФов</w:t>
      </w:r>
    </w:p>
    <w:p w:rsidR="00663D16" w:rsidRPr="00CC2A7F" w:rsidRDefault="00663D16" w:rsidP="00CC2A7F">
      <w:pPr>
        <w:widowControl w:val="0"/>
        <w:autoSpaceDE w:val="0"/>
        <w:autoSpaceDN w:val="0"/>
        <w:adjustRightInd w:val="0"/>
        <w:spacing w:before="0" w:beforeAutospacing="0" w:after="0" w:afterAutospacing="0"/>
        <w:ind w:firstLine="0"/>
        <w:rPr>
          <w:rFonts w:ascii="Times New Roman" w:eastAsia="Times-Roman" w:hAnsi="Times New Roman"/>
          <w:sz w:val="28"/>
          <w:szCs w:val="28"/>
        </w:rPr>
      </w:pPr>
      <w:r w:rsidRPr="00CC2A7F">
        <w:rPr>
          <w:rFonts w:ascii="Times New Roman" w:eastAsia="Times-Roman" w:hAnsi="Times New Roman"/>
          <w:sz w:val="28"/>
          <w:szCs w:val="28"/>
        </w:rPr>
        <w:t>Отличия акционерного инвестиционного фонда от ПИФа</w:t>
      </w:r>
    </w:p>
    <w:p w:rsidR="00663D16" w:rsidRPr="00CC2A7F" w:rsidRDefault="00663D16" w:rsidP="00CC2A7F">
      <w:pPr>
        <w:widowControl w:val="0"/>
        <w:autoSpaceDE w:val="0"/>
        <w:autoSpaceDN w:val="0"/>
        <w:adjustRightInd w:val="0"/>
        <w:spacing w:before="0" w:beforeAutospacing="0" w:after="0" w:afterAutospacing="0"/>
        <w:ind w:firstLine="0"/>
        <w:rPr>
          <w:rFonts w:ascii="Times New Roman" w:eastAsia="Times-Roman" w:hAnsi="Times New Roman"/>
          <w:sz w:val="28"/>
          <w:szCs w:val="28"/>
        </w:rPr>
      </w:pPr>
      <w:r w:rsidRPr="00CC2A7F">
        <w:rPr>
          <w:rFonts w:ascii="Times New Roman" w:eastAsia="Times-Roman" w:hAnsi="Times New Roman"/>
          <w:sz w:val="28"/>
          <w:szCs w:val="28"/>
        </w:rPr>
        <w:t>О</w:t>
      </w:r>
      <w:r w:rsidR="00B44357" w:rsidRPr="00CC2A7F">
        <w:rPr>
          <w:rFonts w:ascii="Times New Roman" w:eastAsia="Times-Roman" w:hAnsi="Times New Roman"/>
          <w:sz w:val="28"/>
          <w:szCs w:val="28"/>
        </w:rPr>
        <w:t>перации</w:t>
      </w:r>
      <w:r w:rsidRPr="00CC2A7F">
        <w:rPr>
          <w:rFonts w:ascii="Times New Roman" w:eastAsia="Times-Roman" w:hAnsi="Times New Roman"/>
          <w:sz w:val="28"/>
          <w:szCs w:val="28"/>
        </w:rPr>
        <w:t xml:space="preserve"> с инвестиционными паями</w:t>
      </w:r>
    </w:p>
    <w:p w:rsidR="00663D16" w:rsidRPr="00CC2A7F" w:rsidRDefault="00663D16" w:rsidP="00CC2A7F">
      <w:pPr>
        <w:widowControl w:val="0"/>
        <w:autoSpaceDE w:val="0"/>
        <w:autoSpaceDN w:val="0"/>
        <w:adjustRightInd w:val="0"/>
        <w:spacing w:before="0" w:beforeAutospacing="0" w:after="0" w:afterAutospacing="0"/>
        <w:ind w:firstLine="0"/>
        <w:rPr>
          <w:rFonts w:ascii="Times New Roman" w:eastAsia="Times-Roman" w:hAnsi="Times New Roman"/>
          <w:sz w:val="28"/>
          <w:szCs w:val="28"/>
        </w:rPr>
      </w:pPr>
      <w:r w:rsidRPr="00CC2A7F">
        <w:rPr>
          <w:rFonts w:ascii="Times New Roman" w:eastAsia="Times-Roman" w:hAnsi="Times New Roman"/>
          <w:sz w:val="28"/>
          <w:szCs w:val="28"/>
        </w:rPr>
        <w:t>Ф</w:t>
      </w:r>
      <w:r w:rsidR="00B44357" w:rsidRPr="00CC2A7F">
        <w:rPr>
          <w:rFonts w:ascii="Times New Roman" w:eastAsia="Times-Roman" w:hAnsi="Times New Roman"/>
          <w:sz w:val="28"/>
          <w:szCs w:val="28"/>
        </w:rPr>
        <w:t>ормирование</w:t>
      </w:r>
      <w:r w:rsidRPr="00CC2A7F">
        <w:rPr>
          <w:rFonts w:ascii="Times New Roman" w:eastAsia="Times-Roman" w:hAnsi="Times New Roman"/>
          <w:sz w:val="28"/>
          <w:szCs w:val="28"/>
        </w:rPr>
        <w:t xml:space="preserve"> паевого фонда</w:t>
      </w:r>
    </w:p>
    <w:p w:rsidR="00663D16" w:rsidRPr="00CC2A7F" w:rsidRDefault="00663D16" w:rsidP="00CC2A7F">
      <w:pPr>
        <w:widowControl w:val="0"/>
        <w:autoSpaceDE w:val="0"/>
        <w:autoSpaceDN w:val="0"/>
        <w:adjustRightInd w:val="0"/>
        <w:spacing w:before="0" w:beforeAutospacing="0" w:after="0" w:afterAutospacing="0"/>
        <w:ind w:firstLine="0"/>
        <w:rPr>
          <w:rFonts w:ascii="Times New Roman" w:eastAsia="Times-Roman" w:hAnsi="Times New Roman"/>
          <w:sz w:val="28"/>
          <w:szCs w:val="28"/>
        </w:rPr>
      </w:pPr>
      <w:r w:rsidRPr="00CC2A7F">
        <w:rPr>
          <w:rFonts w:ascii="Times New Roman" w:eastAsia="Times-Roman" w:hAnsi="Times New Roman"/>
          <w:sz w:val="28"/>
          <w:szCs w:val="28"/>
        </w:rPr>
        <w:t>Д</w:t>
      </w:r>
      <w:r w:rsidR="00B44357" w:rsidRPr="00CC2A7F">
        <w:rPr>
          <w:rFonts w:ascii="Times New Roman" w:eastAsia="Times-Roman" w:hAnsi="Times New Roman"/>
          <w:sz w:val="28"/>
          <w:szCs w:val="28"/>
        </w:rPr>
        <w:t>оверительное управление</w:t>
      </w:r>
      <w:r w:rsidRPr="00CC2A7F">
        <w:rPr>
          <w:rFonts w:ascii="Times New Roman" w:eastAsia="Times-Roman" w:hAnsi="Times New Roman"/>
          <w:sz w:val="28"/>
          <w:szCs w:val="28"/>
        </w:rPr>
        <w:t xml:space="preserve"> ПИФом</w:t>
      </w:r>
    </w:p>
    <w:p w:rsidR="00663D16" w:rsidRPr="00CC2A7F" w:rsidRDefault="00663D16" w:rsidP="00CC2A7F">
      <w:pPr>
        <w:widowControl w:val="0"/>
        <w:autoSpaceDE w:val="0"/>
        <w:autoSpaceDN w:val="0"/>
        <w:adjustRightInd w:val="0"/>
        <w:spacing w:before="0" w:beforeAutospacing="0" w:after="0" w:afterAutospacing="0"/>
        <w:ind w:firstLine="0"/>
        <w:rPr>
          <w:rFonts w:ascii="Times New Roman" w:eastAsia="Times-Roman" w:hAnsi="Times New Roman"/>
          <w:sz w:val="28"/>
          <w:szCs w:val="28"/>
        </w:rPr>
      </w:pPr>
      <w:r w:rsidRPr="00CC2A7F">
        <w:rPr>
          <w:rFonts w:ascii="Times New Roman" w:eastAsia="Times-Roman" w:hAnsi="Times New Roman"/>
          <w:sz w:val="28"/>
          <w:szCs w:val="28"/>
        </w:rPr>
        <w:t>Банкротств</w:t>
      </w:r>
      <w:r w:rsidR="00B44357" w:rsidRPr="00CC2A7F">
        <w:rPr>
          <w:rFonts w:ascii="Times New Roman" w:eastAsia="Times-Roman" w:hAnsi="Times New Roman"/>
          <w:sz w:val="28"/>
          <w:szCs w:val="28"/>
        </w:rPr>
        <w:t>о</w:t>
      </w:r>
    </w:p>
    <w:p w:rsidR="00663D16" w:rsidRPr="00CC2A7F" w:rsidRDefault="00663D16" w:rsidP="00CC2A7F">
      <w:pPr>
        <w:widowControl w:val="0"/>
        <w:autoSpaceDE w:val="0"/>
        <w:autoSpaceDN w:val="0"/>
        <w:adjustRightInd w:val="0"/>
        <w:spacing w:before="0" w:beforeAutospacing="0" w:after="0" w:afterAutospacing="0"/>
        <w:ind w:firstLine="0"/>
        <w:rPr>
          <w:rFonts w:ascii="Times New Roman" w:eastAsia="Times-Roman" w:hAnsi="Times New Roman"/>
          <w:sz w:val="28"/>
          <w:szCs w:val="28"/>
        </w:rPr>
      </w:pPr>
      <w:r w:rsidRPr="00CC2A7F">
        <w:rPr>
          <w:rFonts w:ascii="Times New Roman" w:eastAsia="Times-Roman" w:hAnsi="Times New Roman"/>
          <w:sz w:val="28"/>
          <w:szCs w:val="28"/>
        </w:rPr>
        <w:t>Учет</w:t>
      </w:r>
      <w:r w:rsidR="00B44357" w:rsidRPr="00CC2A7F">
        <w:rPr>
          <w:rFonts w:ascii="Times New Roman" w:eastAsia="Times-Roman" w:hAnsi="Times New Roman"/>
          <w:sz w:val="28"/>
          <w:szCs w:val="28"/>
        </w:rPr>
        <w:t xml:space="preserve"> и хранение</w:t>
      </w:r>
      <w:r w:rsidRPr="00CC2A7F">
        <w:rPr>
          <w:rFonts w:ascii="Times New Roman" w:eastAsia="Times-Roman" w:hAnsi="Times New Roman"/>
          <w:sz w:val="28"/>
          <w:szCs w:val="28"/>
        </w:rPr>
        <w:t xml:space="preserve"> активов фонда</w:t>
      </w:r>
    </w:p>
    <w:p w:rsidR="00663D16" w:rsidRPr="00CC2A7F" w:rsidRDefault="00663D16" w:rsidP="00CC2A7F">
      <w:pPr>
        <w:widowControl w:val="0"/>
        <w:autoSpaceDE w:val="0"/>
        <w:autoSpaceDN w:val="0"/>
        <w:adjustRightInd w:val="0"/>
        <w:spacing w:before="0" w:beforeAutospacing="0" w:after="0" w:afterAutospacing="0"/>
        <w:ind w:firstLine="0"/>
        <w:rPr>
          <w:rFonts w:ascii="Times New Roman" w:eastAsia="Times-Roman" w:hAnsi="Times New Roman"/>
          <w:sz w:val="28"/>
          <w:szCs w:val="28"/>
        </w:rPr>
      </w:pPr>
      <w:r w:rsidRPr="00CC2A7F">
        <w:rPr>
          <w:rFonts w:ascii="Times New Roman" w:eastAsia="Times-Roman" w:hAnsi="Times New Roman"/>
          <w:sz w:val="28"/>
          <w:szCs w:val="28"/>
        </w:rPr>
        <w:t>П</w:t>
      </w:r>
      <w:r w:rsidR="00B44357" w:rsidRPr="00CC2A7F">
        <w:rPr>
          <w:rFonts w:ascii="Times New Roman" w:eastAsia="Times-Roman" w:hAnsi="Times New Roman"/>
          <w:sz w:val="28"/>
          <w:szCs w:val="28"/>
        </w:rPr>
        <w:t>рекращение</w:t>
      </w:r>
      <w:r w:rsidRPr="00CC2A7F">
        <w:rPr>
          <w:rFonts w:ascii="Times New Roman" w:eastAsia="Times-Roman" w:hAnsi="Times New Roman"/>
          <w:sz w:val="28"/>
          <w:szCs w:val="28"/>
        </w:rPr>
        <w:t xml:space="preserve"> ПИФа</w:t>
      </w:r>
    </w:p>
    <w:p w:rsidR="00F52A16" w:rsidRPr="00CC2A7F" w:rsidRDefault="00663D16" w:rsidP="00CC2A7F">
      <w:pPr>
        <w:widowControl w:val="0"/>
        <w:autoSpaceDE w:val="0"/>
        <w:autoSpaceDN w:val="0"/>
        <w:adjustRightInd w:val="0"/>
        <w:spacing w:before="0" w:beforeAutospacing="0" w:after="0" w:afterAutospacing="0"/>
        <w:ind w:firstLine="0"/>
        <w:rPr>
          <w:rFonts w:ascii="Times New Roman" w:eastAsia="Times-Bold" w:hAnsi="Times New Roman"/>
          <w:bCs/>
          <w:sz w:val="28"/>
          <w:szCs w:val="28"/>
        </w:rPr>
      </w:pPr>
      <w:r w:rsidRPr="00CC2A7F">
        <w:rPr>
          <w:rFonts w:ascii="Times New Roman" w:eastAsia="Times-Roman" w:hAnsi="Times New Roman"/>
          <w:sz w:val="28"/>
          <w:szCs w:val="28"/>
        </w:rPr>
        <w:t>Рейтинг ПИФов</w:t>
      </w:r>
      <w:r w:rsidR="00CC2A7F">
        <w:rPr>
          <w:rFonts w:ascii="Times New Roman" w:eastAsia="Times-Roman" w:hAnsi="Times New Roman"/>
          <w:sz w:val="28"/>
          <w:szCs w:val="28"/>
        </w:rPr>
        <w:t xml:space="preserve"> за 2009</w:t>
      </w:r>
    </w:p>
    <w:p w:rsidR="00F52A16" w:rsidRPr="00CC2A7F" w:rsidRDefault="00CC2A7F" w:rsidP="00CC2A7F">
      <w:pPr>
        <w:widowControl w:val="0"/>
        <w:autoSpaceDE w:val="0"/>
        <w:autoSpaceDN w:val="0"/>
        <w:adjustRightInd w:val="0"/>
        <w:spacing w:before="0" w:beforeAutospacing="0" w:after="0" w:afterAutospacing="0"/>
        <w:ind w:firstLine="0"/>
        <w:rPr>
          <w:rFonts w:ascii="Times New Roman" w:eastAsia="Times-Bold" w:hAnsi="Times New Roman"/>
          <w:bCs/>
          <w:sz w:val="28"/>
          <w:szCs w:val="28"/>
        </w:rPr>
      </w:pPr>
      <w:r>
        <w:rPr>
          <w:rFonts w:ascii="Times New Roman" w:eastAsia="Times-Bold" w:hAnsi="Times New Roman"/>
          <w:bCs/>
          <w:sz w:val="28"/>
          <w:szCs w:val="28"/>
        </w:rPr>
        <w:t>Заключение</w:t>
      </w:r>
    </w:p>
    <w:p w:rsidR="00F52A16" w:rsidRPr="00CC2A7F" w:rsidRDefault="00F52A16" w:rsidP="00CC2A7F">
      <w:pPr>
        <w:widowControl w:val="0"/>
        <w:autoSpaceDE w:val="0"/>
        <w:autoSpaceDN w:val="0"/>
        <w:adjustRightInd w:val="0"/>
        <w:spacing w:before="0" w:beforeAutospacing="0" w:after="0" w:afterAutospacing="0"/>
        <w:ind w:firstLine="0"/>
        <w:rPr>
          <w:rFonts w:ascii="Times New Roman" w:eastAsia="Times-Bold" w:hAnsi="Times New Roman"/>
          <w:bCs/>
          <w:sz w:val="28"/>
          <w:szCs w:val="28"/>
        </w:rPr>
      </w:pPr>
      <w:r w:rsidRPr="00CC2A7F">
        <w:rPr>
          <w:rFonts w:ascii="Times New Roman" w:eastAsia="Times-Bold" w:hAnsi="Times New Roman"/>
          <w:bCs/>
          <w:sz w:val="28"/>
          <w:szCs w:val="28"/>
        </w:rPr>
        <w:t xml:space="preserve">Список </w:t>
      </w:r>
      <w:r w:rsidR="00CC2A7F">
        <w:rPr>
          <w:rFonts w:ascii="Times New Roman" w:eastAsia="Times-Bold" w:hAnsi="Times New Roman"/>
          <w:bCs/>
          <w:sz w:val="28"/>
          <w:szCs w:val="28"/>
        </w:rPr>
        <w:t>литературы</w:t>
      </w:r>
    </w:p>
    <w:p w:rsidR="00F52A16" w:rsidRPr="00CC2A7F" w:rsidRDefault="00F52A16" w:rsidP="00CC2A7F">
      <w:pPr>
        <w:widowControl w:val="0"/>
        <w:autoSpaceDE w:val="0"/>
        <w:autoSpaceDN w:val="0"/>
        <w:adjustRightInd w:val="0"/>
        <w:spacing w:before="0" w:beforeAutospacing="0" w:after="0" w:afterAutospacing="0"/>
        <w:ind w:firstLine="0"/>
        <w:rPr>
          <w:rFonts w:ascii="Times New Roman" w:eastAsia="Times-Bold" w:hAnsi="Times New Roman"/>
          <w:bCs/>
          <w:sz w:val="28"/>
          <w:szCs w:val="32"/>
        </w:rPr>
      </w:pPr>
    </w:p>
    <w:p w:rsidR="00CC2A7F" w:rsidRDefault="00CC2A7F">
      <w:pPr>
        <w:spacing w:before="0" w:beforeAutospacing="0" w:after="200" w:afterAutospacing="0" w:line="276" w:lineRule="auto"/>
        <w:ind w:firstLine="0"/>
        <w:jc w:val="left"/>
        <w:rPr>
          <w:rFonts w:ascii="Times New Roman" w:eastAsia="Times-Roman" w:hAnsi="Times New Roman"/>
          <w:sz w:val="28"/>
          <w:szCs w:val="32"/>
        </w:rPr>
      </w:pPr>
      <w:r>
        <w:rPr>
          <w:rFonts w:ascii="Times New Roman" w:eastAsia="Times-Roman" w:hAnsi="Times New Roman"/>
          <w:sz w:val="28"/>
          <w:szCs w:val="32"/>
        </w:rPr>
        <w:br w:type="page"/>
      </w:r>
    </w:p>
    <w:p w:rsidR="00D44969" w:rsidRPr="00CC2A7F" w:rsidRDefault="00D44969" w:rsidP="00CC2A7F">
      <w:pPr>
        <w:widowControl w:val="0"/>
        <w:autoSpaceDE w:val="0"/>
        <w:autoSpaceDN w:val="0"/>
        <w:adjustRightInd w:val="0"/>
        <w:spacing w:before="0" w:beforeAutospacing="0" w:after="0" w:afterAutospacing="0"/>
        <w:ind w:firstLine="709"/>
        <w:rPr>
          <w:rFonts w:ascii="Times New Roman" w:eastAsia="Times-Roman" w:hAnsi="Times New Roman"/>
          <w:sz w:val="28"/>
          <w:szCs w:val="32"/>
        </w:rPr>
      </w:pPr>
      <w:r w:rsidRPr="00CC2A7F">
        <w:rPr>
          <w:rFonts w:ascii="Times New Roman" w:eastAsia="Times-Roman" w:hAnsi="Times New Roman"/>
          <w:sz w:val="28"/>
          <w:szCs w:val="32"/>
        </w:rPr>
        <w:t>Введение</w:t>
      </w:r>
    </w:p>
    <w:p w:rsidR="00CC2A7F" w:rsidRDefault="00CC2A7F" w:rsidP="00CC2A7F">
      <w:pPr>
        <w:widowControl w:val="0"/>
        <w:spacing w:before="0" w:beforeAutospacing="0" w:after="0" w:afterAutospacing="0"/>
        <w:ind w:firstLine="709"/>
        <w:contextualSpacing/>
        <w:rPr>
          <w:rFonts w:ascii="Times New Roman" w:hAnsi="Times New Roman"/>
          <w:sz w:val="28"/>
          <w:szCs w:val="28"/>
          <w:lang w:eastAsia="ru-RU"/>
        </w:rPr>
      </w:pPr>
    </w:p>
    <w:p w:rsidR="003F0279" w:rsidRPr="00CC2A7F" w:rsidRDefault="003F0279" w:rsidP="00CC2A7F">
      <w:pPr>
        <w:widowControl w:val="0"/>
        <w:spacing w:before="0" w:beforeAutospacing="0" w:after="0" w:afterAutospacing="0"/>
        <w:ind w:firstLine="709"/>
        <w:contextualSpacing/>
        <w:rPr>
          <w:rFonts w:ascii="Times New Roman" w:hAnsi="Times New Roman"/>
          <w:sz w:val="28"/>
          <w:szCs w:val="28"/>
          <w:lang w:eastAsia="ru-RU"/>
        </w:rPr>
      </w:pPr>
      <w:r w:rsidRPr="00CC2A7F">
        <w:rPr>
          <w:rFonts w:ascii="Times New Roman" w:hAnsi="Times New Roman"/>
          <w:sz w:val="28"/>
          <w:szCs w:val="28"/>
          <w:lang w:eastAsia="ru-RU"/>
        </w:rPr>
        <w:t xml:space="preserve">Кризис, по мнению большинства чиновников и экономистов, подходит к концу. Об этом говорит финансовая статистика в большинстве стран. </w:t>
      </w:r>
    </w:p>
    <w:p w:rsidR="003F0279" w:rsidRPr="00CC2A7F" w:rsidRDefault="003F0279" w:rsidP="00CC2A7F">
      <w:pPr>
        <w:widowControl w:val="0"/>
        <w:spacing w:before="0" w:beforeAutospacing="0" w:after="0" w:afterAutospacing="0"/>
        <w:ind w:firstLine="709"/>
        <w:contextualSpacing/>
        <w:rPr>
          <w:rFonts w:ascii="Times New Roman" w:hAnsi="Times New Roman"/>
          <w:sz w:val="28"/>
          <w:szCs w:val="28"/>
          <w:lang w:eastAsia="ru-RU"/>
        </w:rPr>
      </w:pPr>
      <w:r w:rsidRPr="00CC2A7F">
        <w:rPr>
          <w:rFonts w:ascii="Times New Roman" w:hAnsi="Times New Roman"/>
          <w:sz w:val="28"/>
          <w:szCs w:val="28"/>
          <w:lang w:eastAsia="ru-RU"/>
        </w:rPr>
        <w:t>Самое время задуматься о том, как выгодно разместить свои сбережения. Куда вложить деньги? Какой управляющей компании доверить свои кровные?</w:t>
      </w:r>
    </w:p>
    <w:p w:rsidR="00C64720" w:rsidRPr="00CC2A7F" w:rsidRDefault="00C64720" w:rsidP="00CC2A7F">
      <w:pPr>
        <w:widowControl w:val="0"/>
        <w:spacing w:before="0" w:beforeAutospacing="0" w:after="0" w:afterAutospacing="0"/>
        <w:ind w:firstLine="709"/>
        <w:contextualSpacing/>
        <w:rPr>
          <w:rFonts w:ascii="Times New Roman" w:hAnsi="Times New Roman"/>
          <w:sz w:val="28"/>
          <w:szCs w:val="28"/>
          <w:lang w:eastAsia="ru-RU"/>
        </w:rPr>
      </w:pPr>
      <w:r w:rsidRPr="00CC2A7F">
        <w:rPr>
          <w:rFonts w:ascii="Times New Roman" w:hAnsi="Times New Roman"/>
          <w:sz w:val="28"/>
          <w:szCs w:val="28"/>
        </w:rPr>
        <w:t xml:space="preserve">Работа ПИФ основана на взаимодействии ряда независимых структур, что повышает его надежность. </w:t>
      </w:r>
      <w:r w:rsidRPr="00CC2A7F">
        <w:rPr>
          <w:rFonts w:ascii="Times New Roman" w:hAnsi="Times New Roman"/>
          <w:bCs/>
          <w:sz w:val="28"/>
          <w:szCs w:val="28"/>
        </w:rPr>
        <w:t>Фонд (ПИФ как таковой)</w:t>
      </w:r>
      <w:r w:rsidRPr="00CC2A7F">
        <w:rPr>
          <w:rFonts w:ascii="Times New Roman" w:hAnsi="Times New Roman"/>
          <w:sz w:val="28"/>
          <w:szCs w:val="28"/>
        </w:rPr>
        <w:t xml:space="preserve"> - это совокупность денег, ценных бумаг и прочего имущества, принадлежащего вкладчикам. Это не юридическое л</w:t>
      </w:r>
      <w:r w:rsidR="002D6D35" w:rsidRPr="00CC2A7F">
        <w:rPr>
          <w:rFonts w:ascii="Times New Roman" w:hAnsi="Times New Roman"/>
          <w:sz w:val="28"/>
          <w:szCs w:val="28"/>
        </w:rPr>
        <w:t>ицо, а имущественный комплекс.</w:t>
      </w:r>
      <w:r w:rsidR="00CC2A7F">
        <w:rPr>
          <w:rFonts w:ascii="Times New Roman" w:hAnsi="Times New Roman"/>
          <w:sz w:val="28"/>
          <w:szCs w:val="28"/>
        </w:rPr>
        <w:t xml:space="preserve"> </w:t>
      </w:r>
      <w:r w:rsidRPr="00CC2A7F">
        <w:rPr>
          <w:rFonts w:ascii="Times New Roman" w:hAnsi="Times New Roman"/>
          <w:sz w:val="28"/>
          <w:szCs w:val="28"/>
        </w:rPr>
        <w:t>Фонд не имеет персонала, офиса и соответственно управленческих расходов, не платит налогов (во избежание двойного налогообложения).</w:t>
      </w:r>
    </w:p>
    <w:p w:rsidR="001C540F" w:rsidRPr="00CC2A7F" w:rsidRDefault="0058702C" w:rsidP="00CC2A7F">
      <w:pPr>
        <w:widowControl w:val="0"/>
        <w:spacing w:before="0" w:beforeAutospacing="0" w:after="0" w:afterAutospacing="0"/>
        <w:ind w:firstLine="709"/>
        <w:contextualSpacing/>
        <w:rPr>
          <w:rFonts w:ascii="Times New Roman" w:hAnsi="Times New Roman"/>
          <w:sz w:val="28"/>
          <w:szCs w:val="28"/>
          <w:lang w:eastAsia="ru-RU"/>
        </w:rPr>
      </w:pPr>
      <w:r w:rsidRPr="00CC2A7F">
        <w:rPr>
          <w:rFonts w:ascii="Times New Roman" w:hAnsi="Times New Roman"/>
          <w:sz w:val="28"/>
          <w:szCs w:val="28"/>
          <w:lang w:eastAsia="ru-RU"/>
        </w:rPr>
        <w:t>Думаю,</w:t>
      </w:r>
      <w:r w:rsidR="001C540F" w:rsidRPr="00CC2A7F">
        <w:rPr>
          <w:rFonts w:ascii="Times New Roman" w:hAnsi="Times New Roman"/>
          <w:sz w:val="28"/>
          <w:szCs w:val="28"/>
          <w:lang w:eastAsia="ru-RU"/>
        </w:rPr>
        <w:t xml:space="preserve"> актуальность этой темы безусловна</w:t>
      </w:r>
      <w:r w:rsidR="00C64720" w:rsidRPr="00CC2A7F">
        <w:rPr>
          <w:rFonts w:ascii="Times New Roman" w:hAnsi="Times New Roman"/>
          <w:sz w:val="28"/>
          <w:szCs w:val="28"/>
          <w:lang w:eastAsia="ru-RU"/>
        </w:rPr>
        <w:t>, п</w:t>
      </w:r>
      <w:r w:rsidR="00C64720" w:rsidRPr="00CC2A7F">
        <w:rPr>
          <w:rFonts w:ascii="Times New Roman" w:hAnsi="Times New Roman"/>
          <w:bCs/>
          <w:sz w:val="28"/>
          <w:szCs w:val="28"/>
          <w:lang w:eastAsia="ru-RU"/>
        </w:rPr>
        <w:t>аевые фонды позволяют инвесторам, располагающим относительно небольшими суммами, получать доход от вложений в ценные бумаги крупнейших компаний.</w:t>
      </w:r>
      <w:r w:rsidRPr="00CC2A7F">
        <w:rPr>
          <w:rFonts w:ascii="Times New Roman" w:hAnsi="Times New Roman"/>
          <w:sz w:val="28"/>
          <w:szCs w:val="28"/>
          <w:lang w:eastAsia="ru-RU"/>
        </w:rPr>
        <w:t xml:space="preserve"> </w:t>
      </w:r>
    </w:p>
    <w:p w:rsidR="0058702C" w:rsidRPr="00CC2A7F" w:rsidRDefault="0058702C" w:rsidP="00CC2A7F">
      <w:pPr>
        <w:widowControl w:val="0"/>
        <w:spacing w:before="0" w:beforeAutospacing="0" w:after="0" w:afterAutospacing="0"/>
        <w:ind w:firstLine="709"/>
        <w:contextualSpacing/>
        <w:rPr>
          <w:rFonts w:ascii="Times New Roman" w:hAnsi="Times New Roman"/>
          <w:sz w:val="28"/>
          <w:szCs w:val="28"/>
          <w:lang w:eastAsia="ru-RU"/>
        </w:rPr>
      </w:pPr>
      <w:r w:rsidRPr="00CC2A7F">
        <w:rPr>
          <w:rFonts w:ascii="Times New Roman" w:hAnsi="Times New Roman"/>
          <w:sz w:val="28"/>
          <w:szCs w:val="28"/>
          <w:lang w:eastAsia="ru-RU"/>
        </w:rPr>
        <w:t xml:space="preserve">Целью данной работы является </w:t>
      </w:r>
      <w:r w:rsidR="009D633D" w:rsidRPr="00CC2A7F">
        <w:rPr>
          <w:rFonts w:ascii="Times New Roman" w:hAnsi="Times New Roman"/>
          <w:sz w:val="28"/>
          <w:szCs w:val="28"/>
          <w:lang w:eastAsia="ru-RU"/>
        </w:rPr>
        <w:t>исследование</w:t>
      </w:r>
      <w:r w:rsidRPr="00CC2A7F">
        <w:rPr>
          <w:rFonts w:ascii="Times New Roman" w:hAnsi="Times New Roman"/>
          <w:sz w:val="28"/>
          <w:szCs w:val="28"/>
          <w:lang w:eastAsia="ru-RU"/>
        </w:rPr>
        <w:t xml:space="preserve"> паевые инвестиционные фонды.</w:t>
      </w:r>
    </w:p>
    <w:p w:rsidR="0058702C" w:rsidRPr="00CC2A7F" w:rsidRDefault="009D633D" w:rsidP="00CC2A7F">
      <w:pPr>
        <w:widowControl w:val="0"/>
        <w:spacing w:before="0" w:beforeAutospacing="0" w:after="0" w:afterAutospacing="0"/>
        <w:ind w:firstLine="709"/>
        <w:contextualSpacing/>
        <w:rPr>
          <w:rFonts w:ascii="Times New Roman" w:hAnsi="Times New Roman"/>
          <w:sz w:val="28"/>
          <w:szCs w:val="28"/>
          <w:lang w:eastAsia="ru-RU"/>
        </w:rPr>
      </w:pPr>
      <w:r w:rsidRPr="00CC2A7F">
        <w:rPr>
          <w:rFonts w:ascii="Times New Roman" w:hAnsi="Times New Roman"/>
          <w:sz w:val="28"/>
          <w:szCs w:val="28"/>
          <w:lang w:eastAsia="ru-RU"/>
        </w:rPr>
        <w:t>Основными задачами в этой работе является рассмотрение:</w:t>
      </w:r>
    </w:p>
    <w:p w:rsidR="009D633D" w:rsidRPr="00CC2A7F" w:rsidRDefault="009D633D" w:rsidP="00CC2A7F">
      <w:pPr>
        <w:widowControl w:val="0"/>
        <w:spacing w:before="0" w:beforeAutospacing="0" w:after="0" w:afterAutospacing="0"/>
        <w:ind w:firstLine="709"/>
        <w:contextualSpacing/>
        <w:rPr>
          <w:rFonts w:ascii="Times New Roman" w:hAnsi="Times New Roman"/>
          <w:sz w:val="28"/>
          <w:szCs w:val="28"/>
          <w:lang w:eastAsia="ru-RU"/>
        </w:rPr>
      </w:pPr>
      <w:r w:rsidRPr="00CC2A7F">
        <w:rPr>
          <w:rFonts w:ascii="Times New Roman" w:hAnsi="Times New Roman"/>
          <w:sz w:val="28"/>
          <w:szCs w:val="28"/>
          <w:lang w:eastAsia="ru-RU"/>
        </w:rPr>
        <w:t>- Классификации ПИФов;</w:t>
      </w:r>
    </w:p>
    <w:p w:rsidR="009D633D" w:rsidRPr="00CC2A7F" w:rsidRDefault="009D633D" w:rsidP="00CC2A7F">
      <w:pPr>
        <w:widowControl w:val="0"/>
        <w:autoSpaceDE w:val="0"/>
        <w:autoSpaceDN w:val="0"/>
        <w:adjustRightInd w:val="0"/>
        <w:spacing w:before="0" w:beforeAutospacing="0" w:after="0" w:afterAutospacing="0"/>
        <w:ind w:firstLine="709"/>
        <w:rPr>
          <w:rFonts w:ascii="Times New Roman" w:eastAsia="Times-Roman" w:hAnsi="Times New Roman"/>
          <w:sz w:val="28"/>
          <w:szCs w:val="28"/>
        </w:rPr>
      </w:pPr>
      <w:r w:rsidRPr="00CC2A7F">
        <w:rPr>
          <w:rFonts w:ascii="Times New Roman" w:hAnsi="Times New Roman"/>
          <w:sz w:val="28"/>
          <w:szCs w:val="28"/>
          <w:lang w:eastAsia="ru-RU"/>
        </w:rPr>
        <w:t xml:space="preserve">- </w:t>
      </w:r>
      <w:r w:rsidRPr="00CC2A7F">
        <w:rPr>
          <w:rFonts w:ascii="Times New Roman" w:eastAsia="Times-Roman" w:hAnsi="Times New Roman"/>
          <w:sz w:val="28"/>
          <w:szCs w:val="28"/>
        </w:rPr>
        <w:t>Отличия акционерного инвестиционного фонда от ПИФа;</w:t>
      </w:r>
    </w:p>
    <w:p w:rsidR="009D633D" w:rsidRPr="00CC2A7F" w:rsidRDefault="009D633D" w:rsidP="00CC2A7F">
      <w:pPr>
        <w:widowControl w:val="0"/>
        <w:autoSpaceDE w:val="0"/>
        <w:autoSpaceDN w:val="0"/>
        <w:adjustRightInd w:val="0"/>
        <w:spacing w:before="0" w:beforeAutospacing="0" w:after="0" w:afterAutospacing="0"/>
        <w:ind w:firstLine="709"/>
        <w:rPr>
          <w:rFonts w:ascii="Times New Roman" w:eastAsia="Times-Roman" w:hAnsi="Times New Roman"/>
          <w:sz w:val="28"/>
          <w:szCs w:val="28"/>
        </w:rPr>
      </w:pPr>
      <w:r w:rsidRPr="00CC2A7F">
        <w:rPr>
          <w:rFonts w:ascii="Times New Roman" w:eastAsia="Times-Roman" w:hAnsi="Times New Roman"/>
          <w:sz w:val="28"/>
          <w:szCs w:val="28"/>
        </w:rPr>
        <w:t>- Операций с инвестиционными паями;</w:t>
      </w:r>
    </w:p>
    <w:p w:rsidR="009D633D" w:rsidRPr="00CC2A7F" w:rsidRDefault="009D633D" w:rsidP="00CC2A7F">
      <w:pPr>
        <w:widowControl w:val="0"/>
        <w:autoSpaceDE w:val="0"/>
        <w:autoSpaceDN w:val="0"/>
        <w:adjustRightInd w:val="0"/>
        <w:spacing w:before="0" w:beforeAutospacing="0" w:after="0" w:afterAutospacing="0"/>
        <w:ind w:firstLine="709"/>
        <w:rPr>
          <w:rFonts w:ascii="Times New Roman" w:eastAsia="Times-Roman" w:hAnsi="Times New Roman"/>
          <w:sz w:val="28"/>
          <w:szCs w:val="28"/>
        </w:rPr>
      </w:pPr>
      <w:r w:rsidRPr="00CC2A7F">
        <w:rPr>
          <w:rFonts w:ascii="Times New Roman" w:eastAsia="Times-Roman" w:hAnsi="Times New Roman"/>
          <w:sz w:val="28"/>
          <w:szCs w:val="28"/>
        </w:rPr>
        <w:t>- Формирования паевого фонда;</w:t>
      </w:r>
    </w:p>
    <w:p w:rsidR="009D633D" w:rsidRPr="00CC2A7F" w:rsidRDefault="009D633D" w:rsidP="00CC2A7F">
      <w:pPr>
        <w:widowControl w:val="0"/>
        <w:autoSpaceDE w:val="0"/>
        <w:autoSpaceDN w:val="0"/>
        <w:adjustRightInd w:val="0"/>
        <w:spacing w:before="0" w:beforeAutospacing="0" w:after="0" w:afterAutospacing="0"/>
        <w:ind w:firstLine="709"/>
        <w:rPr>
          <w:rFonts w:ascii="Times New Roman" w:eastAsia="Times-Roman" w:hAnsi="Times New Roman"/>
          <w:sz w:val="28"/>
          <w:szCs w:val="28"/>
        </w:rPr>
      </w:pPr>
      <w:r w:rsidRPr="00CC2A7F">
        <w:rPr>
          <w:rFonts w:ascii="Times New Roman" w:eastAsia="Times-Roman" w:hAnsi="Times New Roman"/>
          <w:sz w:val="28"/>
          <w:szCs w:val="28"/>
        </w:rPr>
        <w:t>- Доверительного управления ПИФом;</w:t>
      </w:r>
    </w:p>
    <w:p w:rsidR="009D633D" w:rsidRPr="00CC2A7F" w:rsidRDefault="009D633D" w:rsidP="00CC2A7F">
      <w:pPr>
        <w:widowControl w:val="0"/>
        <w:autoSpaceDE w:val="0"/>
        <w:autoSpaceDN w:val="0"/>
        <w:adjustRightInd w:val="0"/>
        <w:spacing w:before="0" w:beforeAutospacing="0" w:after="0" w:afterAutospacing="0"/>
        <w:ind w:firstLine="709"/>
        <w:rPr>
          <w:rFonts w:ascii="Times New Roman" w:eastAsia="Times-Roman" w:hAnsi="Times New Roman"/>
          <w:sz w:val="28"/>
          <w:szCs w:val="28"/>
        </w:rPr>
      </w:pPr>
      <w:r w:rsidRPr="00CC2A7F">
        <w:rPr>
          <w:rFonts w:ascii="Times New Roman" w:eastAsia="Times-Roman" w:hAnsi="Times New Roman"/>
          <w:sz w:val="28"/>
          <w:szCs w:val="28"/>
        </w:rPr>
        <w:t>- Банкротства;</w:t>
      </w:r>
    </w:p>
    <w:p w:rsidR="009D633D" w:rsidRPr="00CC2A7F" w:rsidRDefault="009D633D" w:rsidP="00CC2A7F">
      <w:pPr>
        <w:widowControl w:val="0"/>
        <w:autoSpaceDE w:val="0"/>
        <w:autoSpaceDN w:val="0"/>
        <w:adjustRightInd w:val="0"/>
        <w:spacing w:before="0" w:beforeAutospacing="0" w:after="0" w:afterAutospacing="0"/>
        <w:ind w:firstLine="709"/>
        <w:rPr>
          <w:rFonts w:ascii="Times New Roman" w:eastAsia="Times-Roman" w:hAnsi="Times New Roman"/>
          <w:sz w:val="28"/>
          <w:szCs w:val="28"/>
        </w:rPr>
      </w:pPr>
      <w:r w:rsidRPr="00CC2A7F">
        <w:rPr>
          <w:rFonts w:ascii="Times New Roman" w:eastAsia="Times-Roman" w:hAnsi="Times New Roman"/>
          <w:sz w:val="28"/>
          <w:szCs w:val="28"/>
        </w:rPr>
        <w:t>- Учета и хранения активов фонда;</w:t>
      </w:r>
    </w:p>
    <w:p w:rsidR="009D633D" w:rsidRPr="00CC2A7F" w:rsidRDefault="009D633D" w:rsidP="00CC2A7F">
      <w:pPr>
        <w:widowControl w:val="0"/>
        <w:autoSpaceDE w:val="0"/>
        <w:autoSpaceDN w:val="0"/>
        <w:adjustRightInd w:val="0"/>
        <w:spacing w:before="0" w:beforeAutospacing="0" w:after="0" w:afterAutospacing="0"/>
        <w:ind w:firstLine="709"/>
        <w:rPr>
          <w:rFonts w:ascii="Times New Roman" w:eastAsia="Times-Roman" w:hAnsi="Times New Roman"/>
          <w:sz w:val="28"/>
          <w:szCs w:val="28"/>
        </w:rPr>
      </w:pPr>
      <w:r w:rsidRPr="00CC2A7F">
        <w:rPr>
          <w:rFonts w:ascii="Times New Roman" w:eastAsia="Times-Roman" w:hAnsi="Times New Roman"/>
          <w:sz w:val="28"/>
          <w:szCs w:val="28"/>
        </w:rPr>
        <w:t>- Прекращения ПИФа</w:t>
      </w:r>
      <w:r w:rsidR="00663D16" w:rsidRPr="00CC2A7F">
        <w:rPr>
          <w:rFonts w:ascii="Times New Roman" w:eastAsia="Times-Roman" w:hAnsi="Times New Roman"/>
          <w:sz w:val="28"/>
          <w:szCs w:val="28"/>
        </w:rPr>
        <w:t>;</w:t>
      </w:r>
    </w:p>
    <w:p w:rsidR="00663D16" w:rsidRPr="00CC2A7F" w:rsidRDefault="00663D16" w:rsidP="00CC2A7F">
      <w:pPr>
        <w:widowControl w:val="0"/>
        <w:autoSpaceDE w:val="0"/>
        <w:autoSpaceDN w:val="0"/>
        <w:adjustRightInd w:val="0"/>
        <w:spacing w:before="0" w:beforeAutospacing="0" w:after="0" w:afterAutospacing="0"/>
        <w:ind w:firstLine="709"/>
        <w:rPr>
          <w:rFonts w:ascii="Times New Roman" w:eastAsia="Times-Roman" w:hAnsi="Times New Roman"/>
          <w:sz w:val="28"/>
          <w:szCs w:val="28"/>
        </w:rPr>
      </w:pPr>
      <w:r w:rsidRPr="00CC2A7F">
        <w:rPr>
          <w:rFonts w:ascii="Times New Roman" w:eastAsia="Times-Roman" w:hAnsi="Times New Roman"/>
          <w:sz w:val="28"/>
          <w:szCs w:val="28"/>
        </w:rPr>
        <w:t>- Рейтинга ПИФов за 2009.</w:t>
      </w:r>
    </w:p>
    <w:p w:rsidR="00B44357" w:rsidRPr="00CC2A7F" w:rsidRDefault="00B44357" w:rsidP="00CC2A7F">
      <w:pPr>
        <w:widowControl w:val="0"/>
        <w:autoSpaceDE w:val="0"/>
        <w:autoSpaceDN w:val="0"/>
        <w:adjustRightInd w:val="0"/>
        <w:spacing w:before="0" w:beforeAutospacing="0" w:after="0" w:afterAutospacing="0"/>
        <w:ind w:firstLine="709"/>
        <w:rPr>
          <w:rFonts w:ascii="Times New Roman" w:eastAsia="Times-Roman" w:hAnsi="Times New Roman"/>
          <w:sz w:val="28"/>
          <w:szCs w:val="32"/>
        </w:rPr>
      </w:pPr>
    </w:p>
    <w:p w:rsidR="00CC2A7F" w:rsidRDefault="00CC2A7F">
      <w:pPr>
        <w:spacing w:before="0" w:beforeAutospacing="0" w:after="200" w:afterAutospacing="0" w:line="276" w:lineRule="auto"/>
        <w:ind w:firstLine="0"/>
        <w:jc w:val="left"/>
        <w:rPr>
          <w:rFonts w:ascii="Times New Roman" w:eastAsia="Times-Roman" w:hAnsi="Times New Roman"/>
          <w:sz w:val="28"/>
          <w:szCs w:val="32"/>
        </w:rPr>
      </w:pPr>
      <w:r>
        <w:rPr>
          <w:rFonts w:ascii="Times New Roman" w:eastAsia="Times-Roman" w:hAnsi="Times New Roman"/>
          <w:sz w:val="28"/>
          <w:szCs w:val="32"/>
        </w:rPr>
        <w:br w:type="page"/>
      </w:r>
    </w:p>
    <w:p w:rsidR="00540D65" w:rsidRPr="00CC2A7F" w:rsidRDefault="00540D65" w:rsidP="00CC2A7F">
      <w:pPr>
        <w:widowControl w:val="0"/>
        <w:autoSpaceDE w:val="0"/>
        <w:autoSpaceDN w:val="0"/>
        <w:adjustRightInd w:val="0"/>
        <w:spacing w:before="0" w:beforeAutospacing="0" w:after="0" w:afterAutospacing="0"/>
        <w:ind w:firstLine="709"/>
        <w:rPr>
          <w:rFonts w:ascii="Times New Roman" w:eastAsia="Times-Roman" w:hAnsi="Times New Roman"/>
          <w:sz w:val="28"/>
          <w:szCs w:val="32"/>
        </w:rPr>
      </w:pPr>
      <w:r w:rsidRPr="00CC2A7F">
        <w:rPr>
          <w:rFonts w:ascii="Times New Roman" w:eastAsia="Times-Roman" w:hAnsi="Times New Roman"/>
          <w:sz w:val="28"/>
          <w:szCs w:val="32"/>
        </w:rPr>
        <w:t>Понятие ПИФа, инвестиционного пая</w:t>
      </w:r>
    </w:p>
    <w:p w:rsidR="00CC2A7F" w:rsidRDefault="00CC2A7F" w:rsidP="00CC2A7F">
      <w:pPr>
        <w:widowControl w:val="0"/>
        <w:autoSpaceDE w:val="0"/>
        <w:autoSpaceDN w:val="0"/>
        <w:adjustRightInd w:val="0"/>
        <w:spacing w:before="0" w:beforeAutospacing="0" w:after="0" w:afterAutospacing="0"/>
        <w:ind w:firstLine="709"/>
        <w:rPr>
          <w:rFonts w:ascii="Times New Roman" w:eastAsia="Times-Roman" w:hAnsi="Times New Roman"/>
          <w:sz w:val="28"/>
          <w:szCs w:val="28"/>
        </w:rPr>
      </w:pPr>
    </w:p>
    <w:p w:rsidR="007575BD" w:rsidRPr="00CC2A7F" w:rsidRDefault="00902693" w:rsidP="00CC2A7F">
      <w:pPr>
        <w:widowControl w:val="0"/>
        <w:autoSpaceDE w:val="0"/>
        <w:autoSpaceDN w:val="0"/>
        <w:adjustRightInd w:val="0"/>
        <w:spacing w:before="0" w:beforeAutospacing="0" w:after="0" w:afterAutospacing="0"/>
        <w:ind w:firstLine="709"/>
        <w:rPr>
          <w:rFonts w:ascii="Times New Roman" w:eastAsia="Times-Roman" w:hAnsi="Times New Roman"/>
          <w:sz w:val="28"/>
          <w:szCs w:val="28"/>
        </w:rPr>
      </w:pPr>
      <w:r w:rsidRPr="00CC2A7F">
        <w:rPr>
          <w:rFonts w:ascii="Times New Roman" w:eastAsia="Times-Roman" w:hAnsi="Times New Roman"/>
          <w:sz w:val="28"/>
          <w:szCs w:val="28"/>
        </w:rPr>
        <w:t>Паевой</w:t>
      </w:r>
      <w:r w:rsidR="007575BD" w:rsidRPr="00CC2A7F">
        <w:rPr>
          <w:rFonts w:ascii="Times New Roman" w:eastAsia="Times-Roman" w:hAnsi="Times New Roman"/>
          <w:sz w:val="28"/>
          <w:szCs w:val="28"/>
        </w:rPr>
        <w:t xml:space="preserve"> инвестиционный фонд представляет собой обособленный</w:t>
      </w:r>
      <w:r w:rsidR="009D409D" w:rsidRPr="00CC2A7F">
        <w:rPr>
          <w:rFonts w:ascii="Times New Roman" w:eastAsia="Times-Roman" w:hAnsi="Times New Roman"/>
          <w:sz w:val="28"/>
          <w:szCs w:val="28"/>
        </w:rPr>
        <w:t xml:space="preserve"> </w:t>
      </w:r>
      <w:r w:rsidR="007575BD" w:rsidRPr="00CC2A7F">
        <w:rPr>
          <w:rFonts w:ascii="Times New Roman" w:eastAsia="Times-Roman" w:hAnsi="Times New Roman"/>
          <w:sz w:val="28"/>
          <w:szCs w:val="28"/>
        </w:rPr>
        <w:t>имущественный комплекс, состоящий из имущества, переданного в доверительное управление управляющей компании учредителями</w:t>
      </w:r>
      <w:r w:rsidR="009D409D" w:rsidRPr="00CC2A7F">
        <w:rPr>
          <w:rFonts w:ascii="Times New Roman" w:eastAsia="Times-Roman" w:hAnsi="Times New Roman"/>
          <w:sz w:val="28"/>
          <w:szCs w:val="28"/>
        </w:rPr>
        <w:t xml:space="preserve"> </w:t>
      </w:r>
      <w:r w:rsidR="007575BD" w:rsidRPr="00CC2A7F">
        <w:rPr>
          <w:rFonts w:ascii="Times New Roman" w:eastAsia="Times-Roman" w:hAnsi="Times New Roman"/>
          <w:sz w:val="28"/>
          <w:szCs w:val="28"/>
        </w:rPr>
        <w:t>(пайщиками) доверительного управления с условием объединения</w:t>
      </w:r>
      <w:r w:rsidR="009D409D" w:rsidRPr="00CC2A7F">
        <w:rPr>
          <w:rFonts w:ascii="Times New Roman" w:eastAsia="Times-Roman" w:hAnsi="Times New Roman"/>
          <w:sz w:val="28"/>
          <w:szCs w:val="28"/>
        </w:rPr>
        <w:t xml:space="preserve"> </w:t>
      </w:r>
      <w:r w:rsidR="007575BD" w:rsidRPr="00CC2A7F">
        <w:rPr>
          <w:rFonts w:ascii="Times New Roman" w:eastAsia="Times-Roman" w:hAnsi="Times New Roman"/>
          <w:sz w:val="28"/>
          <w:szCs w:val="28"/>
        </w:rPr>
        <w:t>этого имущества с имуществом иных учредителей доверительного управления, а также состоящий из имущества, полученного в процессе</w:t>
      </w:r>
      <w:r w:rsidR="009D409D" w:rsidRPr="00CC2A7F">
        <w:rPr>
          <w:rFonts w:ascii="Times New Roman" w:eastAsia="Times-Roman" w:hAnsi="Times New Roman"/>
          <w:sz w:val="28"/>
          <w:szCs w:val="28"/>
        </w:rPr>
        <w:t xml:space="preserve"> </w:t>
      </w:r>
      <w:r w:rsidR="007575BD" w:rsidRPr="00CC2A7F">
        <w:rPr>
          <w:rFonts w:ascii="Times New Roman" w:eastAsia="Times-Roman" w:hAnsi="Times New Roman"/>
          <w:sz w:val="28"/>
          <w:szCs w:val="28"/>
        </w:rPr>
        <w:t>такого управления. При этом доля в праве собственности на это имущество удостоверяется ценной бумагой, именуемой инвестиционным</w:t>
      </w:r>
      <w:r w:rsidR="009D409D" w:rsidRPr="00CC2A7F">
        <w:rPr>
          <w:rFonts w:ascii="Times New Roman" w:eastAsia="Times-Roman" w:hAnsi="Times New Roman"/>
          <w:sz w:val="28"/>
          <w:szCs w:val="28"/>
        </w:rPr>
        <w:t xml:space="preserve"> </w:t>
      </w:r>
      <w:r w:rsidR="007575BD" w:rsidRPr="00CC2A7F">
        <w:rPr>
          <w:rFonts w:ascii="Times New Roman" w:eastAsia="Times-Roman" w:hAnsi="Times New Roman"/>
          <w:sz w:val="28"/>
          <w:szCs w:val="28"/>
        </w:rPr>
        <w:t>паем.</w:t>
      </w:r>
    </w:p>
    <w:p w:rsidR="00CC2A7F" w:rsidRDefault="00CC2A7F" w:rsidP="00CC2A7F">
      <w:pPr>
        <w:widowControl w:val="0"/>
        <w:autoSpaceDE w:val="0"/>
        <w:autoSpaceDN w:val="0"/>
        <w:adjustRightInd w:val="0"/>
        <w:spacing w:before="0" w:beforeAutospacing="0" w:after="0" w:afterAutospacing="0"/>
        <w:ind w:firstLine="709"/>
        <w:rPr>
          <w:rFonts w:ascii="Times New Roman" w:eastAsia="Times-Roman" w:hAnsi="Times New Roman"/>
          <w:sz w:val="28"/>
          <w:szCs w:val="32"/>
        </w:rPr>
      </w:pPr>
    </w:p>
    <w:p w:rsidR="00540D65" w:rsidRPr="00CC2A7F" w:rsidRDefault="00540D65" w:rsidP="00CC2A7F">
      <w:pPr>
        <w:widowControl w:val="0"/>
        <w:autoSpaceDE w:val="0"/>
        <w:autoSpaceDN w:val="0"/>
        <w:adjustRightInd w:val="0"/>
        <w:spacing w:before="0" w:beforeAutospacing="0" w:after="0" w:afterAutospacing="0"/>
        <w:ind w:firstLine="709"/>
        <w:rPr>
          <w:rFonts w:ascii="Times New Roman" w:eastAsia="Times-Roman" w:hAnsi="Times New Roman"/>
          <w:sz w:val="28"/>
          <w:szCs w:val="32"/>
        </w:rPr>
      </w:pPr>
      <w:r w:rsidRPr="00CC2A7F">
        <w:rPr>
          <w:rFonts w:ascii="Times New Roman" w:eastAsia="Times-Roman" w:hAnsi="Times New Roman"/>
          <w:sz w:val="28"/>
          <w:szCs w:val="32"/>
        </w:rPr>
        <w:t>Классификация ПИФов</w:t>
      </w:r>
    </w:p>
    <w:p w:rsidR="00CC2A7F" w:rsidRDefault="00CC2A7F" w:rsidP="00CC2A7F">
      <w:pPr>
        <w:widowControl w:val="0"/>
        <w:autoSpaceDE w:val="0"/>
        <w:autoSpaceDN w:val="0"/>
        <w:adjustRightInd w:val="0"/>
        <w:spacing w:before="0" w:beforeAutospacing="0" w:after="0" w:afterAutospacing="0"/>
        <w:ind w:firstLine="709"/>
        <w:rPr>
          <w:rFonts w:ascii="Times New Roman" w:eastAsia="Times-Roman" w:hAnsi="Times New Roman"/>
          <w:sz w:val="28"/>
          <w:szCs w:val="28"/>
        </w:rPr>
      </w:pPr>
    </w:p>
    <w:p w:rsidR="00540D65" w:rsidRPr="00CC2A7F" w:rsidRDefault="00540D65" w:rsidP="00CC2A7F">
      <w:pPr>
        <w:widowControl w:val="0"/>
        <w:autoSpaceDE w:val="0"/>
        <w:autoSpaceDN w:val="0"/>
        <w:adjustRightInd w:val="0"/>
        <w:spacing w:before="0" w:beforeAutospacing="0" w:after="0" w:afterAutospacing="0"/>
        <w:ind w:firstLine="709"/>
        <w:rPr>
          <w:rFonts w:ascii="Times New Roman" w:eastAsia="Times-Roman" w:hAnsi="Times New Roman"/>
          <w:sz w:val="28"/>
          <w:szCs w:val="28"/>
        </w:rPr>
      </w:pPr>
      <w:r w:rsidRPr="00CC2A7F">
        <w:rPr>
          <w:rFonts w:ascii="Times New Roman" w:eastAsia="Times-Roman" w:hAnsi="Times New Roman"/>
          <w:sz w:val="28"/>
          <w:szCs w:val="28"/>
        </w:rPr>
        <w:t xml:space="preserve">Законодательством установлено три типа паевых фондов, каждый из которых имеет определенную операционную структуру: открытые, интервальные и закрытые фонды. </w:t>
      </w:r>
    </w:p>
    <w:p w:rsidR="00540D65" w:rsidRPr="00CC2A7F" w:rsidRDefault="00540D65" w:rsidP="00CC2A7F">
      <w:pPr>
        <w:widowControl w:val="0"/>
        <w:autoSpaceDE w:val="0"/>
        <w:autoSpaceDN w:val="0"/>
        <w:adjustRightInd w:val="0"/>
        <w:spacing w:before="0" w:beforeAutospacing="0" w:after="0" w:afterAutospacing="0"/>
        <w:ind w:firstLine="709"/>
        <w:rPr>
          <w:rFonts w:ascii="Times New Roman" w:eastAsia="Times-Roman" w:hAnsi="Times New Roman"/>
          <w:sz w:val="28"/>
          <w:szCs w:val="28"/>
        </w:rPr>
      </w:pPr>
      <w:r w:rsidRPr="00CC2A7F">
        <w:rPr>
          <w:rFonts w:ascii="Times New Roman" w:eastAsia="Times-Roman" w:hAnsi="Times New Roman"/>
          <w:sz w:val="28"/>
          <w:szCs w:val="28"/>
        </w:rPr>
        <w:t xml:space="preserve">В открытом фонде инвестор имеет возможность купить или продать свой пай в любой рабочий день. </w:t>
      </w:r>
    </w:p>
    <w:p w:rsidR="00540D65" w:rsidRPr="00CC2A7F" w:rsidRDefault="00540D65" w:rsidP="00CC2A7F">
      <w:pPr>
        <w:widowControl w:val="0"/>
        <w:autoSpaceDE w:val="0"/>
        <w:autoSpaceDN w:val="0"/>
        <w:adjustRightInd w:val="0"/>
        <w:spacing w:before="0" w:beforeAutospacing="0" w:after="0" w:afterAutospacing="0"/>
        <w:ind w:firstLine="709"/>
        <w:rPr>
          <w:rFonts w:ascii="Times New Roman" w:eastAsia="Times-Roman" w:hAnsi="Times New Roman"/>
          <w:sz w:val="28"/>
          <w:szCs w:val="28"/>
        </w:rPr>
      </w:pPr>
      <w:r w:rsidRPr="00CC2A7F">
        <w:rPr>
          <w:rFonts w:ascii="Times New Roman" w:eastAsia="Times-Roman" w:hAnsi="Times New Roman"/>
          <w:sz w:val="28"/>
          <w:szCs w:val="28"/>
        </w:rPr>
        <w:t>В интервальном фонде инвестор имеет возможность купить или продать свой пай только в определенные сроки - в так называемые "периоды открытия интервала". Интервал открывается не реже одного раза в год (обычно это 2-4 раза в год) на срок, равный двум неделям. Даты открытия и закрытия интервала фиксированные, они прописаны в правилах доверительного управления фондом.</w:t>
      </w:r>
    </w:p>
    <w:p w:rsidR="00540D65" w:rsidRPr="00CC2A7F" w:rsidRDefault="00540D65" w:rsidP="00CC2A7F">
      <w:pPr>
        <w:widowControl w:val="0"/>
        <w:autoSpaceDE w:val="0"/>
        <w:autoSpaceDN w:val="0"/>
        <w:adjustRightInd w:val="0"/>
        <w:spacing w:before="0" w:beforeAutospacing="0" w:after="0" w:afterAutospacing="0"/>
        <w:ind w:firstLine="709"/>
        <w:rPr>
          <w:rFonts w:ascii="Times New Roman" w:eastAsia="Times-Roman" w:hAnsi="Times New Roman"/>
          <w:sz w:val="28"/>
          <w:szCs w:val="28"/>
        </w:rPr>
      </w:pPr>
      <w:r w:rsidRPr="00CC2A7F">
        <w:rPr>
          <w:rFonts w:ascii="Times New Roman" w:eastAsia="Times-Roman" w:hAnsi="Times New Roman"/>
          <w:sz w:val="28"/>
          <w:szCs w:val="28"/>
        </w:rPr>
        <w:t>Закрытые ПИФы создаются под какой-то проект, и продать свои паи можно только после завершения этого проекта. Закрытый фонд создается для прямых инвестиций, на срок 1 - 15 лет. При этом такие фонды не обязаны выкупать свои паи, пайщики получают деньги только после прекращения деятельности фонда. Это удобно для среднесрочных инвестиций, поскольку позволяет покупать значительные пакеты акций или недвижимость, не заботясь об их ликвидности и не опасаясь внезапного оттока средств пайщиков.</w:t>
      </w:r>
    </w:p>
    <w:p w:rsidR="00540D65" w:rsidRPr="00CC2A7F" w:rsidRDefault="00540D65" w:rsidP="00CC2A7F">
      <w:pPr>
        <w:widowControl w:val="0"/>
        <w:autoSpaceDE w:val="0"/>
        <w:autoSpaceDN w:val="0"/>
        <w:adjustRightInd w:val="0"/>
        <w:spacing w:before="0" w:beforeAutospacing="0" w:after="0" w:afterAutospacing="0"/>
        <w:ind w:firstLine="709"/>
        <w:rPr>
          <w:rFonts w:ascii="Times New Roman" w:eastAsia="Times-Roman" w:hAnsi="Times New Roman"/>
          <w:sz w:val="28"/>
          <w:szCs w:val="28"/>
        </w:rPr>
      </w:pPr>
      <w:r w:rsidRPr="00CC2A7F">
        <w:rPr>
          <w:rFonts w:ascii="Times New Roman" w:eastAsia="Times-Roman" w:hAnsi="Times New Roman"/>
          <w:sz w:val="28"/>
          <w:szCs w:val="28"/>
        </w:rPr>
        <w:t>В основе их разграничения лежит ряд отличительных черт (табл. 1).</w:t>
      </w:r>
    </w:p>
    <w:p w:rsidR="00CC2A7F" w:rsidRDefault="00CC2A7F" w:rsidP="00CC2A7F">
      <w:pPr>
        <w:widowControl w:val="0"/>
        <w:autoSpaceDE w:val="0"/>
        <w:autoSpaceDN w:val="0"/>
        <w:adjustRightInd w:val="0"/>
        <w:spacing w:before="0" w:beforeAutospacing="0" w:after="0" w:afterAutospacing="0"/>
        <w:ind w:firstLine="709"/>
        <w:rPr>
          <w:rFonts w:ascii="Times New Roman" w:eastAsia="Times-Roman" w:hAnsi="Times New Roman"/>
          <w:sz w:val="28"/>
          <w:szCs w:val="28"/>
        </w:rPr>
      </w:pPr>
    </w:p>
    <w:p w:rsidR="00540D65" w:rsidRPr="00CC2A7F" w:rsidRDefault="00540D65" w:rsidP="00CC2A7F">
      <w:pPr>
        <w:widowControl w:val="0"/>
        <w:autoSpaceDE w:val="0"/>
        <w:autoSpaceDN w:val="0"/>
        <w:adjustRightInd w:val="0"/>
        <w:spacing w:before="0" w:beforeAutospacing="0" w:after="0" w:afterAutospacing="0"/>
        <w:ind w:firstLine="709"/>
        <w:rPr>
          <w:rFonts w:ascii="Times New Roman" w:eastAsia="Times-Roman" w:hAnsi="Times New Roman"/>
          <w:sz w:val="28"/>
          <w:szCs w:val="28"/>
        </w:rPr>
      </w:pPr>
      <w:r w:rsidRPr="00CC2A7F">
        <w:rPr>
          <w:rFonts w:ascii="Times New Roman" w:eastAsia="Times-Roman" w:hAnsi="Times New Roman"/>
          <w:sz w:val="28"/>
          <w:szCs w:val="28"/>
        </w:rPr>
        <w:t>Таблица 1</w:t>
      </w:r>
    </w:p>
    <w:p w:rsidR="00540D65" w:rsidRPr="00CC2A7F" w:rsidRDefault="00540D65" w:rsidP="00CC2A7F">
      <w:pPr>
        <w:widowControl w:val="0"/>
        <w:autoSpaceDE w:val="0"/>
        <w:autoSpaceDN w:val="0"/>
        <w:adjustRightInd w:val="0"/>
        <w:spacing w:before="0" w:beforeAutospacing="0" w:after="0" w:afterAutospacing="0"/>
        <w:ind w:firstLine="709"/>
        <w:rPr>
          <w:rFonts w:ascii="Times New Roman" w:eastAsia="Times-Roman" w:hAnsi="Times New Roman"/>
          <w:sz w:val="28"/>
          <w:szCs w:val="28"/>
        </w:rPr>
      </w:pPr>
      <w:r w:rsidRPr="00CC2A7F">
        <w:rPr>
          <w:rFonts w:ascii="Times New Roman" w:eastAsia="Times-Roman" w:hAnsi="Times New Roman"/>
          <w:sz w:val="28"/>
          <w:szCs w:val="28"/>
        </w:rPr>
        <w:t>Сравнительная характеристика видов паевых инвестиционных фондов</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2268"/>
        <w:gridCol w:w="2693"/>
        <w:gridCol w:w="2268"/>
      </w:tblGrid>
      <w:tr w:rsidR="00540D65" w:rsidRPr="00901D03" w:rsidTr="00901D03">
        <w:tc>
          <w:tcPr>
            <w:tcW w:w="1701" w:type="dxa"/>
            <w:shd w:val="clear" w:color="auto" w:fill="auto"/>
          </w:tcPr>
          <w:p w:rsidR="00540D65" w:rsidRPr="00901D03" w:rsidRDefault="00540D65" w:rsidP="00901D03">
            <w:pPr>
              <w:widowControl w:val="0"/>
              <w:autoSpaceDE w:val="0"/>
              <w:autoSpaceDN w:val="0"/>
              <w:adjustRightInd w:val="0"/>
              <w:spacing w:before="0" w:beforeAutospacing="0" w:after="0" w:afterAutospacing="0"/>
              <w:ind w:firstLine="0"/>
              <w:rPr>
                <w:rFonts w:ascii="Times New Roman" w:eastAsia="Times-Roman" w:hAnsi="Times New Roman"/>
                <w:sz w:val="20"/>
                <w:szCs w:val="20"/>
              </w:rPr>
            </w:pPr>
            <w:r w:rsidRPr="00901D03">
              <w:rPr>
                <w:rFonts w:ascii="Times New Roman" w:eastAsia="Times-Roman" w:hAnsi="Times New Roman"/>
                <w:sz w:val="20"/>
                <w:szCs w:val="20"/>
              </w:rPr>
              <w:t>Характеристика</w:t>
            </w:r>
          </w:p>
        </w:tc>
        <w:tc>
          <w:tcPr>
            <w:tcW w:w="2268" w:type="dxa"/>
            <w:shd w:val="clear" w:color="auto" w:fill="auto"/>
          </w:tcPr>
          <w:p w:rsidR="00540D65" w:rsidRPr="00901D03" w:rsidRDefault="00540D65" w:rsidP="00901D03">
            <w:pPr>
              <w:widowControl w:val="0"/>
              <w:autoSpaceDE w:val="0"/>
              <w:autoSpaceDN w:val="0"/>
              <w:adjustRightInd w:val="0"/>
              <w:spacing w:before="0" w:beforeAutospacing="0" w:after="0" w:afterAutospacing="0"/>
              <w:ind w:firstLine="0"/>
              <w:rPr>
                <w:rFonts w:ascii="Times New Roman" w:eastAsia="Times-Roman" w:hAnsi="Times New Roman"/>
                <w:sz w:val="20"/>
                <w:szCs w:val="20"/>
              </w:rPr>
            </w:pPr>
            <w:r w:rsidRPr="00901D03">
              <w:rPr>
                <w:rFonts w:ascii="Times New Roman" w:eastAsia="Times-Roman" w:hAnsi="Times New Roman"/>
                <w:sz w:val="20"/>
                <w:szCs w:val="20"/>
              </w:rPr>
              <w:t>Открытые (ОПИФ)</w:t>
            </w:r>
          </w:p>
        </w:tc>
        <w:tc>
          <w:tcPr>
            <w:tcW w:w="2693" w:type="dxa"/>
            <w:shd w:val="clear" w:color="auto" w:fill="auto"/>
          </w:tcPr>
          <w:p w:rsidR="00540D65" w:rsidRPr="00901D03" w:rsidRDefault="00540D65" w:rsidP="00901D03">
            <w:pPr>
              <w:widowControl w:val="0"/>
              <w:autoSpaceDE w:val="0"/>
              <w:autoSpaceDN w:val="0"/>
              <w:adjustRightInd w:val="0"/>
              <w:spacing w:before="0" w:beforeAutospacing="0" w:after="0" w:afterAutospacing="0"/>
              <w:ind w:firstLine="0"/>
              <w:rPr>
                <w:rFonts w:ascii="Times New Roman" w:eastAsia="Times-Roman" w:hAnsi="Times New Roman"/>
                <w:sz w:val="20"/>
                <w:szCs w:val="20"/>
              </w:rPr>
            </w:pPr>
            <w:r w:rsidRPr="00901D03">
              <w:rPr>
                <w:rFonts w:ascii="Times New Roman" w:eastAsia="Times-Roman" w:hAnsi="Times New Roman"/>
                <w:sz w:val="20"/>
                <w:szCs w:val="20"/>
              </w:rPr>
              <w:t>Интервальные (ИПИФ)</w:t>
            </w:r>
          </w:p>
        </w:tc>
        <w:tc>
          <w:tcPr>
            <w:tcW w:w="2268" w:type="dxa"/>
            <w:shd w:val="clear" w:color="auto" w:fill="auto"/>
          </w:tcPr>
          <w:p w:rsidR="00540D65" w:rsidRPr="00901D03" w:rsidRDefault="00540D65" w:rsidP="00901D03">
            <w:pPr>
              <w:widowControl w:val="0"/>
              <w:autoSpaceDE w:val="0"/>
              <w:autoSpaceDN w:val="0"/>
              <w:adjustRightInd w:val="0"/>
              <w:spacing w:before="0" w:beforeAutospacing="0" w:after="0" w:afterAutospacing="0"/>
              <w:ind w:firstLine="0"/>
              <w:rPr>
                <w:rFonts w:ascii="Times New Roman" w:eastAsia="Times-Roman" w:hAnsi="Times New Roman"/>
                <w:sz w:val="20"/>
                <w:szCs w:val="20"/>
              </w:rPr>
            </w:pPr>
            <w:r w:rsidRPr="00901D03">
              <w:rPr>
                <w:rFonts w:ascii="Times New Roman" w:eastAsia="Times-Roman" w:hAnsi="Times New Roman"/>
                <w:sz w:val="20"/>
                <w:szCs w:val="20"/>
              </w:rPr>
              <w:t>Закрытые (ЗПИФ)</w:t>
            </w:r>
          </w:p>
        </w:tc>
      </w:tr>
      <w:tr w:rsidR="00540D65" w:rsidRPr="00901D03" w:rsidTr="00901D03">
        <w:tc>
          <w:tcPr>
            <w:tcW w:w="1701" w:type="dxa"/>
            <w:shd w:val="clear" w:color="auto" w:fill="auto"/>
          </w:tcPr>
          <w:p w:rsidR="00540D65" w:rsidRPr="00901D03" w:rsidRDefault="00540D65" w:rsidP="00901D03">
            <w:pPr>
              <w:widowControl w:val="0"/>
              <w:autoSpaceDE w:val="0"/>
              <w:autoSpaceDN w:val="0"/>
              <w:adjustRightInd w:val="0"/>
              <w:spacing w:before="0" w:beforeAutospacing="0" w:after="0" w:afterAutospacing="0"/>
              <w:ind w:firstLine="0"/>
              <w:rPr>
                <w:rFonts w:ascii="Times New Roman" w:eastAsia="Times-Roman" w:hAnsi="Times New Roman"/>
                <w:sz w:val="20"/>
                <w:szCs w:val="20"/>
              </w:rPr>
            </w:pPr>
            <w:r w:rsidRPr="00901D03">
              <w:rPr>
                <w:rFonts w:ascii="Times New Roman" w:eastAsia="Times-Roman" w:hAnsi="Times New Roman"/>
                <w:sz w:val="20"/>
                <w:szCs w:val="20"/>
              </w:rPr>
              <w:t>Приобретение и погашение паев</w:t>
            </w:r>
          </w:p>
        </w:tc>
        <w:tc>
          <w:tcPr>
            <w:tcW w:w="2268" w:type="dxa"/>
            <w:shd w:val="clear" w:color="auto" w:fill="auto"/>
          </w:tcPr>
          <w:p w:rsidR="00540D65" w:rsidRPr="00901D03" w:rsidRDefault="00540D65" w:rsidP="00901D03">
            <w:pPr>
              <w:widowControl w:val="0"/>
              <w:autoSpaceDE w:val="0"/>
              <w:autoSpaceDN w:val="0"/>
              <w:adjustRightInd w:val="0"/>
              <w:spacing w:before="0" w:beforeAutospacing="0" w:after="0" w:afterAutospacing="0"/>
              <w:ind w:firstLine="0"/>
              <w:rPr>
                <w:rFonts w:ascii="Times New Roman" w:eastAsia="Times-Roman" w:hAnsi="Times New Roman"/>
                <w:sz w:val="20"/>
                <w:szCs w:val="20"/>
              </w:rPr>
            </w:pPr>
            <w:r w:rsidRPr="00901D03">
              <w:rPr>
                <w:rFonts w:ascii="Times New Roman" w:eastAsia="Times-Roman" w:hAnsi="Times New Roman"/>
                <w:sz w:val="20"/>
                <w:szCs w:val="20"/>
              </w:rPr>
              <w:t>В любой рабочий день</w:t>
            </w:r>
          </w:p>
        </w:tc>
        <w:tc>
          <w:tcPr>
            <w:tcW w:w="2693" w:type="dxa"/>
            <w:shd w:val="clear" w:color="auto" w:fill="auto"/>
          </w:tcPr>
          <w:p w:rsidR="00540D65" w:rsidRPr="00901D03" w:rsidRDefault="00540D65" w:rsidP="00901D03">
            <w:pPr>
              <w:widowControl w:val="0"/>
              <w:autoSpaceDE w:val="0"/>
              <w:autoSpaceDN w:val="0"/>
              <w:adjustRightInd w:val="0"/>
              <w:spacing w:before="0" w:beforeAutospacing="0" w:after="0" w:afterAutospacing="0"/>
              <w:ind w:firstLine="0"/>
              <w:rPr>
                <w:rFonts w:ascii="Times New Roman" w:eastAsia="Times-Roman" w:hAnsi="Times New Roman"/>
                <w:sz w:val="20"/>
                <w:szCs w:val="20"/>
              </w:rPr>
            </w:pPr>
            <w:r w:rsidRPr="00901D03">
              <w:rPr>
                <w:rFonts w:ascii="Times New Roman" w:eastAsia="Times-Roman" w:hAnsi="Times New Roman"/>
                <w:sz w:val="20"/>
                <w:szCs w:val="20"/>
              </w:rPr>
              <w:t>В любой рабочий день в пределах интервала (но не реже одного раза в год)</w:t>
            </w:r>
          </w:p>
        </w:tc>
        <w:tc>
          <w:tcPr>
            <w:tcW w:w="2268" w:type="dxa"/>
            <w:shd w:val="clear" w:color="auto" w:fill="auto"/>
          </w:tcPr>
          <w:p w:rsidR="00540D65" w:rsidRPr="00901D03" w:rsidRDefault="00540D65" w:rsidP="00901D03">
            <w:pPr>
              <w:widowControl w:val="0"/>
              <w:autoSpaceDE w:val="0"/>
              <w:autoSpaceDN w:val="0"/>
              <w:adjustRightInd w:val="0"/>
              <w:spacing w:before="0" w:beforeAutospacing="0" w:after="0" w:afterAutospacing="0"/>
              <w:ind w:firstLine="0"/>
              <w:rPr>
                <w:rFonts w:ascii="Times New Roman" w:eastAsia="Times-Roman" w:hAnsi="Times New Roman"/>
                <w:sz w:val="20"/>
                <w:szCs w:val="20"/>
              </w:rPr>
            </w:pPr>
            <w:r w:rsidRPr="00901D03">
              <w:rPr>
                <w:rFonts w:ascii="Times New Roman" w:eastAsia="Times-Roman" w:hAnsi="Times New Roman"/>
                <w:sz w:val="20"/>
                <w:szCs w:val="20"/>
              </w:rPr>
              <w:t>Приобретение при размещении, погашение при прекращении фонда</w:t>
            </w:r>
          </w:p>
        </w:tc>
      </w:tr>
      <w:tr w:rsidR="00540D65" w:rsidRPr="00901D03" w:rsidTr="00901D03">
        <w:tc>
          <w:tcPr>
            <w:tcW w:w="1701" w:type="dxa"/>
            <w:shd w:val="clear" w:color="auto" w:fill="auto"/>
          </w:tcPr>
          <w:p w:rsidR="00540D65" w:rsidRPr="00901D03" w:rsidRDefault="00540D65" w:rsidP="00901D03">
            <w:pPr>
              <w:widowControl w:val="0"/>
              <w:autoSpaceDE w:val="0"/>
              <w:autoSpaceDN w:val="0"/>
              <w:adjustRightInd w:val="0"/>
              <w:spacing w:before="0" w:beforeAutospacing="0" w:after="0" w:afterAutospacing="0"/>
              <w:ind w:firstLine="0"/>
              <w:rPr>
                <w:rFonts w:ascii="Times New Roman" w:eastAsia="Times-Roman" w:hAnsi="Times New Roman"/>
                <w:sz w:val="20"/>
                <w:szCs w:val="20"/>
              </w:rPr>
            </w:pPr>
            <w:r w:rsidRPr="00901D03">
              <w:rPr>
                <w:rFonts w:ascii="Times New Roman" w:eastAsia="Times-Roman" w:hAnsi="Times New Roman"/>
                <w:sz w:val="20"/>
                <w:szCs w:val="20"/>
              </w:rPr>
              <w:t>Вклады</w:t>
            </w:r>
          </w:p>
        </w:tc>
        <w:tc>
          <w:tcPr>
            <w:tcW w:w="2268" w:type="dxa"/>
            <w:shd w:val="clear" w:color="auto" w:fill="auto"/>
          </w:tcPr>
          <w:p w:rsidR="00540D65" w:rsidRPr="00901D03" w:rsidRDefault="00540D65" w:rsidP="00901D03">
            <w:pPr>
              <w:widowControl w:val="0"/>
              <w:autoSpaceDE w:val="0"/>
              <w:autoSpaceDN w:val="0"/>
              <w:adjustRightInd w:val="0"/>
              <w:spacing w:before="0" w:beforeAutospacing="0" w:after="0" w:afterAutospacing="0"/>
              <w:ind w:firstLine="0"/>
              <w:rPr>
                <w:rFonts w:ascii="Times New Roman" w:eastAsia="Times-Roman" w:hAnsi="Times New Roman"/>
                <w:sz w:val="20"/>
                <w:szCs w:val="20"/>
              </w:rPr>
            </w:pPr>
            <w:r w:rsidRPr="00901D03">
              <w:rPr>
                <w:rFonts w:ascii="Times New Roman" w:eastAsia="Times-Roman" w:hAnsi="Times New Roman"/>
                <w:sz w:val="20"/>
                <w:szCs w:val="20"/>
              </w:rPr>
              <w:t>Денежные средства</w:t>
            </w:r>
          </w:p>
        </w:tc>
        <w:tc>
          <w:tcPr>
            <w:tcW w:w="2693" w:type="dxa"/>
            <w:shd w:val="clear" w:color="auto" w:fill="auto"/>
          </w:tcPr>
          <w:p w:rsidR="00540D65" w:rsidRPr="00901D03" w:rsidRDefault="00540D65" w:rsidP="00901D03">
            <w:pPr>
              <w:widowControl w:val="0"/>
              <w:autoSpaceDE w:val="0"/>
              <w:autoSpaceDN w:val="0"/>
              <w:adjustRightInd w:val="0"/>
              <w:spacing w:before="0" w:beforeAutospacing="0" w:after="0" w:afterAutospacing="0"/>
              <w:ind w:firstLine="0"/>
              <w:rPr>
                <w:rFonts w:ascii="Times New Roman" w:eastAsia="Times-Roman" w:hAnsi="Times New Roman"/>
                <w:sz w:val="20"/>
                <w:szCs w:val="20"/>
              </w:rPr>
            </w:pPr>
            <w:r w:rsidRPr="00901D03">
              <w:rPr>
                <w:rFonts w:ascii="Times New Roman" w:eastAsia="Times-Roman" w:hAnsi="Times New Roman"/>
                <w:sz w:val="20"/>
                <w:szCs w:val="20"/>
              </w:rPr>
              <w:t>Денежные средства</w:t>
            </w:r>
          </w:p>
        </w:tc>
        <w:tc>
          <w:tcPr>
            <w:tcW w:w="2268" w:type="dxa"/>
            <w:shd w:val="clear" w:color="auto" w:fill="auto"/>
          </w:tcPr>
          <w:p w:rsidR="00540D65" w:rsidRPr="00901D03" w:rsidRDefault="00540D65" w:rsidP="00901D03">
            <w:pPr>
              <w:widowControl w:val="0"/>
              <w:autoSpaceDE w:val="0"/>
              <w:autoSpaceDN w:val="0"/>
              <w:adjustRightInd w:val="0"/>
              <w:spacing w:before="0" w:beforeAutospacing="0" w:after="0" w:afterAutospacing="0"/>
              <w:ind w:firstLine="0"/>
              <w:rPr>
                <w:rFonts w:ascii="Times New Roman" w:eastAsia="Times-Roman" w:hAnsi="Times New Roman"/>
                <w:sz w:val="20"/>
                <w:szCs w:val="20"/>
              </w:rPr>
            </w:pPr>
            <w:r w:rsidRPr="00901D03">
              <w:rPr>
                <w:rFonts w:ascii="Times New Roman" w:eastAsia="Times-Roman" w:hAnsi="Times New Roman"/>
                <w:sz w:val="20"/>
                <w:szCs w:val="20"/>
              </w:rPr>
              <w:t>Денежные средства и иное имущество, предусмотренное инвестиционной декларацией</w:t>
            </w:r>
          </w:p>
        </w:tc>
      </w:tr>
      <w:tr w:rsidR="00540D65" w:rsidRPr="00901D03" w:rsidTr="00901D03">
        <w:tc>
          <w:tcPr>
            <w:tcW w:w="1701" w:type="dxa"/>
            <w:shd w:val="clear" w:color="auto" w:fill="auto"/>
          </w:tcPr>
          <w:p w:rsidR="00540D65" w:rsidRPr="00901D03" w:rsidRDefault="00540D65" w:rsidP="00901D03">
            <w:pPr>
              <w:widowControl w:val="0"/>
              <w:autoSpaceDE w:val="0"/>
              <w:autoSpaceDN w:val="0"/>
              <w:adjustRightInd w:val="0"/>
              <w:spacing w:before="0" w:beforeAutospacing="0" w:after="0" w:afterAutospacing="0"/>
              <w:ind w:firstLine="0"/>
              <w:rPr>
                <w:rFonts w:ascii="Times New Roman" w:eastAsia="Times-Roman" w:hAnsi="Times New Roman"/>
                <w:sz w:val="20"/>
                <w:szCs w:val="20"/>
              </w:rPr>
            </w:pPr>
            <w:r w:rsidRPr="00901D03">
              <w:rPr>
                <w:rFonts w:ascii="Times New Roman" w:eastAsia="Times-Roman" w:hAnsi="Times New Roman"/>
                <w:sz w:val="20"/>
                <w:szCs w:val="20"/>
              </w:rPr>
              <w:t>Возможность управления фондами</w:t>
            </w:r>
          </w:p>
        </w:tc>
        <w:tc>
          <w:tcPr>
            <w:tcW w:w="2268" w:type="dxa"/>
            <w:shd w:val="clear" w:color="auto" w:fill="auto"/>
          </w:tcPr>
          <w:p w:rsidR="00540D65" w:rsidRPr="00901D03" w:rsidRDefault="00540D65" w:rsidP="00901D03">
            <w:pPr>
              <w:widowControl w:val="0"/>
              <w:autoSpaceDE w:val="0"/>
              <w:autoSpaceDN w:val="0"/>
              <w:adjustRightInd w:val="0"/>
              <w:spacing w:before="0" w:beforeAutospacing="0" w:after="0" w:afterAutospacing="0"/>
              <w:ind w:firstLine="0"/>
              <w:rPr>
                <w:rFonts w:ascii="Times New Roman" w:eastAsia="Times-Roman" w:hAnsi="Times New Roman"/>
                <w:sz w:val="20"/>
                <w:szCs w:val="20"/>
              </w:rPr>
            </w:pPr>
            <w:r w:rsidRPr="00901D03">
              <w:rPr>
                <w:rFonts w:ascii="Times New Roman" w:eastAsia="Times-Roman" w:hAnsi="Times New Roman"/>
                <w:sz w:val="20"/>
                <w:szCs w:val="20"/>
              </w:rPr>
              <w:t>Не предусмотрена</w:t>
            </w:r>
          </w:p>
        </w:tc>
        <w:tc>
          <w:tcPr>
            <w:tcW w:w="2693" w:type="dxa"/>
            <w:shd w:val="clear" w:color="auto" w:fill="auto"/>
          </w:tcPr>
          <w:p w:rsidR="00540D65" w:rsidRPr="00901D03" w:rsidRDefault="00540D65" w:rsidP="00901D03">
            <w:pPr>
              <w:widowControl w:val="0"/>
              <w:autoSpaceDE w:val="0"/>
              <w:autoSpaceDN w:val="0"/>
              <w:adjustRightInd w:val="0"/>
              <w:spacing w:before="0" w:beforeAutospacing="0" w:after="0" w:afterAutospacing="0"/>
              <w:ind w:firstLine="0"/>
              <w:rPr>
                <w:rFonts w:ascii="Times New Roman" w:eastAsia="Times-Roman" w:hAnsi="Times New Roman"/>
                <w:sz w:val="20"/>
                <w:szCs w:val="20"/>
              </w:rPr>
            </w:pPr>
            <w:r w:rsidRPr="00901D03">
              <w:rPr>
                <w:rFonts w:ascii="Times New Roman" w:eastAsia="Times-Roman" w:hAnsi="Times New Roman"/>
                <w:sz w:val="20"/>
                <w:szCs w:val="20"/>
              </w:rPr>
              <w:t>Не предусмотрена</w:t>
            </w:r>
          </w:p>
        </w:tc>
        <w:tc>
          <w:tcPr>
            <w:tcW w:w="2268" w:type="dxa"/>
            <w:shd w:val="clear" w:color="auto" w:fill="auto"/>
          </w:tcPr>
          <w:p w:rsidR="00540D65" w:rsidRPr="00901D03" w:rsidRDefault="00540D65" w:rsidP="00901D03">
            <w:pPr>
              <w:widowControl w:val="0"/>
              <w:autoSpaceDE w:val="0"/>
              <w:autoSpaceDN w:val="0"/>
              <w:adjustRightInd w:val="0"/>
              <w:spacing w:before="0" w:beforeAutospacing="0" w:after="0" w:afterAutospacing="0"/>
              <w:ind w:firstLine="0"/>
              <w:rPr>
                <w:rFonts w:ascii="Times New Roman" w:eastAsia="Times-Roman" w:hAnsi="Times New Roman"/>
                <w:sz w:val="20"/>
                <w:szCs w:val="20"/>
              </w:rPr>
            </w:pPr>
            <w:r w:rsidRPr="00901D03">
              <w:rPr>
                <w:rFonts w:ascii="Times New Roman" w:eastAsia="Times-Roman" w:hAnsi="Times New Roman"/>
                <w:sz w:val="20"/>
                <w:szCs w:val="20"/>
              </w:rPr>
              <w:t>Собрание пайщиков</w:t>
            </w:r>
          </w:p>
        </w:tc>
      </w:tr>
      <w:tr w:rsidR="00540D65" w:rsidRPr="00901D03" w:rsidTr="00901D03">
        <w:tc>
          <w:tcPr>
            <w:tcW w:w="1701" w:type="dxa"/>
            <w:shd w:val="clear" w:color="auto" w:fill="auto"/>
          </w:tcPr>
          <w:p w:rsidR="00540D65" w:rsidRPr="00901D03" w:rsidRDefault="00540D65" w:rsidP="00901D03">
            <w:pPr>
              <w:widowControl w:val="0"/>
              <w:autoSpaceDE w:val="0"/>
              <w:autoSpaceDN w:val="0"/>
              <w:adjustRightInd w:val="0"/>
              <w:spacing w:before="0" w:beforeAutospacing="0" w:after="0" w:afterAutospacing="0"/>
              <w:ind w:firstLine="0"/>
              <w:rPr>
                <w:rFonts w:ascii="Times New Roman" w:eastAsia="Times-Roman" w:hAnsi="Times New Roman"/>
                <w:sz w:val="20"/>
                <w:szCs w:val="20"/>
              </w:rPr>
            </w:pPr>
            <w:r w:rsidRPr="00901D03">
              <w:rPr>
                <w:rFonts w:ascii="Times New Roman" w:eastAsia="Times-Roman" w:hAnsi="Times New Roman"/>
                <w:sz w:val="20"/>
                <w:szCs w:val="20"/>
              </w:rPr>
              <w:t>Количество выдаваемых паев</w:t>
            </w:r>
          </w:p>
        </w:tc>
        <w:tc>
          <w:tcPr>
            <w:tcW w:w="2268" w:type="dxa"/>
            <w:shd w:val="clear" w:color="auto" w:fill="auto"/>
          </w:tcPr>
          <w:p w:rsidR="00540D65" w:rsidRPr="00901D03" w:rsidRDefault="00540D65" w:rsidP="00901D03">
            <w:pPr>
              <w:widowControl w:val="0"/>
              <w:autoSpaceDE w:val="0"/>
              <w:autoSpaceDN w:val="0"/>
              <w:adjustRightInd w:val="0"/>
              <w:spacing w:before="0" w:beforeAutospacing="0" w:after="0" w:afterAutospacing="0"/>
              <w:ind w:firstLine="0"/>
              <w:rPr>
                <w:rFonts w:ascii="Times New Roman" w:eastAsia="Times-Roman" w:hAnsi="Times New Roman"/>
                <w:sz w:val="20"/>
                <w:szCs w:val="20"/>
              </w:rPr>
            </w:pPr>
            <w:r w:rsidRPr="00901D03">
              <w:rPr>
                <w:rFonts w:ascii="Times New Roman" w:eastAsia="Times-Roman" w:hAnsi="Times New Roman"/>
                <w:sz w:val="20"/>
                <w:szCs w:val="20"/>
              </w:rPr>
              <w:t>Не ограничено</w:t>
            </w:r>
          </w:p>
        </w:tc>
        <w:tc>
          <w:tcPr>
            <w:tcW w:w="2693" w:type="dxa"/>
            <w:shd w:val="clear" w:color="auto" w:fill="auto"/>
          </w:tcPr>
          <w:p w:rsidR="00540D65" w:rsidRPr="00901D03" w:rsidRDefault="00540D65" w:rsidP="00901D03">
            <w:pPr>
              <w:widowControl w:val="0"/>
              <w:autoSpaceDE w:val="0"/>
              <w:autoSpaceDN w:val="0"/>
              <w:adjustRightInd w:val="0"/>
              <w:spacing w:before="0" w:beforeAutospacing="0" w:after="0" w:afterAutospacing="0"/>
              <w:ind w:firstLine="0"/>
              <w:rPr>
                <w:rFonts w:ascii="Times New Roman" w:eastAsia="Times-Roman" w:hAnsi="Times New Roman"/>
                <w:sz w:val="20"/>
                <w:szCs w:val="20"/>
              </w:rPr>
            </w:pPr>
            <w:r w:rsidRPr="00901D03">
              <w:rPr>
                <w:rFonts w:ascii="Times New Roman" w:eastAsia="Times-Roman" w:hAnsi="Times New Roman"/>
                <w:sz w:val="20"/>
                <w:szCs w:val="20"/>
              </w:rPr>
              <w:t>Не ограничено</w:t>
            </w:r>
          </w:p>
        </w:tc>
        <w:tc>
          <w:tcPr>
            <w:tcW w:w="2268" w:type="dxa"/>
            <w:shd w:val="clear" w:color="auto" w:fill="auto"/>
          </w:tcPr>
          <w:p w:rsidR="00540D65" w:rsidRPr="00901D03" w:rsidRDefault="00540D65" w:rsidP="00901D03">
            <w:pPr>
              <w:widowControl w:val="0"/>
              <w:autoSpaceDE w:val="0"/>
              <w:autoSpaceDN w:val="0"/>
              <w:adjustRightInd w:val="0"/>
              <w:spacing w:before="0" w:beforeAutospacing="0" w:after="0" w:afterAutospacing="0"/>
              <w:ind w:firstLine="0"/>
              <w:rPr>
                <w:rFonts w:ascii="Times New Roman" w:eastAsia="Times-Roman" w:hAnsi="Times New Roman"/>
                <w:sz w:val="20"/>
                <w:szCs w:val="20"/>
              </w:rPr>
            </w:pPr>
            <w:r w:rsidRPr="00901D03">
              <w:rPr>
                <w:rFonts w:ascii="Times New Roman" w:eastAsia="Times-Roman" w:hAnsi="Times New Roman"/>
                <w:sz w:val="20"/>
                <w:szCs w:val="20"/>
              </w:rPr>
              <w:t>Определяется правилами доверительного управления</w:t>
            </w:r>
          </w:p>
        </w:tc>
      </w:tr>
      <w:tr w:rsidR="00540D65" w:rsidRPr="00901D03" w:rsidTr="00901D03">
        <w:tc>
          <w:tcPr>
            <w:tcW w:w="1701" w:type="dxa"/>
            <w:shd w:val="clear" w:color="auto" w:fill="auto"/>
          </w:tcPr>
          <w:p w:rsidR="00540D65" w:rsidRPr="00901D03" w:rsidRDefault="00540D65" w:rsidP="00901D03">
            <w:pPr>
              <w:widowControl w:val="0"/>
              <w:autoSpaceDE w:val="0"/>
              <w:autoSpaceDN w:val="0"/>
              <w:adjustRightInd w:val="0"/>
              <w:spacing w:before="0" w:beforeAutospacing="0" w:after="0" w:afterAutospacing="0"/>
              <w:ind w:firstLine="0"/>
              <w:rPr>
                <w:rFonts w:ascii="Times New Roman" w:eastAsia="Times-Roman" w:hAnsi="Times New Roman"/>
                <w:sz w:val="20"/>
                <w:szCs w:val="20"/>
              </w:rPr>
            </w:pPr>
            <w:r w:rsidRPr="00901D03">
              <w:rPr>
                <w:rFonts w:ascii="Times New Roman" w:eastAsia="Times-Roman" w:hAnsi="Times New Roman"/>
                <w:sz w:val="20"/>
                <w:szCs w:val="20"/>
              </w:rPr>
              <w:t>Объекты инвестирования</w:t>
            </w:r>
          </w:p>
        </w:tc>
        <w:tc>
          <w:tcPr>
            <w:tcW w:w="2268" w:type="dxa"/>
            <w:shd w:val="clear" w:color="auto" w:fill="auto"/>
          </w:tcPr>
          <w:p w:rsidR="00540D65" w:rsidRPr="00901D03" w:rsidRDefault="00540D65" w:rsidP="00901D03">
            <w:pPr>
              <w:widowControl w:val="0"/>
              <w:autoSpaceDE w:val="0"/>
              <w:autoSpaceDN w:val="0"/>
              <w:adjustRightInd w:val="0"/>
              <w:spacing w:before="0" w:beforeAutospacing="0" w:after="0" w:afterAutospacing="0"/>
              <w:ind w:firstLine="0"/>
              <w:rPr>
                <w:rFonts w:ascii="Times New Roman" w:eastAsia="Times-Roman" w:hAnsi="Times New Roman"/>
                <w:sz w:val="20"/>
                <w:szCs w:val="20"/>
              </w:rPr>
            </w:pPr>
            <w:r w:rsidRPr="00901D03">
              <w:rPr>
                <w:rFonts w:ascii="Times New Roman" w:eastAsia="Times-Roman" w:hAnsi="Times New Roman"/>
                <w:sz w:val="20"/>
                <w:szCs w:val="20"/>
              </w:rPr>
              <w:t>Государственные ценные бумаги РФ и субъектов федерации; муниципальные ценные бумаги; акции и облигации российских хозяйственных обществ; ценные бумаги иностранных государств; акции иностранных акционерных обществ и облигации иностранных коммерческих организаций; иные ценные бумаги, предусмотренные нормативно-правовыми актами ФСФР России</w:t>
            </w:r>
          </w:p>
        </w:tc>
        <w:tc>
          <w:tcPr>
            <w:tcW w:w="2693" w:type="dxa"/>
            <w:shd w:val="clear" w:color="auto" w:fill="auto"/>
          </w:tcPr>
          <w:p w:rsidR="00540D65" w:rsidRPr="00901D03" w:rsidRDefault="00540D65" w:rsidP="00901D03">
            <w:pPr>
              <w:widowControl w:val="0"/>
              <w:autoSpaceDE w:val="0"/>
              <w:autoSpaceDN w:val="0"/>
              <w:adjustRightInd w:val="0"/>
              <w:spacing w:before="0" w:beforeAutospacing="0" w:after="0" w:afterAutospacing="0"/>
              <w:ind w:firstLine="0"/>
              <w:rPr>
                <w:rFonts w:ascii="Times New Roman" w:eastAsia="Times-Roman" w:hAnsi="Times New Roman"/>
                <w:sz w:val="20"/>
                <w:szCs w:val="20"/>
              </w:rPr>
            </w:pPr>
            <w:r w:rsidRPr="00901D03">
              <w:rPr>
                <w:rFonts w:ascii="Times New Roman" w:eastAsia="Times-Roman" w:hAnsi="Times New Roman"/>
                <w:sz w:val="20"/>
                <w:szCs w:val="20"/>
              </w:rPr>
              <w:t>По аналогии с открытыми паевыми фондами + иное имущество предусмотренное нормативно-правовыми актами</w:t>
            </w:r>
            <w:r w:rsidR="00CC2A7F" w:rsidRPr="00901D03">
              <w:rPr>
                <w:rFonts w:ascii="Times New Roman" w:eastAsia="Times-Roman" w:hAnsi="Times New Roman"/>
                <w:sz w:val="20"/>
                <w:szCs w:val="20"/>
              </w:rPr>
              <w:t xml:space="preserve"> </w:t>
            </w:r>
            <w:r w:rsidRPr="00901D03">
              <w:rPr>
                <w:rFonts w:ascii="Times New Roman" w:eastAsia="Times-Roman" w:hAnsi="Times New Roman"/>
                <w:sz w:val="20"/>
                <w:szCs w:val="20"/>
              </w:rPr>
              <w:t>ФСФР России</w:t>
            </w:r>
          </w:p>
        </w:tc>
        <w:tc>
          <w:tcPr>
            <w:tcW w:w="2268" w:type="dxa"/>
            <w:shd w:val="clear" w:color="auto" w:fill="auto"/>
          </w:tcPr>
          <w:p w:rsidR="00540D65" w:rsidRPr="00901D03" w:rsidRDefault="00540D65" w:rsidP="00901D03">
            <w:pPr>
              <w:widowControl w:val="0"/>
              <w:autoSpaceDE w:val="0"/>
              <w:autoSpaceDN w:val="0"/>
              <w:adjustRightInd w:val="0"/>
              <w:spacing w:before="0" w:beforeAutospacing="0" w:after="0" w:afterAutospacing="0"/>
              <w:ind w:firstLine="0"/>
              <w:rPr>
                <w:rFonts w:ascii="Times New Roman" w:eastAsia="Times-Roman" w:hAnsi="Times New Roman"/>
                <w:sz w:val="20"/>
                <w:szCs w:val="20"/>
              </w:rPr>
            </w:pPr>
            <w:r w:rsidRPr="00901D03">
              <w:rPr>
                <w:rFonts w:ascii="Times New Roman" w:eastAsia="Times-Roman" w:hAnsi="Times New Roman"/>
                <w:sz w:val="20"/>
                <w:szCs w:val="20"/>
              </w:rPr>
              <w:t>По аналогии с открытыми паевыми фондами + иное имущество предусмотренное нормативно-правовыми актами</w:t>
            </w:r>
            <w:r w:rsidR="00CC2A7F" w:rsidRPr="00901D03">
              <w:rPr>
                <w:rFonts w:ascii="Times New Roman" w:eastAsia="Times-Roman" w:hAnsi="Times New Roman"/>
                <w:sz w:val="20"/>
                <w:szCs w:val="20"/>
              </w:rPr>
              <w:t xml:space="preserve"> </w:t>
            </w:r>
            <w:r w:rsidRPr="00901D03">
              <w:rPr>
                <w:rFonts w:ascii="Times New Roman" w:eastAsia="Times-Roman" w:hAnsi="Times New Roman"/>
                <w:sz w:val="20"/>
                <w:szCs w:val="20"/>
              </w:rPr>
              <w:t>ФСФР России + недвижимое имущество и имущественные права на него</w:t>
            </w:r>
          </w:p>
        </w:tc>
      </w:tr>
      <w:tr w:rsidR="00540D65" w:rsidRPr="00901D03" w:rsidTr="00901D03">
        <w:tc>
          <w:tcPr>
            <w:tcW w:w="1701" w:type="dxa"/>
            <w:shd w:val="clear" w:color="auto" w:fill="auto"/>
          </w:tcPr>
          <w:p w:rsidR="00540D65" w:rsidRPr="00901D03" w:rsidRDefault="00540D65" w:rsidP="00901D03">
            <w:pPr>
              <w:widowControl w:val="0"/>
              <w:autoSpaceDE w:val="0"/>
              <w:autoSpaceDN w:val="0"/>
              <w:adjustRightInd w:val="0"/>
              <w:spacing w:before="0" w:beforeAutospacing="0" w:after="0" w:afterAutospacing="0"/>
              <w:ind w:firstLine="0"/>
              <w:rPr>
                <w:rFonts w:ascii="Times New Roman" w:eastAsia="Times-Roman" w:hAnsi="Times New Roman"/>
                <w:sz w:val="20"/>
                <w:szCs w:val="20"/>
              </w:rPr>
            </w:pPr>
            <w:r w:rsidRPr="00901D03">
              <w:rPr>
                <w:rFonts w:ascii="Times New Roman" w:eastAsia="Times-Roman" w:hAnsi="Times New Roman"/>
                <w:sz w:val="20"/>
                <w:szCs w:val="20"/>
              </w:rPr>
              <w:t>Выплата дохода</w:t>
            </w:r>
          </w:p>
        </w:tc>
        <w:tc>
          <w:tcPr>
            <w:tcW w:w="2268" w:type="dxa"/>
            <w:shd w:val="clear" w:color="auto" w:fill="auto"/>
          </w:tcPr>
          <w:p w:rsidR="00540D65" w:rsidRPr="00901D03" w:rsidRDefault="00540D65" w:rsidP="00901D03">
            <w:pPr>
              <w:widowControl w:val="0"/>
              <w:autoSpaceDE w:val="0"/>
              <w:autoSpaceDN w:val="0"/>
              <w:adjustRightInd w:val="0"/>
              <w:spacing w:before="0" w:beforeAutospacing="0" w:after="0" w:afterAutospacing="0"/>
              <w:ind w:firstLine="0"/>
              <w:rPr>
                <w:rFonts w:ascii="Times New Roman" w:eastAsia="Times-Roman" w:hAnsi="Times New Roman"/>
                <w:sz w:val="20"/>
                <w:szCs w:val="20"/>
              </w:rPr>
            </w:pPr>
            <w:r w:rsidRPr="00901D03">
              <w:rPr>
                <w:rFonts w:ascii="Times New Roman" w:eastAsia="Times-Roman" w:hAnsi="Times New Roman"/>
                <w:sz w:val="20"/>
                <w:szCs w:val="20"/>
              </w:rPr>
              <w:t>Не предусмотрена</w:t>
            </w:r>
          </w:p>
        </w:tc>
        <w:tc>
          <w:tcPr>
            <w:tcW w:w="2693" w:type="dxa"/>
            <w:shd w:val="clear" w:color="auto" w:fill="auto"/>
          </w:tcPr>
          <w:p w:rsidR="00540D65" w:rsidRPr="00901D03" w:rsidRDefault="00540D65" w:rsidP="00901D03">
            <w:pPr>
              <w:widowControl w:val="0"/>
              <w:autoSpaceDE w:val="0"/>
              <w:autoSpaceDN w:val="0"/>
              <w:adjustRightInd w:val="0"/>
              <w:spacing w:before="0" w:beforeAutospacing="0" w:after="0" w:afterAutospacing="0"/>
              <w:ind w:firstLine="0"/>
              <w:rPr>
                <w:rFonts w:ascii="Times New Roman" w:eastAsia="Times-Roman" w:hAnsi="Times New Roman"/>
                <w:sz w:val="20"/>
                <w:szCs w:val="20"/>
              </w:rPr>
            </w:pPr>
            <w:r w:rsidRPr="00901D03">
              <w:rPr>
                <w:rFonts w:ascii="Times New Roman" w:eastAsia="Times-Roman" w:hAnsi="Times New Roman"/>
                <w:sz w:val="20"/>
                <w:szCs w:val="20"/>
              </w:rPr>
              <w:t>Не предусмотрена</w:t>
            </w:r>
          </w:p>
        </w:tc>
        <w:tc>
          <w:tcPr>
            <w:tcW w:w="2268" w:type="dxa"/>
            <w:shd w:val="clear" w:color="auto" w:fill="auto"/>
          </w:tcPr>
          <w:p w:rsidR="00540D65" w:rsidRPr="00901D03" w:rsidRDefault="00540D65" w:rsidP="00901D03">
            <w:pPr>
              <w:widowControl w:val="0"/>
              <w:autoSpaceDE w:val="0"/>
              <w:autoSpaceDN w:val="0"/>
              <w:adjustRightInd w:val="0"/>
              <w:spacing w:before="0" w:beforeAutospacing="0" w:after="0" w:afterAutospacing="0"/>
              <w:ind w:firstLine="0"/>
              <w:rPr>
                <w:rFonts w:ascii="Times New Roman" w:eastAsia="Times-Roman" w:hAnsi="Times New Roman"/>
                <w:sz w:val="20"/>
                <w:szCs w:val="20"/>
              </w:rPr>
            </w:pPr>
            <w:r w:rsidRPr="00901D03">
              <w:rPr>
                <w:rFonts w:ascii="Times New Roman" w:eastAsia="Times-Roman" w:hAnsi="Times New Roman"/>
                <w:sz w:val="20"/>
                <w:szCs w:val="20"/>
              </w:rPr>
              <w:t>Если это предусмотрено правилами доверительного управления фондом</w:t>
            </w:r>
          </w:p>
        </w:tc>
      </w:tr>
      <w:tr w:rsidR="00540D65" w:rsidRPr="00901D03" w:rsidTr="00901D03">
        <w:tc>
          <w:tcPr>
            <w:tcW w:w="1701" w:type="dxa"/>
            <w:shd w:val="clear" w:color="auto" w:fill="auto"/>
          </w:tcPr>
          <w:p w:rsidR="00540D65" w:rsidRPr="00901D03" w:rsidRDefault="00540D65" w:rsidP="00901D03">
            <w:pPr>
              <w:widowControl w:val="0"/>
              <w:autoSpaceDE w:val="0"/>
              <w:autoSpaceDN w:val="0"/>
              <w:adjustRightInd w:val="0"/>
              <w:spacing w:before="0" w:beforeAutospacing="0" w:after="0" w:afterAutospacing="0"/>
              <w:ind w:firstLine="0"/>
              <w:rPr>
                <w:rFonts w:ascii="Times New Roman" w:eastAsia="Times-Roman" w:hAnsi="Times New Roman"/>
                <w:sz w:val="20"/>
                <w:szCs w:val="20"/>
              </w:rPr>
            </w:pPr>
            <w:r w:rsidRPr="00901D03">
              <w:rPr>
                <w:rFonts w:ascii="Times New Roman" w:eastAsia="Times-Roman" w:hAnsi="Times New Roman"/>
                <w:sz w:val="20"/>
                <w:szCs w:val="20"/>
              </w:rPr>
              <w:t>Обмен паев</w:t>
            </w:r>
          </w:p>
        </w:tc>
        <w:tc>
          <w:tcPr>
            <w:tcW w:w="2268" w:type="dxa"/>
            <w:shd w:val="clear" w:color="auto" w:fill="auto"/>
          </w:tcPr>
          <w:p w:rsidR="00540D65" w:rsidRPr="00901D03" w:rsidRDefault="00540D65" w:rsidP="00901D03">
            <w:pPr>
              <w:widowControl w:val="0"/>
              <w:autoSpaceDE w:val="0"/>
              <w:autoSpaceDN w:val="0"/>
              <w:adjustRightInd w:val="0"/>
              <w:spacing w:before="0" w:beforeAutospacing="0" w:after="0" w:afterAutospacing="0"/>
              <w:ind w:firstLine="0"/>
              <w:rPr>
                <w:rFonts w:ascii="Times New Roman" w:eastAsia="Times-Roman" w:hAnsi="Times New Roman"/>
                <w:sz w:val="20"/>
                <w:szCs w:val="20"/>
              </w:rPr>
            </w:pPr>
            <w:r w:rsidRPr="00901D03">
              <w:rPr>
                <w:rFonts w:ascii="Times New Roman" w:eastAsia="Times-Roman" w:hAnsi="Times New Roman"/>
                <w:sz w:val="20"/>
                <w:szCs w:val="20"/>
              </w:rPr>
              <w:t>Обмен паев ОПИФ на паи другого ОПИФ этой же управляющей компании, но только если это предусмотрено правилами доверительного управления</w:t>
            </w:r>
          </w:p>
        </w:tc>
        <w:tc>
          <w:tcPr>
            <w:tcW w:w="2693" w:type="dxa"/>
            <w:shd w:val="clear" w:color="auto" w:fill="auto"/>
          </w:tcPr>
          <w:p w:rsidR="00540D65" w:rsidRPr="00901D03" w:rsidRDefault="00540D65" w:rsidP="00901D03">
            <w:pPr>
              <w:widowControl w:val="0"/>
              <w:autoSpaceDE w:val="0"/>
              <w:autoSpaceDN w:val="0"/>
              <w:adjustRightInd w:val="0"/>
              <w:spacing w:before="0" w:beforeAutospacing="0" w:after="0" w:afterAutospacing="0"/>
              <w:ind w:firstLine="0"/>
              <w:rPr>
                <w:rFonts w:ascii="Times New Roman" w:eastAsia="Times-Roman" w:hAnsi="Times New Roman"/>
                <w:sz w:val="20"/>
                <w:szCs w:val="20"/>
              </w:rPr>
            </w:pPr>
            <w:r w:rsidRPr="00901D03">
              <w:rPr>
                <w:rFonts w:ascii="Times New Roman" w:eastAsia="Times-Roman" w:hAnsi="Times New Roman"/>
                <w:sz w:val="20"/>
                <w:szCs w:val="20"/>
              </w:rPr>
              <w:t>Обмен паев ИПИФ на паи другого ИПИФ этой же управляющей компании, но только если это предусмотрено правилами доверительного управления</w:t>
            </w:r>
          </w:p>
        </w:tc>
        <w:tc>
          <w:tcPr>
            <w:tcW w:w="2268" w:type="dxa"/>
            <w:shd w:val="clear" w:color="auto" w:fill="auto"/>
          </w:tcPr>
          <w:p w:rsidR="00540D65" w:rsidRPr="00901D03" w:rsidRDefault="00540D65" w:rsidP="00901D03">
            <w:pPr>
              <w:widowControl w:val="0"/>
              <w:autoSpaceDE w:val="0"/>
              <w:autoSpaceDN w:val="0"/>
              <w:adjustRightInd w:val="0"/>
              <w:spacing w:before="0" w:beforeAutospacing="0" w:after="0" w:afterAutospacing="0"/>
              <w:ind w:firstLine="0"/>
              <w:rPr>
                <w:rFonts w:ascii="Times New Roman" w:eastAsia="Times-Roman" w:hAnsi="Times New Roman"/>
                <w:sz w:val="20"/>
                <w:szCs w:val="20"/>
              </w:rPr>
            </w:pPr>
            <w:r w:rsidRPr="00901D03">
              <w:rPr>
                <w:rFonts w:ascii="Times New Roman" w:eastAsia="Times-Roman" w:hAnsi="Times New Roman"/>
                <w:sz w:val="20"/>
                <w:szCs w:val="20"/>
              </w:rPr>
              <w:t>Не предусмотрен</w:t>
            </w:r>
          </w:p>
        </w:tc>
      </w:tr>
    </w:tbl>
    <w:p w:rsidR="00CC2A7F" w:rsidRDefault="00CC2A7F" w:rsidP="00CC2A7F">
      <w:pPr>
        <w:widowControl w:val="0"/>
        <w:autoSpaceDE w:val="0"/>
        <w:autoSpaceDN w:val="0"/>
        <w:adjustRightInd w:val="0"/>
        <w:spacing w:before="0" w:beforeAutospacing="0" w:after="0" w:afterAutospacing="0"/>
        <w:ind w:firstLine="709"/>
        <w:rPr>
          <w:rFonts w:ascii="Times New Roman" w:eastAsia="Times-Roman" w:hAnsi="Times New Roman"/>
          <w:sz w:val="28"/>
          <w:szCs w:val="32"/>
        </w:rPr>
      </w:pPr>
    </w:p>
    <w:p w:rsidR="00540D65" w:rsidRPr="00CC2A7F" w:rsidRDefault="00CE1EB8" w:rsidP="00CC2A7F">
      <w:pPr>
        <w:widowControl w:val="0"/>
        <w:autoSpaceDE w:val="0"/>
        <w:autoSpaceDN w:val="0"/>
        <w:adjustRightInd w:val="0"/>
        <w:spacing w:before="0" w:beforeAutospacing="0" w:after="0" w:afterAutospacing="0"/>
        <w:ind w:firstLine="709"/>
        <w:rPr>
          <w:rFonts w:ascii="Times New Roman" w:eastAsia="Times-Roman" w:hAnsi="Times New Roman"/>
          <w:sz w:val="28"/>
          <w:szCs w:val="32"/>
        </w:rPr>
      </w:pPr>
      <w:r w:rsidRPr="00CC2A7F">
        <w:rPr>
          <w:rFonts w:ascii="Times New Roman" w:eastAsia="Times-Roman" w:hAnsi="Times New Roman"/>
          <w:sz w:val="28"/>
          <w:szCs w:val="32"/>
        </w:rPr>
        <w:t>От</w:t>
      </w:r>
      <w:r w:rsidR="00540D65" w:rsidRPr="00CC2A7F">
        <w:rPr>
          <w:rFonts w:ascii="Times New Roman" w:eastAsia="Times-Roman" w:hAnsi="Times New Roman"/>
          <w:sz w:val="28"/>
          <w:szCs w:val="32"/>
        </w:rPr>
        <w:t>личия акционерн</w:t>
      </w:r>
      <w:r w:rsidR="009D633D" w:rsidRPr="00CC2A7F">
        <w:rPr>
          <w:rFonts w:ascii="Times New Roman" w:eastAsia="Times-Roman" w:hAnsi="Times New Roman"/>
          <w:sz w:val="28"/>
          <w:szCs w:val="32"/>
        </w:rPr>
        <w:t>ого инвестиционного фонда от ПИФ</w:t>
      </w:r>
      <w:r w:rsidR="00540D65" w:rsidRPr="00CC2A7F">
        <w:rPr>
          <w:rFonts w:ascii="Times New Roman" w:eastAsia="Times-Roman" w:hAnsi="Times New Roman"/>
          <w:sz w:val="28"/>
          <w:szCs w:val="32"/>
        </w:rPr>
        <w:t>а</w:t>
      </w:r>
    </w:p>
    <w:p w:rsidR="00CC2A7F" w:rsidRDefault="00CC2A7F" w:rsidP="00CC2A7F">
      <w:pPr>
        <w:widowControl w:val="0"/>
        <w:autoSpaceDE w:val="0"/>
        <w:autoSpaceDN w:val="0"/>
        <w:adjustRightInd w:val="0"/>
        <w:spacing w:before="0" w:beforeAutospacing="0" w:after="0" w:afterAutospacing="0"/>
        <w:ind w:firstLine="709"/>
        <w:rPr>
          <w:rFonts w:ascii="Times New Roman" w:eastAsia="Times-Roman" w:hAnsi="Times New Roman"/>
          <w:sz w:val="28"/>
          <w:szCs w:val="28"/>
        </w:rPr>
      </w:pPr>
    </w:p>
    <w:p w:rsidR="007575BD" w:rsidRPr="00CC2A7F" w:rsidRDefault="007575BD" w:rsidP="00CC2A7F">
      <w:pPr>
        <w:widowControl w:val="0"/>
        <w:autoSpaceDE w:val="0"/>
        <w:autoSpaceDN w:val="0"/>
        <w:adjustRightInd w:val="0"/>
        <w:spacing w:before="0" w:beforeAutospacing="0" w:after="0" w:afterAutospacing="0"/>
        <w:ind w:firstLine="709"/>
        <w:rPr>
          <w:rFonts w:ascii="Times New Roman" w:eastAsia="Times-Roman" w:hAnsi="Times New Roman"/>
          <w:sz w:val="28"/>
          <w:szCs w:val="28"/>
        </w:rPr>
      </w:pPr>
      <w:r w:rsidRPr="00CC2A7F">
        <w:rPr>
          <w:rFonts w:ascii="Times New Roman" w:eastAsia="Times-Roman" w:hAnsi="Times New Roman"/>
          <w:sz w:val="28"/>
          <w:szCs w:val="28"/>
        </w:rPr>
        <w:t>В отличие от акционерного инвестиционного фонда в основе паевого инвестиционного фонда лежит правовой институт доверительного управления. Иными словами, в рамках паевых фондов все инвестиционные отношения строятся на основе договора доверительного</w:t>
      </w:r>
      <w:r w:rsidR="009D409D" w:rsidRPr="00CC2A7F">
        <w:rPr>
          <w:rFonts w:ascii="Times New Roman" w:eastAsia="Times-Roman" w:hAnsi="Times New Roman"/>
          <w:sz w:val="28"/>
          <w:szCs w:val="28"/>
        </w:rPr>
        <w:t xml:space="preserve"> </w:t>
      </w:r>
      <w:r w:rsidRPr="00CC2A7F">
        <w:rPr>
          <w:rFonts w:ascii="Times New Roman" w:eastAsia="Times-Roman" w:hAnsi="Times New Roman"/>
          <w:sz w:val="28"/>
          <w:szCs w:val="28"/>
        </w:rPr>
        <w:t>управления. Срок действия договора доверительного управления ограничен верхним пределом и составляет не более 15 лет. В отношении</w:t>
      </w:r>
      <w:r w:rsidR="009D409D" w:rsidRPr="00CC2A7F">
        <w:rPr>
          <w:rFonts w:ascii="Times New Roman" w:eastAsia="Times-Roman" w:hAnsi="Times New Roman"/>
          <w:sz w:val="28"/>
          <w:szCs w:val="28"/>
        </w:rPr>
        <w:t xml:space="preserve"> </w:t>
      </w:r>
      <w:r w:rsidRPr="00CC2A7F">
        <w:rPr>
          <w:rFonts w:ascii="Times New Roman" w:eastAsia="Times-Roman" w:hAnsi="Times New Roman"/>
          <w:sz w:val="28"/>
          <w:szCs w:val="28"/>
        </w:rPr>
        <w:t>фондов закрытого типа законодательство также устанавливает минимальный срок действия договора доверительного управления, который</w:t>
      </w:r>
      <w:r w:rsidR="0052636E" w:rsidRPr="00CC2A7F">
        <w:rPr>
          <w:rFonts w:ascii="Times New Roman" w:eastAsia="Times-Roman" w:hAnsi="Times New Roman"/>
          <w:sz w:val="28"/>
          <w:szCs w:val="28"/>
        </w:rPr>
        <w:t xml:space="preserve"> </w:t>
      </w:r>
      <w:r w:rsidRPr="00CC2A7F">
        <w:rPr>
          <w:rFonts w:ascii="Times New Roman" w:eastAsia="Times-Roman" w:hAnsi="Times New Roman"/>
          <w:sz w:val="28"/>
          <w:szCs w:val="28"/>
        </w:rPr>
        <w:t>составляет не менее трех лет.</w:t>
      </w:r>
      <w:r w:rsidR="0052636E" w:rsidRPr="00CC2A7F">
        <w:rPr>
          <w:rFonts w:ascii="Times New Roman" w:eastAsia="Times-Roman" w:hAnsi="Times New Roman"/>
          <w:sz w:val="28"/>
          <w:szCs w:val="28"/>
        </w:rPr>
        <w:t xml:space="preserve"> </w:t>
      </w:r>
      <w:r w:rsidRPr="00CC2A7F">
        <w:rPr>
          <w:rFonts w:ascii="Times New Roman" w:eastAsia="Times-Roman" w:hAnsi="Times New Roman"/>
          <w:sz w:val="28"/>
          <w:szCs w:val="28"/>
        </w:rPr>
        <w:t>Кардинальным отличием паевого фонда от акционерного является то, что паевой фонд не является юридическим лицом. Здесь можно</w:t>
      </w:r>
      <w:r w:rsidR="0052636E" w:rsidRPr="00CC2A7F">
        <w:rPr>
          <w:rFonts w:ascii="Times New Roman" w:eastAsia="Times-Roman" w:hAnsi="Times New Roman"/>
          <w:sz w:val="28"/>
          <w:szCs w:val="28"/>
        </w:rPr>
        <w:t xml:space="preserve"> </w:t>
      </w:r>
      <w:r w:rsidRPr="00CC2A7F">
        <w:rPr>
          <w:rFonts w:ascii="Times New Roman" w:eastAsia="Times-Roman" w:hAnsi="Times New Roman"/>
          <w:sz w:val="28"/>
          <w:szCs w:val="28"/>
        </w:rPr>
        <w:t>провести некоторый сравнительный анализ. Например, акционерный</w:t>
      </w:r>
      <w:r w:rsidR="0052636E" w:rsidRPr="00CC2A7F">
        <w:rPr>
          <w:rFonts w:ascii="Times New Roman" w:eastAsia="Times-Roman" w:hAnsi="Times New Roman"/>
          <w:sz w:val="28"/>
          <w:szCs w:val="28"/>
        </w:rPr>
        <w:t xml:space="preserve"> </w:t>
      </w:r>
      <w:r w:rsidRPr="00CC2A7F">
        <w:rPr>
          <w:rFonts w:ascii="Times New Roman" w:eastAsia="Times-Roman" w:hAnsi="Times New Roman"/>
          <w:sz w:val="28"/>
          <w:szCs w:val="28"/>
        </w:rPr>
        <w:t>инвестиционный фонд, как и любое другое юридическое лицо, предстает перед нами в нескольких формах:</w:t>
      </w:r>
    </w:p>
    <w:p w:rsidR="007575BD" w:rsidRPr="00CC2A7F" w:rsidRDefault="007575BD" w:rsidP="00CC2A7F">
      <w:pPr>
        <w:widowControl w:val="0"/>
        <w:autoSpaceDE w:val="0"/>
        <w:autoSpaceDN w:val="0"/>
        <w:adjustRightInd w:val="0"/>
        <w:spacing w:before="0" w:beforeAutospacing="0" w:after="0" w:afterAutospacing="0"/>
        <w:ind w:firstLine="709"/>
        <w:rPr>
          <w:rFonts w:ascii="Times New Roman" w:eastAsia="Times-Roman" w:hAnsi="Times New Roman"/>
          <w:sz w:val="28"/>
          <w:szCs w:val="28"/>
        </w:rPr>
      </w:pPr>
      <w:r w:rsidRPr="00CC2A7F">
        <w:rPr>
          <w:rFonts w:ascii="Times New Roman" w:eastAsia="Times-Roman" w:hAnsi="Times New Roman"/>
          <w:sz w:val="28"/>
          <w:szCs w:val="28"/>
        </w:rPr>
        <w:t>• как субъект права, являясь полноценным участником хозяйственных отношений, он имеет права, принимает обязательства, участвует в сделках и т.д.;</w:t>
      </w:r>
    </w:p>
    <w:p w:rsidR="007575BD" w:rsidRPr="00CC2A7F" w:rsidRDefault="007575BD" w:rsidP="00CC2A7F">
      <w:pPr>
        <w:widowControl w:val="0"/>
        <w:autoSpaceDE w:val="0"/>
        <w:autoSpaceDN w:val="0"/>
        <w:adjustRightInd w:val="0"/>
        <w:spacing w:before="0" w:beforeAutospacing="0" w:after="0" w:afterAutospacing="0"/>
        <w:ind w:firstLine="709"/>
        <w:rPr>
          <w:rFonts w:ascii="Times New Roman" w:eastAsia="Times-Roman" w:hAnsi="Times New Roman"/>
          <w:sz w:val="28"/>
          <w:szCs w:val="28"/>
        </w:rPr>
      </w:pPr>
      <w:r w:rsidRPr="00CC2A7F">
        <w:rPr>
          <w:rFonts w:ascii="Times New Roman" w:eastAsia="Times-Roman" w:hAnsi="Times New Roman"/>
          <w:sz w:val="28"/>
          <w:szCs w:val="28"/>
        </w:rPr>
        <w:t>• некий обособленный комплекс различного имущества, представляющий собой совокупность зданий, цехов, машин, механизмов</w:t>
      </w:r>
      <w:r w:rsidR="0052636E" w:rsidRPr="00CC2A7F">
        <w:rPr>
          <w:rFonts w:ascii="Times New Roman" w:eastAsia="Times-Roman" w:hAnsi="Times New Roman"/>
          <w:sz w:val="28"/>
          <w:szCs w:val="28"/>
        </w:rPr>
        <w:t xml:space="preserve"> </w:t>
      </w:r>
      <w:r w:rsidRPr="00CC2A7F">
        <w:rPr>
          <w:rFonts w:ascii="Times New Roman" w:eastAsia="Times-Roman" w:hAnsi="Times New Roman"/>
          <w:sz w:val="28"/>
          <w:szCs w:val="28"/>
        </w:rPr>
        <w:t>и другого имущества;</w:t>
      </w:r>
    </w:p>
    <w:p w:rsidR="007575BD" w:rsidRPr="00CC2A7F" w:rsidRDefault="007575BD" w:rsidP="00CC2A7F">
      <w:pPr>
        <w:widowControl w:val="0"/>
        <w:autoSpaceDE w:val="0"/>
        <w:autoSpaceDN w:val="0"/>
        <w:adjustRightInd w:val="0"/>
        <w:spacing w:before="0" w:beforeAutospacing="0" w:after="0" w:afterAutospacing="0"/>
        <w:ind w:firstLine="709"/>
        <w:rPr>
          <w:rFonts w:ascii="Times New Roman" w:eastAsia="Times-Roman" w:hAnsi="Times New Roman"/>
          <w:sz w:val="28"/>
          <w:szCs w:val="28"/>
        </w:rPr>
      </w:pPr>
      <w:r w:rsidRPr="00CC2A7F">
        <w:rPr>
          <w:rFonts w:ascii="Times New Roman" w:eastAsia="Times-Roman" w:hAnsi="Times New Roman"/>
          <w:sz w:val="28"/>
          <w:szCs w:val="28"/>
        </w:rPr>
        <w:t>• совокупность персонала в лице директора, бухгалтеров, менеджеров и прочих сотрудников.</w:t>
      </w:r>
    </w:p>
    <w:p w:rsidR="007575BD" w:rsidRPr="00CC2A7F" w:rsidRDefault="007575BD" w:rsidP="00CC2A7F">
      <w:pPr>
        <w:widowControl w:val="0"/>
        <w:autoSpaceDE w:val="0"/>
        <w:autoSpaceDN w:val="0"/>
        <w:adjustRightInd w:val="0"/>
        <w:spacing w:before="0" w:beforeAutospacing="0" w:after="0" w:afterAutospacing="0"/>
        <w:ind w:firstLine="709"/>
        <w:rPr>
          <w:rFonts w:ascii="Times New Roman" w:eastAsia="Times-Roman" w:hAnsi="Times New Roman"/>
          <w:sz w:val="28"/>
          <w:szCs w:val="28"/>
        </w:rPr>
      </w:pPr>
      <w:r w:rsidRPr="00CC2A7F">
        <w:rPr>
          <w:rFonts w:ascii="Times New Roman" w:eastAsia="Times-Roman" w:hAnsi="Times New Roman"/>
          <w:sz w:val="28"/>
          <w:szCs w:val="28"/>
        </w:rPr>
        <w:t>Паевой же фонд предстает только в виде имущественного комплекса — совокупности денежных средств, ценных бумаг, недвижимости и прочих объектов в зависимости от типа паевого инвестиционного фонда.</w:t>
      </w:r>
    </w:p>
    <w:p w:rsidR="00CC2A7F" w:rsidRDefault="00CC2A7F" w:rsidP="00CC2A7F">
      <w:pPr>
        <w:widowControl w:val="0"/>
        <w:autoSpaceDE w:val="0"/>
        <w:autoSpaceDN w:val="0"/>
        <w:adjustRightInd w:val="0"/>
        <w:spacing w:before="0" w:beforeAutospacing="0" w:after="0" w:afterAutospacing="0"/>
        <w:ind w:firstLine="709"/>
        <w:rPr>
          <w:rFonts w:ascii="Times New Roman" w:eastAsia="Times-Roman" w:hAnsi="Times New Roman"/>
          <w:sz w:val="28"/>
          <w:szCs w:val="32"/>
        </w:rPr>
      </w:pPr>
    </w:p>
    <w:p w:rsidR="00CE1EB8" w:rsidRPr="00CC2A7F" w:rsidRDefault="00CE1EB8" w:rsidP="00CC2A7F">
      <w:pPr>
        <w:widowControl w:val="0"/>
        <w:autoSpaceDE w:val="0"/>
        <w:autoSpaceDN w:val="0"/>
        <w:adjustRightInd w:val="0"/>
        <w:spacing w:before="0" w:beforeAutospacing="0" w:after="0" w:afterAutospacing="0"/>
        <w:ind w:firstLine="709"/>
        <w:rPr>
          <w:rFonts w:ascii="Times New Roman" w:eastAsia="Times-Roman" w:hAnsi="Times New Roman"/>
          <w:sz w:val="28"/>
          <w:szCs w:val="32"/>
        </w:rPr>
      </w:pPr>
      <w:r w:rsidRPr="00CC2A7F">
        <w:rPr>
          <w:rFonts w:ascii="Times New Roman" w:eastAsia="Times-Roman" w:hAnsi="Times New Roman"/>
          <w:sz w:val="28"/>
          <w:szCs w:val="32"/>
        </w:rPr>
        <w:t>О</w:t>
      </w:r>
      <w:r w:rsidR="00381D9C" w:rsidRPr="00CC2A7F">
        <w:rPr>
          <w:rFonts w:ascii="Times New Roman" w:eastAsia="Times-Roman" w:hAnsi="Times New Roman"/>
          <w:sz w:val="28"/>
          <w:szCs w:val="32"/>
        </w:rPr>
        <w:t>перации с инвестиционными паями</w:t>
      </w:r>
    </w:p>
    <w:p w:rsidR="00CC2A7F" w:rsidRDefault="00CC2A7F" w:rsidP="00CC2A7F">
      <w:pPr>
        <w:widowControl w:val="0"/>
        <w:autoSpaceDE w:val="0"/>
        <w:autoSpaceDN w:val="0"/>
        <w:adjustRightInd w:val="0"/>
        <w:spacing w:before="0" w:beforeAutospacing="0" w:after="0" w:afterAutospacing="0"/>
        <w:ind w:firstLine="709"/>
        <w:rPr>
          <w:rFonts w:ascii="Times New Roman" w:eastAsia="Times-Roman" w:hAnsi="Times New Roman"/>
          <w:sz w:val="28"/>
          <w:szCs w:val="28"/>
        </w:rPr>
      </w:pPr>
    </w:p>
    <w:p w:rsidR="00C50293" w:rsidRPr="00CC2A7F" w:rsidRDefault="00C50293" w:rsidP="00CC2A7F">
      <w:pPr>
        <w:widowControl w:val="0"/>
        <w:autoSpaceDE w:val="0"/>
        <w:autoSpaceDN w:val="0"/>
        <w:adjustRightInd w:val="0"/>
        <w:spacing w:before="0" w:beforeAutospacing="0" w:after="0" w:afterAutospacing="0"/>
        <w:ind w:firstLine="709"/>
        <w:rPr>
          <w:rFonts w:ascii="Times New Roman" w:eastAsia="Times-Roman" w:hAnsi="Times New Roman"/>
          <w:sz w:val="28"/>
          <w:szCs w:val="32"/>
        </w:rPr>
      </w:pPr>
      <w:r w:rsidRPr="00CC2A7F">
        <w:rPr>
          <w:rFonts w:ascii="Times New Roman" w:eastAsia="Times-Roman" w:hAnsi="Times New Roman"/>
          <w:sz w:val="28"/>
          <w:szCs w:val="28"/>
        </w:rPr>
        <w:t>Инициатором создания паевого инвестиционного фонда выступает управляющая компания. Этот этап реализуется путем регистрации в ФСФР России правил доверительного управления паевым инвестиционным фондом, на основе которых в дальнейшем будут регулироваться все вопросы его существования и осуществления операций с его имуществом. Эти правила отражают условия договора доверительного управления фондом, присоединение к которому осуществляется путем приобретения инвестиционных паев.</w:t>
      </w:r>
    </w:p>
    <w:p w:rsidR="00C50293" w:rsidRPr="00CC2A7F" w:rsidRDefault="00C50293" w:rsidP="00CC2A7F">
      <w:pPr>
        <w:widowControl w:val="0"/>
        <w:autoSpaceDE w:val="0"/>
        <w:autoSpaceDN w:val="0"/>
        <w:adjustRightInd w:val="0"/>
        <w:spacing w:before="0" w:beforeAutospacing="0" w:after="0" w:afterAutospacing="0"/>
        <w:ind w:firstLine="709"/>
        <w:rPr>
          <w:rFonts w:ascii="Times New Roman" w:eastAsia="Times-Roman" w:hAnsi="Times New Roman"/>
          <w:sz w:val="28"/>
          <w:szCs w:val="28"/>
        </w:rPr>
      </w:pPr>
      <w:r w:rsidRPr="00CC2A7F">
        <w:rPr>
          <w:rFonts w:ascii="Times New Roman" w:eastAsia="Times-Roman" w:hAnsi="Times New Roman"/>
          <w:sz w:val="28"/>
          <w:szCs w:val="28"/>
        </w:rPr>
        <w:t>Приобретение, обмен и погашение инвестиционных паев осуществляется на основании безотзывных заявок, подаваемых в адрес управляющей компании. В отношении инвестиционных паев, находящихся в обращении, операции, в результате которых ценные бумаги меняют своего владельца, осуществляются путем совершения соответствующих гражданско-правовых сделок. Иными словами, заявки являются правовым основанием для проведения операции с инвестиционными паями, где одной из сторон выступает управляющая компания этого инвестиционного фонда.</w:t>
      </w:r>
    </w:p>
    <w:p w:rsidR="00C50293" w:rsidRPr="00CC2A7F" w:rsidRDefault="00C50293" w:rsidP="00CC2A7F">
      <w:pPr>
        <w:widowControl w:val="0"/>
        <w:autoSpaceDE w:val="0"/>
        <w:autoSpaceDN w:val="0"/>
        <w:adjustRightInd w:val="0"/>
        <w:spacing w:before="0" w:beforeAutospacing="0" w:after="0" w:afterAutospacing="0"/>
        <w:ind w:firstLine="709"/>
        <w:rPr>
          <w:rFonts w:ascii="Times New Roman" w:eastAsia="Times-Roman" w:hAnsi="Times New Roman"/>
          <w:sz w:val="28"/>
          <w:szCs w:val="28"/>
        </w:rPr>
      </w:pPr>
      <w:r w:rsidRPr="00CC2A7F">
        <w:rPr>
          <w:rFonts w:ascii="Times New Roman" w:eastAsia="Times-Roman" w:hAnsi="Times New Roman"/>
          <w:sz w:val="28"/>
          <w:szCs w:val="28"/>
        </w:rPr>
        <w:t>Проведение операций с инвестиционными паями сопровождается соответствующими записями в реестре владельцев инвестиционных паев, который представляет собой систему записей о паевом инвестиционном фонде, об общем количестве выданных и погашенных инвестиционных паев этого фонда, о владельцах инвестиционных паев и количестве принадлежащих им инвестиционных паев, номинальных держателях, об иных зарегистрированных лицах и о количестве зарегистрированных на них инвестиционных паев, дроблении инвестиционных паев, записей о приобретении, об обмене, о передаче или погашении инвестиционных паев.</w:t>
      </w:r>
    </w:p>
    <w:p w:rsidR="00C50293" w:rsidRPr="00CC2A7F" w:rsidRDefault="00C50293" w:rsidP="00CC2A7F">
      <w:pPr>
        <w:widowControl w:val="0"/>
        <w:autoSpaceDE w:val="0"/>
        <w:autoSpaceDN w:val="0"/>
        <w:adjustRightInd w:val="0"/>
        <w:spacing w:before="0" w:beforeAutospacing="0" w:after="0" w:afterAutospacing="0"/>
        <w:ind w:firstLine="709"/>
        <w:rPr>
          <w:rFonts w:ascii="Times New Roman" w:eastAsia="Times-Roman" w:hAnsi="Times New Roman"/>
          <w:sz w:val="28"/>
          <w:szCs w:val="28"/>
        </w:rPr>
      </w:pPr>
      <w:r w:rsidRPr="00CC2A7F">
        <w:rPr>
          <w:rFonts w:ascii="Times New Roman" w:eastAsia="Times-Roman" w:hAnsi="Times New Roman"/>
          <w:sz w:val="28"/>
          <w:szCs w:val="28"/>
        </w:rPr>
        <w:t>Осуществление функций по ведению реестра на основании договора возлагается на специального субъекта, именуемого регистратором. Ведение реестра владельцев инвестиционных паев вправе осуществлять только юридическое лицо, имеющее лицензию на осуществление деятельности по ведению реестра владельцев именных ценных бумаг (регистратор), или специализированный депозитарий этого паевого инвестиционного фонда.</w:t>
      </w:r>
    </w:p>
    <w:p w:rsidR="00C50293" w:rsidRPr="00CC2A7F" w:rsidRDefault="00C50293" w:rsidP="00CC2A7F">
      <w:pPr>
        <w:widowControl w:val="0"/>
        <w:autoSpaceDE w:val="0"/>
        <w:autoSpaceDN w:val="0"/>
        <w:adjustRightInd w:val="0"/>
        <w:spacing w:before="0" w:beforeAutospacing="0" w:after="0" w:afterAutospacing="0"/>
        <w:ind w:firstLine="709"/>
        <w:rPr>
          <w:rFonts w:ascii="Times New Roman" w:eastAsia="Times-Roman" w:hAnsi="Times New Roman"/>
          <w:sz w:val="28"/>
          <w:szCs w:val="28"/>
        </w:rPr>
      </w:pPr>
      <w:r w:rsidRPr="00CC2A7F">
        <w:rPr>
          <w:rFonts w:ascii="Times New Roman" w:eastAsia="Times-Roman" w:hAnsi="Times New Roman"/>
          <w:sz w:val="28"/>
          <w:szCs w:val="28"/>
        </w:rPr>
        <w:t>Инвестиционный пай является именной ценной бумагой, удостоверяющей долю его владельца в праве собственности на имущество, составляющее паевой инвестиционный фонд, право требовать от управляющей компании надлежащего доверительного управления паевым инвестиционным фондом, право на получение денежной компенсации при прекращении договора доверительного управления паевым инвестиционным фондом со всеми владельцами инвестиционных паев этого паевого инвестиционного фонда (прекращении паевого инвестиционного фонда). К особенностям этой ценной бумаги относится то, что инвестиционный пай не является эмиссионной ценной бумагой, не имеет номинальной стоимости, а выпуск производных от инвестиционных паев ценных бумаг не допускается.</w:t>
      </w:r>
    </w:p>
    <w:p w:rsidR="00C50293" w:rsidRPr="00CC2A7F" w:rsidRDefault="00C50293" w:rsidP="00CC2A7F">
      <w:pPr>
        <w:widowControl w:val="0"/>
        <w:autoSpaceDE w:val="0"/>
        <w:autoSpaceDN w:val="0"/>
        <w:adjustRightInd w:val="0"/>
        <w:spacing w:before="0" w:beforeAutospacing="0" w:after="0" w:afterAutospacing="0"/>
        <w:ind w:firstLine="709"/>
        <w:rPr>
          <w:rFonts w:ascii="Times New Roman" w:eastAsia="Times-Roman" w:hAnsi="Times New Roman"/>
          <w:sz w:val="28"/>
          <w:szCs w:val="28"/>
        </w:rPr>
      </w:pPr>
      <w:r w:rsidRPr="00CC2A7F">
        <w:rPr>
          <w:rFonts w:ascii="Times New Roman" w:eastAsia="Times-Roman" w:hAnsi="Times New Roman"/>
          <w:sz w:val="28"/>
          <w:szCs w:val="28"/>
        </w:rPr>
        <w:t>Каждый инвестиционный пай удостоверяет одинаковую долю в праве общей собственности на имущество, составляющее паевой инвестиционный фонд, и одинаковые права. Пайщик, которому принадлежит наибольшее количество паев, обладает наибольшей долей. При этом количество инвестиционных паев, принадлежащих одному владельцу, может выражаться дробным числом.</w:t>
      </w:r>
    </w:p>
    <w:p w:rsidR="00C50293" w:rsidRPr="00CC2A7F" w:rsidRDefault="00C50293" w:rsidP="00CC2A7F">
      <w:pPr>
        <w:widowControl w:val="0"/>
        <w:autoSpaceDE w:val="0"/>
        <w:autoSpaceDN w:val="0"/>
        <w:adjustRightInd w:val="0"/>
        <w:spacing w:before="0" w:beforeAutospacing="0" w:after="0" w:afterAutospacing="0"/>
        <w:ind w:firstLine="709"/>
        <w:rPr>
          <w:rFonts w:ascii="Times New Roman" w:eastAsia="Times-Roman" w:hAnsi="Times New Roman"/>
          <w:sz w:val="28"/>
          <w:szCs w:val="28"/>
        </w:rPr>
      </w:pPr>
      <w:r w:rsidRPr="00CC2A7F">
        <w:rPr>
          <w:rFonts w:ascii="Times New Roman" w:eastAsia="Times-Roman" w:hAnsi="Times New Roman"/>
          <w:sz w:val="28"/>
          <w:szCs w:val="28"/>
        </w:rPr>
        <w:t>Учредитель доверительного управления (пайщик) передает имущество управляющей компании для включения его в состав паевого инвестиционного фонда с условием объединения этого имущества с имуществом иных учредителей доверительного управления.</w:t>
      </w:r>
    </w:p>
    <w:p w:rsidR="00C50293" w:rsidRPr="00CC2A7F" w:rsidRDefault="00C50293" w:rsidP="00CC2A7F">
      <w:pPr>
        <w:widowControl w:val="0"/>
        <w:autoSpaceDE w:val="0"/>
        <w:autoSpaceDN w:val="0"/>
        <w:adjustRightInd w:val="0"/>
        <w:spacing w:before="0" w:beforeAutospacing="0" w:after="0" w:afterAutospacing="0"/>
        <w:ind w:firstLine="709"/>
        <w:rPr>
          <w:rFonts w:ascii="Times New Roman" w:eastAsia="Times-Roman" w:hAnsi="Times New Roman"/>
          <w:sz w:val="28"/>
          <w:szCs w:val="28"/>
        </w:rPr>
      </w:pPr>
      <w:r w:rsidRPr="00CC2A7F">
        <w:rPr>
          <w:rFonts w:ascii="Times New Roman" w:eastAsia="Times-Roman" w:hAnsi="Times New Roman"/>
          <w:sz w:val="28"/>
          <w:szCs w:val="28"/>
        </w:rPr>
        <w:t>Имущество, составляющее паевой инвестиционный фонд, является общим имуществом владельцев инвестиционных паев и принадлежит им на праве общей долевой собственности. Присоединяясь к договору доверительного управления паевым инвестиционным фондом, физическое или юридическое лицо тем самым отказывается от осуществления преимущественного права приобретения доли в праве собственности на имущество, составляющее паевой инвестиционный фонд. Раздел имущества, составляющего паевой инвестиционный фонд, и выдел из него доли в натуре не допускаются.</w:t>
      </w:r>
    </w:p>
    <w:p w:rsidR="00CC2A7F" w:rsidRDefault="00CC2A7F" w:rsidP="00CC2A7F">
      <w:pPr>
        <w:widowControl w:val="0"/>
        <w:autoSpaceDE w:val="0"/>
        <w:autoSpaceDN w:val="0"/>
        <w:adjustRightInd w:val="0"/>
        <w:spacing w:before="0" w:beforeAutospacing="0" w:after="0" w:afterAutospacing="0"/>
        <w:ind w:firstLine="709"/>
        <w:rPr>
          <w:rFonts w:ascii="Times New Roman" w:eastAsia="Times-Roman" w:hAnsi="Times New Roman"/>
          <w:sz w:val="28"/>
          <w:szCs w:val="28"/>
        </w:rPr>
      </w:pPr>
    </w:p>
    <w:p w:rsidR="00CE1EB8" w:rsidRPr="00CC2A7F" w:rsidRDefault="00CE1EB8" w:rsidP="00CC2A7F">
      <w:pPr>
        <w:widowControl w:val="0"/>
        <w:autoSpaceDE w:val="0"/>
        <w:autoSpaceDN w:val="0"/>
        <w:adjustRightInd w:val="0"/>
        <w:spacing w:before="0" w:beforeAutospacing="0" w:after="0" w:afterAutospacing="0"/>
        <w:ind w:firstLine="709"/>
        <w:rPr>
          <w:rFonts w:ascii="Times New Roman" w:eastAsia="Times-Roman" w:hAnsi="Times New Roman"/>
          <w:sz w:val="28"/>
          <w:szCs w:val="28"/>
        </w:rPr>
      </w:pPr>
      <w:r w:rsidRPr="00CC2A7F">
        <w:rPr>
          <w:rFonts w:ascii="Times New Roman" w:eastAsia="Times-Roman" w:hAnsi="Times New Roman"/>
          <w:sz w:val="28"/>
          <w:szCs w:val="28"/>
        </w:rPr>
        <w:t>Формирование паевого фонда</w:t>
      </w:r>
    </w:p>
    <w:p w:rsidR="00CC2A7F" w:rsidRDefault="00CC2A7F" w:rsidP="00CC2A7F">
      <w:pPr>
        <w:widowControl w:val="0"/>
        <w:autoSpaceDE w:val="0"/>
        <w:autoSpaceDN w:val="0"/>
        <w:adjustRightInd w:val="0"/>
        <w:spacing w:before="0" w:beforeAutospacing="0" w:after="0" w:afterAutospacing="0"/>
        <w:ind w:firstLine="709"/>
        <w:rPr>
          <w:rFonts w:ascii="Times New Roman" w:eastAsia="Times-Roman" w:hAnsi="Times New Roman"/>
          <w:sz w:val="28"/>
          <w:szCs w:val="28"/>
        </w:rPr>
      </w:pPr>
    </w:p>
    <w:p w:rsidR="00C50293" w:rsidRPr="00CC2A7F" w:rsidRDefault="00C50293" w:rsidP="00CC2A7F">
      <w:pPr>
        <w:widowControl w:val="0"/>
        <w:autoSpaceDE w:val="0"/>
        <w:autoSpaceDN w:val="0"/>
        <w:adjustRightInd w:val="0"/>
        <w:spacing w:before="0" w:beforeAutospacing="0" w:after="0" w:afterAutospacing="0"/>
        <w:ind w:firstLine="709"/>
        <w:rPr>
          <w:rFonts w:ascii="Times New Roman" w:eastAsia="Times-Roman" w:hAnsi="Times New Roman"/>
          <w:sz w:val="28"/>
          <w:szCs w:val="28"/>
        </w:rPr>
      </w:pPr>
      <w:r w:rsidRPr="00CC2A7F">
        <w:rPr>
          <w:rFonts w:ascii="Times New Roman" w:eastAsia="Times-Roman" w:hAnsi="Times New Roman"/>
          <w:sz w:val="28"/>
          <w:szCs w:val="28"/>
        </w:rPr>
        <w:t>Управляющая компания обяза</w:t>
      </w:r>
      <w:r w:rsidR="00D6425D" w:rsidRPr="00CC2A7F">
        <w:rPr>
          <w:rFonts w:ascii="Times New Roman" w:eastAsia="Times-Roman" w:hAnsi="Times New Roman"/>
          <w:sz w:val="28"/>
          <w:szCs w:val="28"/>
        </w:rPr>
        <w:t>на приступить к формированию па</w:t>
      </w:r>
      <w:r w:rsidRPr="00CC2A7F">
        <w:rPr>
          <w:rFonts w:ascii="Times New Roman" w:eastAsia="Times-Roman" w:hAnsi="Times New Roman"/>
          <w:sz w:val="28"/>
          <w:szCs w:val="28"/>
        </w:rPr>
        <w:t>евого фонда не позднее шести месяцев с момента регистрации ФСФР</w:t>
      </w:r>
      <w:r w:rsidR="00D6425D" w:rsidRPr="00CC2A7F">
        <w:rPr>
          <w:rFonts w:ascii="Times New Roman" w:eastAsia="Times-Roman" w:hAnsi="Times New Roman"/>
          <w:sz w:val="28"/>
          <w:szCs w:val="28"/>
        </w:rPr>
        <w:t xml:space="preserve"> </w:t>
      </w:r>
      <w:r w:rsidRPr="00CC2A7F">
        <w:rPr>
          <w:rFonts w:ascii="Times New Roman" w:eastAsia="Times-Roman" w:hAnsi="Times New Roman"/>
          <w:sz w:val="28"/>
          <w:szCs w:val="28"/>
        </w:rPr>
        <w:t>России правил доверительного упр</w:t>
      </w:r>
      <w:r w:rsidR="00D6425D" w:rsidRPr="00CC2A7F">
        <w:rPr>
          <w:rFonts w:ascii="Times New Roman" w:eastAsia="Times-Roman" w:hAnsi="Times New Roman"/>
          <w:sz w:val="28"/>
          <w:szCs w:val="28"/>
        </w:rPr>
        <w:t>авления. Тем самым законодатель</w:t>
      </w:r>
      <w:r w:rsidRPr="00CC2A7F">
        <w:rPr>
          <w:rFonts w:ascii="Times New Roman" w:eastAsia="Times-Roman" w:hAnsi="Times New Roman"/>
          <w:sz w:val="28"/>
          <w:szCs w:val="28"/>
        </w:rPr>
        <w:t xml:space="preserve">ство предоставляет управляющей компании </w:t>
      </w:r>
      <w:r w:rsidR="00D6425D" w:rsidRPr="00CC2A7F">
        <w:rPr>
          <w:rFonts w:ascii="Times New Roman" w:eastAsia="Times-Roman" w:hAnsi="Times New Roman"/>
          <w:sz w:val="28"/>
          <w:szCs w:val="28"/>
        </w:rPr>
        <w:t>возможность самостоя</w:t>
      </w:r>
      <w:r w:rsidRPr="00CC2A7F">
        <w:rPr>
          <w:rFonts w:ascii="Times New Roman" w:eastAsia="Times-Roman" w:hAnsi="Times New Roman"/>
          <w:sz w:val="28"/>
          <w:szCs w:val="28"/>
        </w:rPr>
        <w:t>тельно определить наиболее благоприятный период для размещения</w:t>
      </w:r>
      <w:r w:rsidR="00D6425D" w:rsidRPr="00CC2A7F">
        <w:rPr>
          <w:rFonts w:ascii="Times New Roman" w:eastAsia="Times-Roman" w:hAnsi="Times New Roman"/>
          <w:sz w:val="28"/>
          <w:szCs w:val="28"/>
        </w:rPr>
        <w:t xml:space="preserve"> </w:t>
      </w:r>
      <w:r w:rsidRPr="00CC2A7F">
        <w:rPr>
          <w:rFonts w:ascii="Times New Roman" w:eastAsia="Times-Roman" w:hAnsi="Times New Roman"/>
          <w:sz w:val="28"/>
          <w:szCs w:val="28"/>
        </w:rPr>
        <w:t>паев на рынке.</w:t>
      </w:r>
    </w:p>
    <w:p w:rsidR="00C50293" w:rsidRPr="00CC2A7F" w:rsidRDefault="00C50293" w:rsidP="00CC2A7F">
      <w:pPr>
        <w:widowControl w:val="0"/>
        <w:autoSpaceDE w:val="0"/>
        <w:autoSpaceDN w:val="0"/>
        <w:adjustRightInd w:val="0"/>
        <w:spacing w:before="0" w:beforeAutospacing="0" w:after="0" w:afterAutospacing="0"/>
        <w:ind w:firstLine="709"/>
        <w:rPr>
          <w:rFonts w:ascii="Times New Roman" w:eastAsia="Times-Roman" w:hAnsi="Times New Roman"/>
          <w:sz w:val="28"/>
          <w:szCs w:val="28"/>
        </w:rPr>
      </w:pPr>
      <w:r w:rsidRPr="00CC2A7F">
        <w:rPr>
          <w:rFonts w:ascii="Times New Roman" w:eastAsia="Times-Roman" w:hAnsi="Times New Roman"/>
          <w:sz w:val="28"/>
          <w:szCs w:val="28"/>
        </w:rPr>
        <w:t>Срок непосредственного форм</w:t>
      </w:r>
      <w:r w:rsidR="00D6425D" w:rsidRPr="00CC2A7F">
        <w:rPr>
          <w:rFonts w:ascii="Times New Roman" w:eastAsia="Times-Roman" w:hAnsi="Times New Roman"/>
          <w:sz w:val="28"/>
          <w:szCs w:val="28"/>
        </w:rPr>
        <w:t>ирования паевого фонда составля</w:t>
      </w:r>
      <w:r w:rsidRPr="00CC2A7F">
        <w:rPr>
          <w:rFonts w:ascii="Times New Roman" w:eastAsia="Times-Roman" w:hAnsi="Times New Roman"/>
          <w:sz w:val="28"/>
          <w:szCs w:val="28"/>
        </w:rPr>
        <w:t>ет не более трех месяцев. Относит</w:t>
      </w:r>
      <w:r w:rsidR="00D6425D" w:rsidRPr="00CC2A7F">
        <w:rPr>
          <w:rFonts w:ascii="Times New Roman" w:eastAsia="Times-Roman" w:hAnsi="Times New Roman"/>
          <w:sz w:val="28"/>
          <w:szCs w:val="28"/>
        </w:rPr>
        <w:t>ельно закрытых паевых инвестици</w:t>
      </w:r>
      <w:r w:rsidRPr="00CC2A7F">
        <w:rPr>
          <w:rFonts w:ascii="Times New Roman" w:eastAsia="Times-Roman" w:hAnsi="Times New Roman"/>
          <w:sz w:val="28"/>
          <w:szCs w:val="28"/>
        </w:rPr>
        <w:t>онных фондов в случаях, предусм</w:t>
      </w:r>
      <w:r w:rsidR="00D6425D" w:rsidRPr="00CC2A7F">
        <w:rPr>
          <w:rFonts w:ascii="Times New Roman" w:eastAsia="Times-Roman" w:hAnsi="Times New Roman"/>
          <w:sz w:val="28"/>
          <w:szCs w:val="28"/>
        </w:rPr>
        <w:t>отренных нормативными актами фе</w:t>
      </w:r>
      <w:r w:rsidRPr="00CC2A7F">
        <w:rPr>
          <w:rFonts w:ascii="Times New Roman" w:eastAsia="Times-Roman" w:hAnsi="Times New Roman"/>
          <w:sz w:val="28"/>
          <w:szCs w:val="28"/>
        </w:rPr>
        <w:t>дерального органа исполнительной власти по рынку ценных бумаг, срок</w:t>
      </w:r>
      <w:r w:rsidR="00D6425D" w:rsidRPr="00CC2A7F">
        <w:rPr>
          <w:rFonts w:ascii="Times New Roman" w:eastAsia="Times-Roman" w:hAnsi="Times New Roman"/>
          <w:sz w:val="28"/>
          <w:szCs w:val="28"/>
        </w:rPr>
        <w:t xml:space="preserve"> </w:t>
      </w:r>
      <w:r w:rsidRPr="00CC2A7F">
        <w:rPr>
          <w:rFonts w:ascii="Times New Roman" w:eastAsia="Times-Roman" w:hAnsi="Times New Roman"/>
          <w:sz w:val="28"/>
          <w:szCs w:val="28"/>
        </w:rPr>
        <w:t>формирования не может превышать шести месяцев.</w:t>
      </w:r>
    </w:p>
    <w:p w:rsidR="00D6425D" w:rsidRPr="00CC2A7F" w:rsidRDefault="00D6425D" w:rsidP="00CC2A7F">
      <w:pPr>
        <w:widowControl w:val="0"/>
        <w:autoSpaceDE w:val="0"/>
        <w:autoSpaceDN w:val="0"/>
        <w:adjustRightInd w:val="0"/>
        <w:spacing w:before="0" w:beforeAutospacing="0" w:after="0" w:afterAutospacing="0"/>
        <w:ind w:firstLine="709"/>
        <w:rPr>
          <w:rFonts w:ascii="Times New Roman" w:eastAsia="Times-Roman" w:hAnsi="Times New Roman"/>
          <w:sz w:val="28"/>
          <w:szCs w:val="28"/>
        </w:rPr>
      </w:pPr>
      <w:r w:rsidRPr="00CC2A7F">
        <w:rPr>
          <w:rFonts w:ascii="Times New Roman" w:eastAsia="Times-Roman" w:hAnsi="Times New Roman"/>
          <w:sz w:val="28"/>
          <w:szCs w:val="28"/>
        </w:rPr>
        <w:t>По результатам формирования фонда управляющая компания направляет в адрес ФСФР России отчет о завершении формирования фонда. В свою очередь Федеральная служба на основании этого отчета вносит соответствующую запись в реестр паевых инвестиционных фондов, а также осуществляет регистрацию изменений и дополнений в правила закрытого паевого инвестиционного фонда в части, касающейся количества выданных инвестиционных паев такого паевого инвестиционного фонда.</w:t>
      </w:r>
    </w:p>
    <w:p w:rsidR="00D6425D" w:rsidRPr="00CC2A7F" w:rsidRDefault="00D6425D" w:rsidP="00CC2A7F">
      <w:pPr>
        <w:widowControl w:val="0"/>
        <w:autoSpaceDE w:val="0"/>
        <w:autoSpaceDN w:val="0"/>
        <w:adjustRightInd w:val="0"/>
        <w:spacing w:before="0" w:beforeAutospacing="0" w:after="0" w:afterAutospacing="0"/>
        <w:ind w:firstLine="709"/>
        <w:rPr>
          <w:rFonts w:ascii="Times New Roman" w:eastAsia="Times-Roman" w:hAnsi="Times New Roman"/>
          <w:sz w:val="28"/>
          <w:szCs w:val="28"/>
        </w:rPr>
      </w:pPr>
      <w:r w:rsidRPr="00CC2A7F">
        <w:rPr>
          <w:rFonts w:ascii="Times New Roman" w:eastAsia="Times-Roman" w:hAnsi="Times New Roman"/>
          <w:sz w:val="28"/>
          <w:szCs w:val="28"/>
        </w:rPr>
        <w:t>Основная задача управляющей компании в процессе формирования фонда — достичь установленного минимального норматива стоимости имущества, в противном случае фонд будет признан несформированным. Для разных типов фондов установлены разные нормативы:</w:t>
      </w:r>
    </w:p>
    <w:p w:rsidR="00D6425D" w:rsidRPr="00CC2A7F" w:rsidRDefault="00D6425D" w:rsidP="00CC2A7F">
      <w:pPr>
        <w:widowControl w:val="0"/>
        <w:autoSpaceDE w:val="0"/>
        <w:autoSpaceDN w:val="0"/>
        <w:adjustRightInd w:val="0"/>
        <w:spacing w:before="0" w:beforeAutospacing="0" w:after="0" w:afterAutospacing="0"/>
        <w:ind w:firstLine="709"/>
        <w:rPr>
          <w:rFonts w:ascii="Times New Roman" w:eastAsia="Times-Roman" w:hAnsi="Times New Roman"/>
          <w:sz w:val="28"/>
          <w:szCs w:val="28"/>
        </w:rPr>
      </w:pPr>
      <w:r w:rsidRPr="00CC2A7F">
        <w:rPr>
          <w:rFonts w:ascii="Times New Roman" w:eastAsia="Times-Roman" w:hAnsi="Times New Roman"/>
          <w:sz w:val="28"/>
          <w:szCs w:val="28"/>
        </w:rPr>
        <w:t>• 10 млн руб. — для открытого паевого инвестиционного фонда;</w:t>
      </w:r>
    </w:p>
    <w:p w:rsidR="00D6425D" w:rsidRPr="00CC2A7F" w:rsidRDefault="00D6425D" w:rsidP="00CC2A7F">
      <w:pPr>
        <w:widowControl w:val="0"/>
        <w:autoSpaceDE w:val="0"/>
        <w:autoSpaceDN w:val="0"/>
        <w:adjustRightInd w:val="0"/>
        <w:spacing w:before="0" w:beforeAutospacing="0" w:after="0" w:afterAutospacing="0"/>
        <w:ind w:firstLine="709"/>
        <w:rPr>
          <w:rFonts w:ascii="Times New Roman" w:eastAsia="Times-Roman" w:hAnsi="Times New Roman"/>
          <w:sz w:val="28"/>
          <w:szCs w:val="28"/>
        </w:rPr>
      </w:pPr>
      <w:r w:rsidRPr="00CC2A7F">
        <w:rPr>
          <w:rFonts w:ascii="Times New Roman" w:eastAsia="Times-Roman" w:hAnsi="Times New Roman"/>
          <w:sz w:val="28"/>
          <w:szCs w:val="28"/>
        </w:rPr>
        <w:t>• 15 млн руб. — для интервального паевого инвестиционного</w:t>
      </w:r>
    </w:p>
    <w:p w:rsidR="00D6425D" w:rsidRPr="00CC2A7F" w:rsidRDefault="00D6425D" w:rsidP="00CC2A7F">
      <w:pPr>
        <w:widowControl w:val="0"/>
        <w:autoSpaceDE w:val="0"/>
        <w:autoSpaceDN w:val="0"/>
        <w:adjustRightInd w:val="0"/>
        <w:spacing w:before="0" w:beforeAutospacing="0" w:after="0" w:afterAutospacing="0"/>
        <w:ind w:firstLine="709"/>
        <w:rPr>
          <w:rFonts w:ascii="Times New Roman" w:eastAsia="Times-Roman" w:hAnsi="Times New Roman"/>
          <w:sz w:val="28"/>
          <w:szCs w:val="28"/>
        </w:rPr>
      </w:pPr>
      <w:r w:rsidRPr="00CC2A7F">
        <w:rPr>
          <w:rFonts w:ascii="Times New Roman" w:eastAsia="Times-Roman" w:hAnsi="Times New Roman"/>
          <w:sz w:val="28"/>
          <w:szCs w:val="28"/>
        </w:rPr>
        <w:t>фонда;</w:t>
      </w:r>
    </w:p>
    <w:p w:rsidR="002D6D35" w:rsidRPr="00CC2A7F" w:rsidRDefault="00D6425D" w:rsidP="00CC2A7F">
      <w:pPr>
        <w:widowControl w:val="0"/>
        <w:autoSpaceDE w:val="0"/>
        <w:autoSpaceDN w:val="0"/>
        <w:adjustRightInd w:val="0"/>
        <w:spacing w:before="0" w:beforeAutospacing="0" w:after="0" w:afterAutospacing="0"/>
        <w:ind w:firstLine="709"/>
        <w:rPr>
          <w:rFonts w:ascii="Times New Roman" w:eastAsia="Times-Roman" w:hAnsi="Times New Roman"/>
          <w:sz w:val="28"/>
          <w:szCs w:val="28"/>
        </w:rPr>
      </w:pPr>
      <w:r w:rsidRPr="00CC2A7F">
        <w:rPr>
          <w:rFonts w:ascii="Times New Roman" w:eastAsia="Times-Roman" w:hAnsi="Times New Roman"/>
          <w:sz w:val="28"/>
          <w:szCs w:val="28"/>
        </w:rPr>
        <w:t>• 25 млн руб. — для закрытого паевого инвестиционного фонда.</w:t>
      </w:r>
    </w:p>
    <w:p w:rsidR="00D6425D" w:rsidRPr="00CC2A7F" w:rsidRDefault="00D6425D" w:rsidP="00CC2A7F">
      <w:pPr>
        <w:widowControl w:val="0"/>
        <w:autoSpaceDE w:val="0"/>
        <w:autoSpaceDN w:val="0"/>
        <w:adjustRightInd w:val="0"/>
        <w:spacing w:before="0" w:beforeAutospacing="0" w:after="0" w:afterAutospacing="0"/>
        <w:ind w:firstLine="709"/>
        <w:rPr>
          <w:rFonts w:ascii="Times New Roman" w:eastAsia="Times-Roman" w:hAnsi="Times New Roman"/>
          <w:sz w:val="28"/>
          <w:szCs w:val="28"/>
        </w:rPr>
      </w:pPr>
      <w:r w:rsidRPr="00CC2A7F">
        <w:rPr>
          <w:rFonts w:ascii="Times New Roman" w:eastAsia="Times-Roman" w:hAnsi="Times New Roman"/>
          <w:sz w:val="28"/>
          <w:szCs w:val="28"/>
        </w:rPr>
        <w:t>По завершении процесса формирования управляющая компания приступает к этапу доверительного управления паевым инвестиционным фондом.</w:t>
      </w:r>
    </w:p>
    <w:p w:rsidR="00CC2A7F" w:rsidRDefault="00CC2A7F" w:rsidP="00CC2A7F">
      <w:pPr>
        <w:widowControl w:val="0"/>
        <w:autoSpaceDE w:val="0"/>
        <w:autoSpaceDN w:val="0"/>
        <w:adjustRightInd w:val="0"/>
        <w:spacing w:before="0" w:beforeAutospacing="0" w:after="0" w:afterAutospacing="0"/>
        <w:ind w:firstLine="709"/>
        <w:rPr>
          <w:rFonts w:ascii="Times New Roman" w:eastAsia="Times-Roman" w:hAnsi="Times New Roman"/>
          <w:sz w:val="28"/>
          <w:szCs w:val="28"/>
        </w:rPr>
      </w:pPr>
    </w:p>
    <w:p w:rsidR="00CE1EB8" w:rsidRPr="00CC2A7F" w:rsidRDefault="00CE1EB8" w:rsidP="00CC2A7F">
      <w:pPr>
        <w:widowControl w:val="0"/>
        <w:autoSpaceDE w:val="0"/>
        <w:autoSpaceDN w:val="0"/>
        <w:adjustRightInd w:val="0"/>
        <w:spacing w:before="0" w:beforeAutospacing="0" w:after="0" w:afterAutospacing="0"/>
        <w:ind w:firstLine="709"/>
        <w:rPr>
          <w:rFonts w:ascii="Times New Roman" w:eastAsia="Times-Roman" w:hAnsi="Times New Roman"/>
          <w:sz w:val="28"/>
          <w:szCs w:val="28"/>
        </w:rPr>
      </w:pPr>
      <w:r w:rsidRPr="00CC2A7F">
        <w:rPr>
          <w:rFonts w:ascii="Times New Roman" w:eastAsia="Times-Roman" w:hAnsi="Times New Roman"/>
          <w:sz w:val="28"/>
          <w:szCs w:val="28"/>
        </w:rPr>
        <w:t xml:space="preserve">Доверительное управление </w:t>
      </w:r>
      <w:r w:rsidR="009D633D" w:rsidRPr="00CC2A7F">
        <w:rPr>
          <w:rFonts w:ascii="Times New Roman" w:eastAsia="Times-Roman" w:hAnsi="Times New Roman"/>
          <w:sz w:val="28"/>
          <w:szCs w:val="28"/>
        </w:rPr>
        <w:t>ПИФом</w:t>
      </w:r>
    </w:p>
    <w:p w:rsidR="00CC2A7F" w:rsidRDefault="00CC2A7F" w:rsidP="00CC2A7F">
      <w:pPr>
        <w:widowControl w:val="0"/>
        <w:autoSpaceDE w:val="0"/>
        <w:autoSpaceDN w:val="0"/>
        <w:adjustRightInd w:val="0"/>
        <w:spacing w:before="0" w:beforeAutospacing="0" w:after="0" w:afterAutospacing="0"/>
        <w:ind w:firstLine="709"/>
        <w:rPr>
          <w:rFonts w:ascii="Times New Roman" w:eastAsia="Times-Roman" w:hAnsi="Times New Roman"/>
          <w:sz w:val="28"/>
          <w:szCs w:val="28"/>
        </w:rPr>
      </w:pPr>
    </w:p>
    <w:p w:rsidR="00D6425D" w:rsidRPr="00CC2A7F" w:rsidRDefault="00D6425D" w:rsidP="00CC2A7F">
      <w:pPr>
        <w:widowControl w:val="0"/>
        <w:autoSpaceDE w:val="0"/>
        <w:autoSpaceDN w:val="0"/>
        <w:adjustRightInd w:val="0"/>
        <w:spacing w:before="0" w:beforeAutospacing="0" w:after="0" w:afterAutospacing="0"/>
        <w:ind w:firstLine="709"/>
        <w:rPr>
          <w:rFonts w:ascii="Times New Roman" w:eastAsia="Times-Roman" w:hAnsi="Times New Roman"/>
          <w:sz w:val="28"/>
          <w:szCs w:val="28"/>
        </w:rPr>
      </w:pPr>
      <w:r w:rsidRPr="00CC2A7F">
        <w:rPr>
          <w:rFonts w:ascii="Times New Roman" w:eastAsia="Times-Roman" w:hAnsi="Times New Roman"/>
          <w:sz w:val="28"/>
          <w:szCs w:val="28"/>
        </w:rPr>
        <w:t>Управляющая компания осуществляет все права, удостоверенные ценными бумагами, составляющими паевой инвестиционный фонд, включая право голоса по голосующим ценным бумагам. Управляющая компания вправе предъявлять иски и выступать ответчиком по искам в суде</w:t>
      </w:r>
      <w:r w:rsidR="00910AD8" w:rsidRPr="00CC2A7F">
        <w:rPr>
          <w:rFonts w:ascii="Times New Roman" w:eastAsia="Times-Roman" w:hAnsi="Times New Roman"/>
          <w:sz w:val="28"/>
          <w:szCs w:val="28"/>
        </w:rPr>
        <w:t>,</w:t>
      </w:r>
      <w:r w:rsidRPr="00CC2A7F">
        <w:rPr>
          <w:rFonts w:ascii="Times New Roman" w:eastAsia="Times-Roman" w:hAnsi="Times New Roman"/>
          <w:sz w:val="28"/>
          <w:szCs w:val="28"/>
        </w:rPr>
        <w:t xml:space="preserve"> в связи с осуществлением деятельности по доверительному управлению паевым инвестиционным фондом. При совершении сделок с имуществом, составляющим паевой инвестиционный фонд, от своего имени управляющая компания указывает, что она действует в качестве доверительного управляющего.</w:t>
      </w:r>
    </w:p>
    <w:p w:rsidR="00D6425D" w:rsidRPr="00CC2A7F" w:rsidRDefault="00D6425D" w:rsidP="00CC2A7F">
      <w:pPr>
        <w:widowControl w:val="0"/>
        <w:autoSpaceDE w:val="0"/>
        <w:autoSpaceDN w:val="0"/>
        <w:adjustRightInd w:val="0"/>
        <w:spacing w:before="0" w:beforeAutospacing="0" w:after="0" w:afterAutospacing="0"/>
        <w:ind w:firstLine="709"/>
        <w:rPr>
          <w:rFonts w:ascii="Times New Roman" w:eastAsia="Times-Roman" w:hAnsi="Times New Roman"/>
          <w:sz w:val="28"/>
          <w:szCs w:val="28"/>
        </w:rPr>
      </w:pPr>
      <w:r w:rsidRPr="00CC2A7F">
        <w:rPr>
          <w:rFonts w:ascii="Times New Roman" w:eastAsia="Times-Roman" w:hAnsi="Times New Roman"/>
          <w:sz w:val="28"/>
          <w:szCs w:val="28"/>
        </w:rPr>
        <w:t>Непосредственная реализация этапа управления фондом осуществляется путем накопления инвестиционного дохода в результате инвестирования средств фонда в активы, соответствующие категории фонда и предусмотренные его инвестиционной декларацией.</w:t>
      </w:r>
    </w:p>
    <w:p w:rsidR="00D6425D" w:rsidRPr="00CC2A7F" w:rsidRDefault="00D6425D" w:rsidP="00CC2A7F">
      <w:pPr>
        <w:widowControl w:val="0"/>
        <w:autoSpaceDE w:val="0"/>
        <w:autoSpaceDN w:val="0"/>
        <w:adjustRightInd w:val="0"/>
        <w:spacing w:before="0" w:beforeAutospacing="0" w:after="0" w:afterAutospacing="0"/>
        <w:ind w:firstLine="709"/>
        <w:rPr>
          <w:rFonts w:ascii="Times New Roman" w:eastAsia="Times-Roman" w:hAnsi="Times New Roman"/>
          <w:sz w:val="28"/>
          <w:szCs w:val="28"/>
        </w:rPr>
      </w:pPr>
      <w:r w:rsidRPr="00CC2A7F">
        <w:rPr>
          <w:rFonts w:ascii="Times New Roman" w:eastAsia="Times-Roman" w:hAnsi="Times New Roman"/>
          <w:sz w:val="28"/>
          <w:szCs w:val="28"/>
        </w:rPr>
        <w:t>В зависимости от состава и структуры активов фонды подразделяются на следующие категории</w:t>
      </w:r>
      <w:r w:rsidRPr="00CC2A7F">
        <w:rPr>
          <w:rFonts w:ascii="Times New Roman" w:eastAsia="Times-Roman" w:hAnsi="Times New Roman"/>
          <w:sz w:val="28"/>
          <w:szCs w:val="28"/>
          <w:vertAlign w:val="superscript"/>
        </w:rPr>
        <w:t>1</w:t>
      </w:r>
      <w:r w:rsidRPr="00CC2A7F">
        <w:rPr>
          <w:rFonts w:ascii="Times New Roman" w:eastAsia="Times-Roman" w:hAnsi="Times New Roman"/>
          <w:sz w:val="28"/>
          <w:szCs w:val="28"/>
        </w:rPr>
        <w:t>:</w:t>
      </w:r>
    </w:p>
    <w:p w:rsidR="00D6425D" w:rsidRPr="00CC2A7F" w:rsidRDefault="00D6425D" w:rsidP="00CC2A7F">
      <w:pPr>
        <w:widowControl w:val="0"/>
        <w:autoSpaceDE w:val="0"/>
        <w:autoSpaceDN w:val="0"/>
        <w:adjustRightInd w:val="0"/>
        <w:spacing w:before="0" w:beforeAutospacing="0" w:after="0" w:afterAutospacing="0"/>
        <w:ind w:firstLine="709"/>
        <w:rPr>
          <w:rFonts w:ascii="Times New Roman" w:eastAsia="Times-Roman" w:hAnsi="Times New Roman"/>
          <w:sz w:val="28"/>
          <w:szCs w:val="28"/>
        </w:rPr>
      </w:pPr>
      <w:r w:rsidRPr="00CC2A7F">
        <w:rPr>
          <w:rFonts w:ascii="Times New Roman" w:eastAsia="Times-Roman" w:hAnsi="Times New Roman"/>
          <w:sz w:val="28"/>
          <w:szCs w:val="28"/>
        </w:rPr>
        <w:t>1) фонд денежного рынка;</w:t>
      </w:r>
    </w:p>
    <w:p w:rsidR="00D6425D" w:rsidRPr="00CC2A7F" w:rsidRDefault="00D6425D" w:rsidP="00CC2A7F">
      <w:pPr>
        <w:widowControl w:val="0"/>
        <w:autoSpaceDE w:val="0"/>
        <w:autoSpaceDN w:val="0"/>
        <w:adjustRightInd w:val="0"/>
        <w:spacing w:before="0" w:beforeAutospacing="0" w:after="0" w:afterAutospacing="0"/>
        <w:ind w:firstLine="709"/>
        <w:rPr>
          <w:rFonts w:ascii="Times New Roman" w:eastAsia="Times-Roman" w:hAnsi="Times New Roman"/>
          <w:sz w:val="28"/>
          <w:szCs w:val="28"/>
        </w:rPr>
      </w:pPr>
      <w:r w:rsidRPr="00CC2A7F">
        <w:rPr>
          <w:rFonts w:ascii="Times New Roman" w:eastAsia="Times-Roman" w:hAnsi="Times New Roman"/>
          <w:sz w:val="28"/>
          <w:szCs w:val="28"/>
        </w:rPr>
        <w:t>2) фонд облигаций;</w:t>
      </w:r>
    </w:p>
    <w:p w:rsidR="00D6425D" w:rsidRPr="00CC2A7F" w:rsidRDefault="00D6425D" w:rsidP="00CC2A7F">
      <w:pPr>
        <w:widowControl w:val="0"/>
        <w:autoSpaceDE w:val="0"/>
        <w:autoSpaceDN w:val="0"/>
        <w:adjustRightInd w:val="0"/>
        <w:spacing w:before="0" w:beforeAutospacing="0" w:after="0" w:afterAutospacing="0"/>
        <w:ind w:firstLine="709"/>
        <w:rPr>
          <w:rFonts w:ascii="Times New Roman" w:eastAsia="Times-Roman" w:hAnsi="Times New Roman"/>
          <w:sz w:val="28"/>
          <w:szCs w:val="28"/>
        </w:rPr>
      </w:pPr>
      <w:r w:rsidRPr="00CC2A7F">
        <w:rPr>
          <w:rFonts w:ascii="Times New Roman" w:eastAsia="Times-Roman" w:hAnsi="Times New Roman"/>
          <w:sz w:val="28"/>
          <w:szCs w:val="28"/>
        </w:rPr>
        <w:t>3) фонд акций;</w:t>
      </w:r>
    </w:p>
    <w:p w:rsidR="00910AD8" w:rsidRPr="00CC2A7F" w:rsidRDefault="00910AD8" w:rsidP="00CC2A7F">
      <w:pPr>
        <w:widowControl w:val="0"/>
        <w:autoSpaceDE w:val="0"/>
        <w:autoSpaceDN w:val="0"/>
        <w:adjustRightInd w:val="0"/>
        <w:spacing w:before="0" w:beforeAutospacing="0" w:after="0" w:afterAutospacing="0"/>
        <w:ind w:firstLine="709"/>
        <w:rPr>
          <w:rFonts w:ascii="Times New Roman" w:eastAsia="Times-Roman" w:hAnsi="Times New Roman"/>
          <w:sz w:val="28"/>
          <w:szCs w:val="28"/>
        </w:rPr>
      </w:pPr>
      <w:r w:rsidRPr="00CC2A7F">
        <w:rPr>
          <w:rFonts w:ascii="Times New Roman" w:eastAsia="Times-Roman" w:hAnsi="Times New Roman"/>
          <w:sz w:val="28"/>
          <w:szCs w:val="28"/>
        </w:rPr>
        <w:t>4) фонд смешанных инвестиций;</w:t>
      </w:r>
    </w:p>
    <w:p w:rsidR="00910AD8" w:rsidRPr="00CC2A7F" w:rsidRDefault="00910AD8" w:rsidP="00CC2A7F">
      <w:pPr>
        <w:widowControl w:val="0"/>
        <w:autoSpaceDE w:val="0"/>
        <w:autoSpaceDN w:val="0"/>
        <w:adjustRightInd w:val="0"/>
        <w:spacing w:before="0" w:beforeAutospacing="0" w:after="0" w:afterAutospacing="0"/>
        <w:ind w:firstLine="709"/>
        <w:rPr>
          <w:rFonts w:ascii="Times New Roman" w:eastAsia="Times-Roman" w:hAnsi="Times New Roman"/>
          <w:sz w:val="28"/>
          <w:szCs w:val="28"/>
        </w:rPr>
      </w:pPr>
      <w:r w:rsidRPr="00CC2A7F">
        <w:rPr>
          <w:rFonts w:ascii="Times New Roman" w:eastAsia="Times-Roman" w:hAnsi="Times New Roman"/>
          <w:sz w:val="28"/>
          <w:szCs w:val="28"/>
        </w:rPr>
        <w:t>5) фонд прямых инвестиций;</w:t>
      </w:r>
    </w:p>
    <w:p w:rsidR="00910AD8" w:rsidRPr="00CC2A7F" w:rsidRDefault="00910AD8" w:rsidP="00CC2A7F">
      <w:pPr>
        <w:widowControl w:val="0"/>
        <w:autoSpaceDE w:val="0"/>
        <w:autoSpaceDN w:val="0"/>
        <w:adjustRightInd w:val="0"/>
        <w:spacing w:before="0" w:beforeAutospacing="0" w:after="0" w:afterAutospacing="0"/>
        <w:ind w:firstLine="709"/>
        <w:rPr>
          <w:rFonts w:ascii="Times New Roman" w:eastAsia="Times-Roman" w:hAnsi="Times New Roman"/>
          <w:sz w:val="28"/>
          <w:szCs w:val="28"/>
        </w:rPr>
      </w:pPr>
      <w:r w:rsidRPr="00CC2A7F">
        <w:rPr>
          <w:rFonts w:ascii="Times New Roman" w:eastAsia="Times-Roman" w:hAnsi="Times New Roman"/>
          <w:sz w:val="28"/>
          <w:szCs w:val="28"/>
        </w:rPr>
        <w:t>6) фонд особо рисковых (венчурных) инвестиций;</w:t>
      </w:r>
    </w:p>
    <w:p w:rsidR="00910AD8" w:rsidRPr="00CC2A7F" w:rsidRDefault="00910AD8" w:rsidP="00CC2A7F">
      <w:pPr>
        <w:widowControl w:val="0"/>
        <w:autoSpaceDE w:val="0"/>
        <w:autoSpaceDN w:val="0"/>
        <w:adjustRightInd w:val="0"/>
        <w:spacing w:before="0" w:beforeAutospacing="0" w:after="0" w:afterAutospacing="0"/>
        <w:ind w:firstLine="709"/>
        <w:rPr>
          <w:rFonts w:ascii="Times New Roman" w:eastAsia="Times-Roman" w:hAnsi="Times New Roman"/>
          <w:sz w:val="28"/>
          <w:szCs w:val="28"/>
        </w:rPr>
      </w:pPr>
      <w:r w:rsidRPr="00CC2A7F">
        <w:rPr>
          <w:rFonts w:ascii="Times New Roman" w:eastAsia="Times-Roman" w:hAnsi="Times New Roman"/>
          <w:sz w:val="28"/>
          <w:szCs w:val="28"/>
        </w:rPr>
        <w:t>7) фонд фондов;</w:t>
      </w:r>
    </w:p>
    <w:p w:rsidR="00910AD8" w:rsidRPr="00CC2A7F" w:rsidRDefault="00910AD8" w:rsidP="00CC2A7F">
      <w:pPr>
        <w:widowControl w:val="0"/>
        <w:autoSpaceDE w:val="0"/>
        <w:autoSpaceDN w:val="0"/>
        <w:adjustRightInd w:val="0"/>
        <w:spacing w:before="0" w:beforeAutospacing="0" w:after="0" w:afterAutospacing="0"/>
        <w:ind w:firstLine="709"/>
        <w:rPr>
          <w:rFonts w:ascii="Times New Roman" w:eastAsia="Times-Roman" w:hAnsi="Times New Roman"/>
          <w:sz w:val="28"/>
          <w:szCs w:val="28"/>
        </w:rPr>
      </w:pPr>
      <w:r w:rsidRPr="00CC2A7F">
        <w:rPr>
          <w:rFonts w:ascii="Times New Roman" w:eastAsia="Times-Roman" w:hAnsi="Times New Roman"/>
          <w:sz w:val="28"/>
          <w:szCs w:val="28"/>
        </w:rPr>
        <w:t>8) рентный фонд;</w:t>
      </w:r>
    </w:p>
    <w:p w:rsidR="00910AD8" w:rsidRPr="00CC2A7F" w:rsidRDefault="00910AD8" w:rsidP="00CC2A7F">
      <w:pPr>
        <w:widowControl w:val="0"/>
        <w:autoSpaceDE w:val="0"/>
        <w:autoSpaceDN w:val="0"/>
        <w:adjustRightInd w:val="0"/>
        <w:spacing w:before="0" w:beforeAutospacing="0" w:after="0" w:afterAutospacing="0"/>
        <w:ind w:firstLine="709"/>
        <w:rPr>
          <w:rFonts w:ascii="Times New Roman" w:eastAsia="Times-Roman" w:hAnsi="Times New Roman"/>
          <w:sz w:val="28"/>
          <w:szCs w:val="28"/>
        </w:rPr>
      </w:pPr>
      <w:r w:rsidRPr="00CC2A7F">
        <w:rPr>
          <w:rFonts w:ascii="Times New Roman" w:eastAsia="Times-Roman" w:hAnsi="Times New Roman"/>
          <w:sz w:val="28"/>
          <w:szCs w:val="28"/>
        </w:rPr>
        <w:t>9) фонд недвижимости;</w:t>
      </w:r>
    </w:p>
    <w:p w:rsidR="00910AD8" w:rsidRPr="00CC2A7F" w:rsidRDefault="00910AD8" w:rsidP="00CC2A7F">
      <w:pPr>
        <w:widowControl w:val="0"/>
        <w:autoSpaceDE w:val="0"/>
        <w:autoSpaceDN w:val="0"/>
        <w:adjustRightInd w:val="0"/>
        <w:spacing w:before="0" w:beforeAutospacing="0" w:after="0" w:afterAutospacing="0"/>
        <w:ind w:firstLine="709"/>
        <w:rPr>
          <w:rFonts w:ascii="Times New Roman" w:eastAsia="Times-Roman" w:hAnsi="Times New Roman"/>
          <w:sz w:val="28"/>
          <w:szCs w:val="28"/>
        </w:rPr>
      </w:pPr>
      <w:r w:rsidRPr="00CC2A7F">
        <w:rPr>
          <w:rFonts w:ascii="Times New Roman" w:eastAsia="Times-Roman" w:hAnsi="Times New Roman"/>
          <w:sz w:val="28"/>
          <w:szCs w:val="28"/>
        </w:rPr>
        <w:t>10) ипотечный фонд;</w:t>
      </w:r>
    </w:p>
    <w:p w:rsidR="00910AD8" w:rsidRPr="00CC2A7F" w:rsidRDefault="00910AD8" w:rsidP="00CC2A7F">
      <w:pPr>
        <w:widowControl w:val="0"/>
        <w:autoSpaceDE w:val="0"/>
        <w:autoSpaceDN w:val="0"/>
        <w:adjustRightInd w:val="0"/>
        <w:spacing w:before="0" w:beforeAutospacing="0" w:after="0" w:afterAutospacing="0"/>
        <w:ind w:firstLine="709"/>
        <w:rPr>
          <w:rFonts w:ascii="Times New Roman" w:eastAsia="Times-Roman" w:hAnsi="Times New Roman"/>
          <w:sz w:val="28"/>
          <w:szCs w:val="28"/>
        </w:rPr>
      </w:pPr>
      <w:r w:rsidRPr="00CC2A7F">
        <w:rPr>
          <w:rFonts w:ascii="Times New Roman" w:eastAsia="Times-Roman" w:hAnsi="Times New Roman"/>
          <w:sz w:val="28"/>
          <w:szCs w:val="28"/>
        </w:rPr>
        <w:t>11) индексный фонд (с указанием индекса);</w:t>
      </w:r>
    </w:p>
    <w:p w:rsidR="00910AD8" w:rsidRPr="00CC2A7F" w:rsidRDefault="00910AD8" w:rsidP="00CC2A7F">
      <w:pPr>
        <w:widowControl w:val="0"/>
        <w:autoSpaceDE w:val="0"/>
        <w:autoSpaceDN w:val="0"/>
        <w:adjustRightInd w:val="0"/>
        <w:spacing w:before="0" w:beforeAutospacing="0" w:after="0" w:afterAutospacing="0"/>
        <w:ind w:firstLine="709"/>
        <w:rPr>
          <w:rFonts w:ascii="Times New Roman" w:eastAsia="Times-Roman" w:hAnsi="Times New Roman"/>
          <w:sz w:val="28"/>
          <w:szCs w:val="28"/>
        </w:rPr>
      </w:pPr>
      <w:r w:rsidRPr="00CC2A7F">
        <w:rPr>
          <w:rFonts w:ascii="Times New Roman" w:eastAsia="Times-Roman" w:hAnsi="Times New Roman"/>
          <w:sz w:val="28"/>
          <w:szCs w:val="28"/>
        </w:rPr>
        <w:t>12) кредитный фонд;</w:t>
      </w:r>
    </w:p>
    <w:p w:rsidR="00910AD8" w:rsidRPr="00CC2A7F" w:rsidRDefault="00910AD8" w:rsidP="00CC2A7F">
      <w:pPr>
        <w:widowControl w:val="0"/>
        <w:autoSpaceDE w:val="0"/>
        <w:autoSpaceDN w:val="0"/>
        <w:adjustRightInd w:val="0"/>
        <w:spacing w:before="0" w:beforeAutospacing="0" w:after="0" w:afterAutospacing="0"/>
        <w:ind w:firstLine="709"/>
        <w:rPr>
          <w:rFonts w:ascii="Times New Roman" w:eastAsia="Times-Roman" w:hAnsi="Times New Roman"/>
          <w:sz w:val="28"/>
          <w:szCs w:val="28"/>
        </w:rPr>
      </w:pPr>
      <w:r w:rsidRPr="00CC2A7F">
        <w:rPr>
          <w:rFonts w:ascii="Times New Roman" w:eastAsia="Times-Roman" w:hAnsi="Times New Roman"/>
          <w:sz w:val="28"/>
          <w:szCs w:val="28"/>
        </w:rPr>
        <w:t>13) фонд товарного рынка;</w:t>
      </w:r>
    </w:p>
    <w:p w:rsidR="00910AD8" w:rsidRPr="00CC2A7F" w:rsidRDefault="00910AD8" w:rsidP="00CC2A7F">
      <w:pPr>
        <w:widowControl w:val="0"/>
        <w:autoSpaceDE w:val="0"/>
        <w:autoSpaceDN w:val="0"/>
        <w:adjustRightInd w:val="0"/>
        <w:spacing w:before="0" w:beforeAutospacing="0" w:after="0" w:afterAutospacing="0"/>
        <w:ind w:firstLine="709"/>
        <w:rPr>
          <w:rFonts w:ascii="Times New Roman" w:eastAsia="Times-Roman" w:hAnsi="Times New Roman"/>
          <w:sz w:val="28"/>
          <w:szCs w:val="28"/>
        </w:rPr>
      </w:pPr>
      <w:r w:rsidRPr="00CC2A7F">
        <w:rPr>
          <w:rFonts w:ascii="Times New Roman" w:eastAsia="Times-Roman" w:hAnsi="Times New Roman"/>
          <w:sz w:val="28"/>
          <w:szCs w:val="28"/>
        </w:rPr>
        <w:t>14) хедж-фонд.</w:t>
      </w:r>
    </w:p>
    <w:p w:rsidR="00910AD8" w:rsidRPr="00CC2A7F" w:rsidRDefault="00910AD8" w:rsidP="00CC2A7F">
      <w:pPr>
        <w:widowControl w:val="0"/>
        <w:autoSpaceDE w:val="0"/>
        <w:autoSpaceDN w:val="0"/>
        <w:adjustRightInd w:val="0"/>
        <w:spacing w:before="0" w:beforeAutospacing="0" w:after="0" w:afterAutospacing="0"/>
        <w:ind w:firstLine="709"/>
        <w:rPr>
          <w:rFonts w:ascii="Times New Roman" w:eastAsia="Times-Roman" w:hAnsi="Times New Roman"/>
          <w:sz w:val="28"/>
          <w:szCs w:val="28"/>
        </w:rPr>
      </w:pPr>
      <w:r w:rsidRPr="00CC2A7F">
        <w:rPr>
          <w:rFonts w:ascii="Times New Roman" w:eastAsia="Times-Roman" w:hAnsi="Times New Roman"/>
          <w:sz w:val="28"/>
          <w:szCs w:val="28"/>
        </w:rPr>
        <w:t>Паевые фонды, относящиеся к категориям фондов прямых инвестиций, ипотечных фондов, фондов особо рисковых (венчурных) инвестиций, рентных фондов, фондов недвижимости и кредитных фондов, могут быть только закрытыми паевыми инвестиционными фондами. Фонды, относящиеся к категории хедж-фондов и фондов товарного рынка, могут быть только закрытыми и интервальными паевыми инвестиционными фондами.</w:t>
      </w:r>
    </w:p>
    <w:p w:rsidR="002D6D35" w:rsidRPr="00CC2A7F" w:rsidRDefault="00910AD8" w:rsidP="00CC2A7F">
      <w:pPr>
        <w:widowControl w:val="0"/>
        <w:autoSpaceDE w:val="0"/>
        <w:autoSpaceDN w:val="0"/>
        <w:adjustRightInd w:val="0"/>
        <w:spacing w:before="0" w:beforeAutospacing="0" w:after="0" w:afterAutospacing="0"/>
        <w:ind w:firstLine="709"/>
        <w:rPr>
          <w:rFonts w:ascii="Times New Roman" w:eastAsia="Times-Roman" w:hAnsi="Times New Roman"/>
          <w:sz w:val="28"/>
          <w:szCs w:val="28"/>
        </w:rPr>
      </w:pPr>
      <w:r w:rsidRPr="00CC2A7F">
        <w:rPr>
          <w:rFonts w:ascii="Times New Roman" w:eastAsia="Times-Roman" w:hAnsi="Times New Roman"/>
          <w:sz w:val="28"/>
          <w:szCs w:val="28"/>
        </w:rPr>
        <w:t>Инвестиционные паи инвестиционных фондов, относящихся к категориям фондов прямых инвестиций, фондов особо рисковых (венчурных) инвестиций, кредитных фондов и хедж-фондов, предназначены только для квалифицированных</w:t>
      </w:r>
      <w:r w:rsidR="00CC2A7F">
        <w:rPr>
          <w:rFonts w:ascii="Times New Roman" w:eastAsia="Times-Roman" w:hAnsi="Times New Roman"/>
          <w:sz w:val="28"/>
          <w:szCs w:val="28"/>
        </w:rPr>
        <w:t xml:space="preserve"> </w:t>
      </w:r>
      <w:r w:rsidRPr="00CC2A7F">
        <w:rPr>
          <w:rFonts w:ascii="Times New Roman" w:eastAsia="Times-Roman" w:hAnsi="Times New Roman"/>
          <w:sz w:val="28"/>
          <w:szCs w:val="28"/>
        </w:rPr>
        <w:t>инвесторов.</w:t>
      </w:r>
      <w:r w:rsidR="00CC2A7F">
        <w:rPr>
          <w:rFonts w:ascii="Times New Roman" w:eastAsia="Times-Roman" w:hAnsi="Times New Roman"/>
          <w:sz w:val="28"/>
          <w:szCs w:val="28"/>
        </w:rPr>
        <w:t xml:space="preserve"> </w:t>
      </w:r>
      <w:r w:rsidRPr="00CC2A7F">
        <w:rPr>
          <w:rFonts w:ascii="Times New Roman" w:eastAsia="Times-Roman" w:hAnsi="Times New Roman"/>
          <w:sz w:val="28"/>
          <w:szCs w:val="28"/>
        </w:rPr>
        <w:t>При</w:t>
      </w:r>
      <w:r w:rsidR="00CC2A7F">
        <w:rPr>
          <w:rFonts w:ascii="Times New Roman" w:eastAsia="Times-Roman" w:hAnsi="Times New Roman"/>
          <w:sz w:val="28"/>
          <w:szCs w:val="28"/>
        </w:rPr>
        <w:t xml:space="preserve"> </w:t>
      </w:r>
      <w:r w:rsidRPr="00CC2A7F">
        <w:rPr>
          <w:rFonts w:ascii="Times New Roman" w:eastAsia="Times-Roman" w:hAnsi="Times New Roman"/>
          <w:sz w:val="28"/>
          <w:szCs w:val="28"/>
        </w:rPr>
        <w:t>этом</w:t>
      </w:r>
      <w:r w:rsidR="00CC2A7F">
        <w:rPr>
          <w:rFonts w:ascii="Times New Roman" w:eastAsia="Times-Roman" w:hAnsi="Times New Roman"/>
          <w:sz w:val="28"/>
          <w:szCs w:val="28"/>
        </w:rPr>
        <w:t xml:space="preserve"> </w:t>
      </w:r>
      <w:r w:rsidRPr="00CC2A7F">
        <w:rPr>
          <w:rFonts w:ascii="Times New Roman" w:eastAsia="Times-Roman" w:hAnsi="Times New Roman"/>
          <w:sz w:val="28"/>
          <w:szCs w:val="28"/>
        </w:rPr>
        <w:t>правила</w:t>
      </w:r>
      <w:r w:rsidR="00CC2A7F">
        <w:rPr>
          <w:rFonts w:ascii="Times New Roman" w:eastAsia="Times-Roman" w:hAnsi="Times New Roman"/>
          <w:sz w:val="28"/>
          <w:szCs w:val="28"/>
        </w:rPr>
        <w:t xml:space="preserve"> </w:t>
      </w:r>
      <w:r w:rsidRPr="00CC2A7F">
        <w:rPr>
          <w:rFonts w:ascii="Times New Roman" w:eastAsia="Times-Roman" w:hAnsi="Times New Roman"/>
          <w:sz w:val="28"/>
          <w:szCs w:val="28"/>
        </w:rPr>
        <w:t xml:space="preserve">доверительного </w:t>
      </w:r>
    </w:p>
    <w:p w:rsidR="00910AD8" w:rsidRPr="00CC2A7F" w:rsidRDefault="002D6D35" w:rsidP="00CC2A7F">
      <w:pPr>
        <w:widowControl w:val="0"/>
        <w:autoSpaceDE w:val="0"/>
        <w:autoSpaceDN w:val="0"/>
        <w:adjustRightInd w:val="0"/>
        <w:spacing w:before="0" w:beforeAutospacing="0" w:after="0" w:afterAutospacing="0"/>
        <w:ind w:firstLine="709"/>
        <w:rPr>
          <w:rFonts w:ascii="Times New Roman" w:eastAsia="Times-Roman" w:hAnsi="Times New Roman"/>
          <w:sz w:val="28"/>
          <w:szCs w:val="28"/>
        </w:rPr>
      </w:pPr>
      <w:r w:rsidRPr="00CC2A7F">
        <w:rPr>
          <w:rFonts w:ascii="Times New Roman" w:eastAsia="Times-Roman" w:hAnsi="Times New Roman"/>
          <w:sz w:val="28"/>
          <w:szCs w:val="20"/>
        </w:rPr>
        <w:t>Пункт 1.2 приказа ФСФР России от 20 мая 2008 г. № 08-19/пз-н «Об утверждении Положения о составе и структуре активов акционерных инвестиционных фондов и активов паевых инвестиционных фондов» (в ред. приказа ФСФР России от 23 сентября 2008 г. № 08-36/пз-н)</w:t>
      </w:r>
      <w:r w:rsidR="00CC2A7F">
        <w:rPr>
          <w:rFonts w:ascii="Times New Roman" w:eastAsia="Times-Roman" w:hAnsi="Times New Roman"/>
          <w:sz w:val="28"/>
          <w:szCs w:val="20"/>
        </w:rPr>
        <w:t xml:space="preserve"> </w:t>
      </w:r>
      <w:r w:rsidR="00910AD8" w:rsidRPr="00CC2A7F">
        <w:rPr>
          <w:rFonts w:ascii="Times New Roman" w:eastAsia="Times-Roman" w:hAnsi="Times New Roman"/>
          <w:sz w:val="28"/>
          <w:szCs w:val="28"/>
        </w:rPr>
        <w:t>управления паевым инвестиционным фондом должны предусматривать, что инвестиционные паи этого инвестиционного фонда предназначены для квалифицированных инвесторов.</w:t>
      </w:r>
    </w:p>
    <w:p w:rsidR="00910AD8" w:rsidRPr="00CC2A7F" w:rsidRDefault="00910AD8" w:rsidP="00CC2A7F">
      <w:pPr>
        <w:widowControl w:val="0"/>
        <w:autoSpaceDE w:val="0"/>
        <w:autoSpaceDN w:val="0"/>
        <w:adjustRightInd w:val="0"/>
        <w:spacing w:before="0" w:beforeAutospacing="0" w:after="0" w:afterAutospacing="0"/>
        <w:ind w:firstLine="709"/>
        <w:rPr>
          <w:rFonts w:ascii="Times New Roman" w:eastAsia="Times-Roman" w:hAnsi="Times New Roman"/>
          <w:sz w:val="28"/>
          <w:szCs w:val="28"/>
        </w:rPr>
      </w:pPr>
      <w:r w:rsidRPr="00CC2A7F">
        <w:rPr>
          <w:rFonts w:ascii="Times New Roman" w:eastAsia="Times-Roman" w:hAnsi="Times New Roman"/>
          <w:sz w:val="28"/>
          <w:szCs w:val="28"/>
        </w:rPr>
        <w:t xml:space="preserve">Конкретные состав и структура активов фондов регламентируются приказом ФСФР России от 20 мая 2008 г. № 08-19/пз-н «Об утверждении Положения о составе и структуре активов акционерных инвестиционных фондов и активов паевых инвестиционных фондов» (в ред. приказа ФСФР России от 23 сентября 2008 г. № 08-36/пз-н). </w:t>
      </w:r>
    </w:p>
    <w:p w:rsidR="002D6D35" w:rsidRPr="00CC2A7F" w:rsidRDefault="00910AD8" w:rsidP="00CC2A7F">
      <w:pPr>
        <w:widowControl w:val="0"/>
        <w:autoSpaceDE w:val="0"/>
        <w:autoSpaceDN w:val="0"/>
        <w:adjustRightInd w:val="0"/>
        <w:spacing w:before="0" w:beforeAutospacing="0" w:after="0" w:afterAutospacing="0"/>
        <w:ind w:firstLine="709"/>
        <w:rPr>
          <w:rFonts w:ascii="Times New Roman" w:eastAsia="Times-Roman" w:hAnsi="Times New Roman"/>
          <w:sz w:val="28"/>
          <w:szCs w:val="28"/>
        </w:rPr>
      </w:pPr>
      <w:r w:rsidRPr="00CC2A7F">
        <w:rPr>
          <w:rFonts w:ascii="Times New Roman" w:eastAsia="Times-Roman" w:hAnsi="Times New Roman"/>
          <w:sz w:val="28"/>
          <w:szCs w:val="28"/>
        </w:rPr>
        <w:t>Помимо состава активов к каждой из указанных категорий фондов предъявляются требования к максимальной, а в некоторых случаях и минимальной доле конкретного актива в структуре инвестиционного портфеля фонда.</w:t>
      </w:r>
    </w:p>
    <w:p w:rsidR="00910AD8" w:rsidRPr="00CC2A7F" w:rsidRDefault="00910AD8" w:rsidP="00CC2A7F">
      <w:pPr>
        <w:widowControl w:val="0"/>
        <w:autoSpaceDE w:val="0"/>
        <w:autoSpaceDN w:val="0"/>
        <w:adjustRightInd w:val="0"/>
        <w:spacing w:before="0" w:beforeAutospacing="0" w:after="0" w:afterAutospacing="0"/>
        <w:ind w:firstLine="709"/>
        <w:rPr>
          <w:rFonts w:ascii="Times New Roman" w:eastAsia="Times-Roman" w:hAnsi="Times New Roman"/>
          <w:sz w:val="28"/>
          <w:szCs w:val="28"/>
        </w:rPr>
      </w:pPr>
      <w:r w:rsidRPr="00CC2A7F">
        <w:rPr>
          <w:rFonts w:ascii="Times New Roman" w:eastAsia="Times-Roman" w:hAnsi="Times New Roman"/>
          <w:sz w:val="28"/>
          <w:szCs w:val="28"/>
        </w:rPr>
        <w:t>В процессе управления паевым фондом имущество, составляющее паевой инвестиционный фонд, обособляется от имущества управляющей компании этого фонда, имущества владельцев инвестиционных паев, имущества, составляющего иные паевые инвестиционные фонды, находящиеся в доверительном управлении этой управляющей компании, а также иного имущества, находящегося в доверительном управлении или по иным основаниям у управляющей компании. Имущество, составляющее паевой инвестиционный фонд, учитывается управляющей компанией на отдельном балансе и по нему ведется самостоятельный учет.</w:t>
      </w:r>
    </w:p>
    <w:p w:rsidR="00910AD8" w:rsidRPr="00CC2A7F" w:rsidRDefault="00910AD8" w:rsidP="00CC2A7F">
      <w:pPr>
        <w:widowControl w:val="0"/>
        <w:autoSpaceDE w:val="0"/>
        <w:autoSpaceDN w:val="0"/>
        <w:adjustRightInd w:val="0"/>
        <w:spacing w:before="0" w:beforeAutospacing="0" w:after="0" w:afterAutospacing="0"/>
        <w:ind w:firstLine="709"/>
        <w:rPr>
          <w:rFonts w:ascii="Times New Roman" w:eastAsia="Times-Roman" w:hAnsi="Times New Roman"/>
          <w:sz w:val="28"/>
          <w:szCs w:val="28"/>
        </w:rPr>
      </w:pPr>
      <w:r w:rsidRPr="00CC2A7F">
        <w:rPr>
          <w:rFonts w:ascii="Times New Roman" w:eastAsia="Times-Roman" w:hAnsi="Times New Roman"/>
          <w:sz w:val="28"/>
          <w:szCs w:val="28"/>
        </w:rPr>
        <w:t>Для расчетов по операциям, связанным с доверительным управлением паевым инвестиционным фондом, открывается отдельный банковский счет (счета), а для учета прав на ценные бумаги, составляющие паевой инвестиционный фонд, — отдельный счет (счета) депо.</w:t>
      </w:r>
    </w:p>
    <w:p w:rsidR="00CC2A7F" w:rsidRDefault="00CC2A7F" w:rsidP="00CC2A7F">
      <w:pPr>
        <w:widowControl w:val="0"/>
        <w:autoSpaceDE w:val="0"/>
        <w:autoSpaceDN w:val="0"/>
        <w:adjustRightInd w:val="0"/>
        <w:spacing w:before="0" w:beforeAutospacing="0" w:after="0" w:afterAutospacing="0"/>
        <w:ind w:firstLine="709"/>
        <w:rPr>
          <w:rFonts w:ascii="Times New Roman" w:eastAsia="Times-Roman" w:hAnsi="Times New Roman"/>
          <w:sz w:val="28"/>
          <w:szCs w:val="28"/>
        </w:rPr>
      </w:pPr>
    </w:p>
    <w:p w:rsidR="00CC2A7F" w:rsidRDefault="00CC2A7F">
      <w:pPr>
        <w:spacing w:before="0" w:beforeAutospacing="0" w:after="200" w:afterAutospacing="0" w:line="276" w:lineRule="auto"/>
        <w:ind w:firstLine="0"/>
        <w:jc w:val="left"/>
        <w:rPr>
          <w:rFonts w:ascii="Times New Roman" w:eastAsia="Times-Roman" w:hAnsi="Times New Roman"/>
          <w:sz w:val="28"/>
          <w:szCs w:val="28"/>
        </w:rPr>
      </w:pPr>
      <w:r>
        <w:rPr>
          <w:rFonts w:ascii="Times New Roman" w:eastAsia="Times-Roman" w:hAnsi="Times New Roman"/>
          <w:sz w:val="28"/>
          <w:szCs w:val="28"/>
        </w:rPr>
        <w:br w:type="page"/>
      </w:r>
    </w:p>
    <w:p w:rsidR="0084522D" w:rsidRPr="00CC2A7F" w:rsidRDefault="00D44969" w:rsidP="00CC2A7F">
      <w:pPr>
        <w:widowControl w:val="0"/>
        <w:autoSpaceDE w:val="0"/>
        <w:autoSpaceDN w:val="0"/>
        <w:adjustRightInd w:val="0"/>
        <w:spacing w:before="0" w:beforeAutospacing="0" w:after="0" w:afterAutospacing="0"/>
        <w:ind w:firstLine="709"/>
        <w:rPr>
          <w:rFonts w:ascii="Times New Roman" w:eastAsia="Times-Roman" w:hAnsi="Times New Roman"/>
          <w:sz w:val="28"/>
          <w:szCs w:val="28"/>
        </w:rPr>
      </w:pPr>
      <w:r w:rsidRPr="00CC2A7F">
        <w:rPr>
          <w:rFonts w:ascii="Times New Roman" w:eastAsia="Times-Roman" w:hAnsi="Times New Roman"/>
          <w:sz w:val="28"/>
          <w:szCs w:val="28"/>
        </w:rPr>
        <w:t>Б</w:t>
      </w:r>
      <w:r w:rsidR="0084522D" w:rsidRPr="00CC2A7F">
        <w:rPr>
          <w:rFonts w:ascii="Times New Roman" w:eastAsia="Times-Roman" w:hAnsi="Times New Roman"/>
          <w:sz w:val="28"/>
          <w:szCs w:val="28"/>
        </w:rPr>
        <w:t>анкротство</w:t>
      </w:r>
    </w:p>
    <w:p w:rsidR="00CC2A7F" w:rsidRDefault="00CC2A7F" w:rsidP="00CC2A7F">
      <w:pPr>
        <w:widowControl w:val="0"/>
        <w:autoSpaceDE w:val="0"/>
        <w:autoSpaceDN w:val="0"/>
        <w:adjustRightInd w:val="0"/>
        <w:spacing w:before="0" w:beforeAutospacing="0" w:after="0" w:afterAutospacing="0"/>
        <w:ind w:firstLine="709"/>
        <w:rPr>
          <w:rFonts w:ascii="Times New Roman" w:eastAsia="Times-Roman" w:hAnsi="Times New Roman"/>
          <w:sz w:val="28"/>
          <w:szCs w:val="28"/>
        </w:rPr>
      </w:pPr>
    </w:p>
    <w:p w:rsidR="00910AD8" w:rsidRPr="00CC2A7F" w:rsidRDefault="00910AD8" w:rsidP="00CC2A7F">
      <w:pPr>
        <w:widowControl w:val="0"/>
        <w:autoSpaceDE w:val="0"/>
        <w:autoSpaceDN w:val="0"/>
        <w:adjustRightInd w:val="0"/>
        <w:spacing w:before="0" w:beforeAutospacing="0" w:after="0" w:afterAutospacing="0"/>
        <w:ind w:firstLine="709"/>
        <w:rPr>
          <w:rFonts w:ascii="Times New Roman" w:eastAsia="Times-Roman" w:hAnsi="Times New Roman"/>
          <w:sz w:val="28"/>
          <w:szCs w:val="28"/>
        </w:rPr>
      </w:pPr>
      <w:r w:rsidRPr="00CC2A7F">
        <w:rPr>
          <w:rFonts w:ascii="Times New Roman" w:eastAsia="Times-Roman" w:hAnsi="Times New Roman"/>
          <w:sz w:val="28"/>
          <w:szCs w:val="28"/>
        </w:rPr>
        <w:t xml:space="preserve">Обращение взыскания по долгам владельцев инвестиционных паев, в том числе при их несостоятельности (банкротстве), на имущество, составляющее паевой инвестиционный фонд, не допускается. По долгам владельцев инвестиционных паев взыскание обращается на принадлежащие им инвестиционные паи. В случае несостоятельности (банкротства) владельцев инвестиционных паев в конкурсную массу включаются </w:t>
      </w:r>
    </w:p>
    <w:p w:rsidR="00910AD8" w:rsidRPr="00CC2A7F" w:rsidRDefault="005E4C23" w:rsidP="00CC2A7F">
      <w:pPr>
        <w:widowControl w:val="0"/>
        <w:autoSpaceDE w:val="0"/>
        <w:autoSpaceDN w:val="0"/>
        <w:adjustRightInd w:val="0"/>
        <w:spacing w:before="0" w:beforeAutospacing="0" w:after="0" w:afterAutospacing="0"/>
        <w:ind w:firstLine="709"/>
        <w:rPr>
          <w:rFonts w:ascii="Times New Roman" w:eastAsia="Times-Roman" w:hAnsi="Times New Roman"/>
          <w:sz w:val="28"/>
          <w:szCs w:val="28"/>
        </w:rPr>
      </w:pPr>
      <w:r w:rsidRPr="00CC2A7F">
        <w:rPr>
          <w:rFonts w:ascii="Times New Roman" w:eastAsia="Times-Roman" w:hAnsi="Times New Roman"/>
          <w:sz w:val="28"/>
          <w:szCs w:val="28"/>
        </w:rPr>
        <w:t xml:space="preserve">принадлежащие им </w:t>
      </w:r>
      <w:r w:rsidR="00910AD8" w:rsidRPr="00CC2A7F">
        <w:rPr>
          <w:rFonts w:ascii="Times New Roman" w:eastAsia="Times-Roman" w:hAnsi="Times New Roman"/>
          <w:sz w:val="28"/>
          <w:szCs w:val="28"/>
        </w:rPr>
        <w:t>инвестиционные паи.</w:t>
      </w:r>
    </w:p>
    <w:p w:rsidR="00910AD8" w:rsidRPr="00CC2A7F" w:rsidRDefault="00910AD8" w:rsidP="00CC2A7F">
      <w:pPr>
        <w:widowControl w:val="0"/>
        <w:autoSpaceDE w:val="0"/>
        <w:autoSpaceDN w:val="0"/>
        <w:adjustRightInd w:val="0"/>
        <w:spacing w:before="0" w:beforeAutospacing="0" w:after="0" w:afterAutospacing="0"/>
        <w:ind w:firstLine="709"/>
        <w:rPr>
          <w:rFonts w:ascii="Times New Roman" w:eastAsia="Times-Roman" w:hAnsi="Times New Roman"/>
          <w:sz w:val="28"/>
          <w:szCs w:val="28"/>
        </w:rPr>
      </w:pPr>
      <w:r w:rsidRPr="00CC2A7F">
        <w:rPr>
          <w:rFonts w:ascii="Times New Roman" w:eastAsia="Times-Roman" w:hAnsi="Times New Roman"/>
          <w:sz w:val="28"/>
          <w:szCs w:val="28"/>
        </w:rPr>
        <w:t>В случае признания управляющей компании паевого инвестиционного фонда несостоятельной (банкротом) имущество, составляющее паевой инвестиционный фонд, в конкурсную массу не включается.</w:t>
      </w:r>
    </w:p>
    <w:p w:rsidR="00910AD8" w:rsidRPr="00CC2A7F" w:rsidRDefault="00910AD8" w:rsidP="00CC2A7F">
      <w:pPr>
        <w:widowControl w:val="0"/>
        <w:autoSpaceDE w:val="0"/>
        <w:autoSpaceDN w:val="0"/>
        <w:adjustRightInd w:val="0"/>
        <w:spacing w:before="0" w:beforeAutospacing="0" w:after="0" w:afterAutospacing="0"/>
        <w:ind w:firstLine="709"/>
        <w:rPr>
          <w:rFonts w:ascii="Times New Roman" w:eastAsia="Times-Roman" w:hAnsi="Times New Roman"/>
          <w:sz w:val="28"/>
          <w:szCs w:val="28"/>
        </w:rPr>
      </w:pPr>
      <w:r w:rsidRPr="00CC2A7F">
        <w:rPr>
          <w:rFonts w:ascii="Times New Roman" w:eastAsia="Times-Roman" w:hAnsi="Times New Roman"/>
          <w:sz w:val="28"/>
          <w:szCs w:val="28"/>
        </w:rPr>
        <w:t>Управляющая компания паевого инвестиционного фонда несет перед владельцами инвестиционных паев ответственность в размере реального ущерба в случае причинения им убытков в результате нарушения законодательства и правил доверительного управления паевым инвестиционным фондом.</w:t>
      </w:r>
    </w:p>
    <w:p w:rsidR="00910AD8" w:rsidRPr="00CC2A7F" w:rsidRDefault="00910AD8" w:rsidP="00CC2A7F">
      <w:pPr>
        <w:widowControl w:val="0"/>
        <w:autoSpaceDE w:val="0"/>
        <w:autoSpaceDN w:val="0"/>
        <w:adjustRightInd w:val="0"/>
        <w:spacing w:before="0" w:beforeAutospacing="0" w:after="0" w:afterAutospacing="0"/>
        <w:ind w:firstLine="709"/>
        <w:rPr>
          <w:rFonts w:ascii="Times New Roman" w:eastAsia="Times-Roman" w:hAnsi="Times New Roman"/>
          <w:sz w:val="28"/>
          <w:szCs w:val="28"/>
        </w:rPr>
      </w:pPr>
      <w:r w:rsidRPr="00CC2A7F">
        <w:rPr>
          <w:rFonts w:ascii="Times New Roman" w:eastAsia="Times-Roman" w:hAnsi="Times New Roman"/>
          <w:sz w:val="28"/>
          <w:szCs w:val="28"/>
        </w:rPr>
        <w:t>Долги по обязательствам, возникшим в связи с доверительным управлением имуществом, составляющим паевой инвестиционный фонд, погашаются за счет этого имущества. В случае недостатка имущества, составляющего паевой инвестиционный фонд, взыскание может быть обращено только на собственное имущество управляющей компании.</w:t>
      </w:r>
    </w:p>
    <w:p w:rsidR="00CC2A7F" w:rsidRDefault="00CC2A7F" w:rsidP="00CC2A7F">
      <w:pPr>
        <w:widowControl w:val="0"/>
        <w:autoSpaceDE w:val="0"/>
        <w:autoSpaceDN w:val="0"/>
        <w:adjustRightInd w:val="0"/>
        <w:spacing w:before="0" w:beforeAutospacing="0" w:after="0" w:afterAutospacing="0"/>
        <w:ind w:firstLine="709"/>
        <w:rPr>
          <w:rFonts w:ascii="Times New Roman" w:eastAsia="Times-Roman" w:hAnsi="Times New Roman"/>
          <w:sz w:val="28"/>
          <w:szCs w:val="28"/>
        </w:rPr>
      </w:pPr>
    </w:p>
    <w:p w:rsidR="0084522D" w:rsidRPr="00CC2A7F" w:rsidRDefault="00D44969" w:rsidP="00CC2A7F">
      <w:pPr>
        <w:widowControl w:val="0"/>
        <w:autoSpaceDE w:val="0"/>
        <w:autoSpaceDN w:val="0"/>
        <w:adjustRightInd w:val="0"/>
        <w:spacing w:before="0" w:beforeAutospacing="0" w:after="0" w:afterAutospacing="0"/>
        <w:ind w:firstLine="709"/>
        <w:rPr>
          <w:rFonts w:ascii="Times New Roman" w:eastAsia="Times-Roman" w:hAnsi="Times New Roman"/>
          <w:sz w:val="28"/>
          <w:szCs w:val="28"/>
        </w:rPr>
      </w:pPr>
      <w:r w:rsidRPr="00CC2A7F">
        <w:rPr>
          <w:rFonts w:ascii="Times New Roman" w:eastAsia="Times-Roman" w:hAnsi="Times New Roman"/>
          <w:sz w:val="28"/>
          <w:szCs w:val="28"/>
        </w:rPr>
        <w:t>У</w:t>
      </w:r>
      <w:r w:rsidR="0084522D" w:rsidRPr="00CC2A7F">
        <w:rPr>
          <w:rFonts w:ascii="Times New Roman" w:eastAsia="Times-Roman" w:hAnsi="Times New Roman"/>
          <w:sz w:val="28"/>
          <w:szCs w:val="28"/>
        </w:rPr>
        <w:t>чет и хранение активов фонда</w:t>
      </w:r>
    </w:p>
    <w:p w:rsidR="00CC2A7F" w:rsidRDefault="00CC2A7F" w:rsidP="00CC2A7F">
      <w:pPr>
        <w:widowControl w:val="0"/>
        <w:autoSpaceDE w:val="0"/>
        <w:autoSpaceDN w:val="0"/>
        <w:adjustRightInd w:val="0"/>
        <w:spacing w:before="0" w:beforeAutospacing="0" w:after="0" w:afterAutospacing="0"/>
        <w:ind w:firstLine="709"/>
        <w:rPr>
          <w:rFonts w:ascii="Times New Roman" w:eastAsia="Times-Roman" w:hAnsi="Times New Roman"/>
          <w:sz w:val="28"/>
          <w:szCs w:val="28"/>
        </w:rPr>
      </w:pPr>
    </w:p>
    <w:p w:rsidR="00910AD8" w:rsidRPr="00CC2A7F" w:rsidRDefault="00910AD8" w:rsidP="00CC2A7F">
      <w:pPr>
        <w:widowControl w:val="0"/>
        <w:autoSpaceDE w:val="0"/>
        <w:autoSpaceDN w:val="0"/>
        <w:adjustRightInd w:val="0"/>
        <w:spacing w:before="0" w:beforeAutospacing="0" w:after="0" w:afterAutospacing="0"/>
        <w:ind w:firstLine="709"/>
        <w:rPr>
          <w:rFonts w:ascii="Times New Roman" w:eastAsia="Times-Roman" w:hAnsi="Times New Roman"/>
          <w:sz w:val="28"/>
          <w:szCs w:val="28"/>
        </w:rPr>
      </w:pPr>
      <w:r w:rsidRPr="00CC2A7F">
        <w:rPr>
          <w:rFonts w:ascii="Times New Roman" w:eastAsia="Times-Roman" w:hAnsi="Times New Roman"/>
          <w:sz w:val="28"/>
          <w:szCs w:val="28"/>
        </w:rPr>
        <w:t>В процессе инвестирования учет и хранение активов фонда, а также контроль за распоряжением имущества осуществляются особым юридическим лицом — специализированным депозитарием. Деятельность специализированного депозитария может осуществляться только на основании лицензии.</w:t>
      </w:r>
    </w:p>
    <w:p w:rsidR="002D6D35" w:rsidRPr="00CC2A7F" w:rsidRDefault="00E7559F" w:rsidP="00CC2A7F">
      <w:pPr>
        <w:widowControl w:val="0"/>
        <w:autoSpaceDE w:val="0"/>
        <w:autoSpaceDN w:val="0"/>
        <w:adjustRightInd w:val="0"/>
        <w:spacing w:before="0" w:beforeAutospacing="0" w:after="0" w:afterAutospacing="0"/>
        <w:ind w:firstLine="709"/>
        <w:rPr>
          <w:rFonts w:ascii="Times New Roman" w:eastAsia="Times-Roman" w:hAnsi="Times New Roman"/>
          <w:sz w:val="28"/>
          <w:szCs w:val="28"/>
        </w:rPr>
      </w:pPr>
      <w:r w:rsidRPr="00CC2A7F">
        <w:rPr>
          <w:rFonts w:ascii="Times New Roman" w:eastAsia="Times-Roman" w:hAnsi="Times New Roman"/>
          <w:sz w:val="28"/>
          <w:szCs w:val="28"/>
        </w:rPr>
        <w:t>В обязанности специализированного депозитария по учету и хранению активов фонда, а также по контролю за распоряжением имущества входят:</w:t>
      </w:r>
    </w:p>
    <w:p w:rsidR="00E7559F" w:rsidRPr="00CC2A7F" w:rsidRDefault="00E7559F" w:rsidP="00CC2A7F">
      <w:pPr>
        <w:widowControl w:val="0"/>
        <w:autoSpaceDE w:val="0"/>
        <w:autoSpaceDN w:val="0"/>
        <w:adjustRightInd w:val="0"/>
        <w:spacing w:before="0" w:beforeAutospacing="0" w:after="0" w:afterAutospacing="0"/>
        <w:ind w:firstLine="709"/>
        <w:rPr>
          <w:rFonts w:ascii="Times New Roman" w:eastAsia="Times-Roman" w:hAnsi="Times New Roman"/>
          <w:sz w:val="28"/>
          <w:szCs w:val="28"/>
        </w:rPr>
      </w:pPr>
      <w:r w:rsidRPr="00CC2A7F">
        <w:rPr>
          <w:rFonts w:ascii="Times New Roman" w:eastAsia="Times-Roman" w:hAnsi="Times New Roman"/>
          <w:sz w:val="28"/>
          <w:szCs w:val="28"/>
        </w:rPr>
        <w:t>1) прием на хранение и хранение имущества, составляющего паевой инвестиционный фонд, если для отдельных видов имущества законодательством не предусмотрено иное;</w:t>
      </w:r>
    </w:p>
    <w:p w:rsidR="00E7559F" w:rsidRPr="00CC2A7F" w:rsidRDefault="00E7559F" w:rsidP="00CC2A7F">
      <w:pPr>
        <w:widowControl w:val="0"/>
        <w:autoSpaceDE w:val="0"/>
        <w:autoSpaceDN w:val="0"/>
        <w:adjustRightInd w:val="0"/>
        <w:spacing w:before="0" w:beforeAutospacing="0" w:after="0" w:afterAutospacing="0"/>
        <w:ind w:firstLine="709"/>
        <w:rPr>
          <w:rFonts w:ascii="Times New Roman" w:eastAsia="Times-Roman" w:hAnsi="Times New Roman"/>
          <w:sz w:val="28"/>
          <w:szCs w:val="28"/>
        </w:rPr>
      </w:pPr>
      <w:r w:rsidRPr="00CC2A7F">
        <w:rPr>
          <w:rFonts w:ascii="Times New Roman" w:eastAsia="Times-Roman" w:hAnsi="Times New Roman"/>
          <w:sz w:val="28"/>
          <w:szCs w:val="28"/>
        </w:rPr>
        <w:t>2) прием и хранение копий всех первичных документов в отношении имущества, составляющего паевой инвестиционный фонд, а также подлинных экземпляров документов, подтверждающих права на недвижимое имущество;</w:t>
      </w:r>
    </w:p>
    <w:p w:rsidR="00E7559F" w:rsidRPr="00CC2A7F" w:rsidRDefault="00E7559F" w:rsidP="00CC2A7F">
      <w:pPr>
        <w:widowControl w:val="0"/>
        <w:autoSpaceDE w:val="0"/>
        <w:autoSpaceDN w:val="0"/>
        <w:adjustRightInd w:val="0"/>
        <w:spacing w:before="0" w:beforeAutospacing="0" w:after="0" w:afterAutospacing="0"/>
        <w:ind w:firstLine="709"/>
        <w:rPr>
          <w:rFonts w:ascii="Times New Roman" w:eastAsia="Times-Roman" w:hAnsi="Times New Roman"/>
          <w:sz w:val="28"/>
          <w:szCs w:val="28"/>
        </w:rPr>
      </w:pPr>
      <w:r w:rsidRPr="00CC2A7F">
        <w:rPr>
          <w:rFonts w:ascii="Times New Roman" w:eastAsia="Times-Roman" w:hAnsi="Times New Roman"/>
          <w:sz w:val="28"/>
          <w:szCs w:val="28"/>
        </w:rPr>
        <w:t>3) регистрация в качестве номинального держателя ценных бумаг, составляющих паевой инвестиционный фонд, если иной порядок учета прав на ценные бумаги не предусмотрен законодательством;</w:t>
      </w:r>
    </w:p>
    <w:p w:rsidR="00E7559F" w:rsidRPr="00CC2A7F" w:rsidRDefault="00E7559F" w:rsidP="00CC2A7F">
      <w:pPr>
        <w:widowControl w:val="0"/>
        <w:autoSpaceDE w:val="0"/>
        <w:autoSpaceDN w:val="0"/>
        <w:adjustRightInd w:val="0"/>
        <w:spacing w:before="0" w:beforeAutospacing="0" w:after="0" w:afterAutospacing="0"/>
        <w:ind w:firstLine="709"/>
        <w:rPr>
          <w:rFonts w:ascii="Times New Roman" w:eastAsia="Times-Roman" w:hAnsi="Times New Roman"/>
          <w:sz w:val="28"/>
          <w:szCs w:val="28"/>
        </w:rPr>
      </w:pPr>
      <w:r w:rsidRPr="00CC2A7F">
        <w:rPr>
          <w:rFonts w:ascii="Times New Roman" w:eastAsia="Times-Roman" w:hAnsi="Times New Roman"/>
          <w:sz w:val="28"/>
          <w:szCs w:val="28"/>
        </w:rPr>
        <w:t>4) осуществление контроля за соблюдением управляющей компанией паевого инвестиционного фонда законодательства и правил доверительного управления паевым инвестиционным фондом, в том числе контроль за определением стоимости чистых активов паевых инвестиционных фондов, а также расчетной стоимости инвестиционного пая, количества выдаваемых инвестиционных паев и размеров денежной компенсации в связи с погашением инвестиционных паев;</w:t>
      </w:r>
    </w:p>
    <w:p w:rsidR="00E7559F" w:rsidRPr="00CC2A7F" w:rsidRDefault="00E7559F" w:rsidP="00CC2A7F">
      <w:pPr>
        <w:widowControl w:val="0"/>
        <w:autoSpaceDE w:val="0"/>
        <w:autoSpaceDN w:val="0"/>
        <w:adjustRightInd w:val="0"/>
        <w:spacing w:before="0" w:beforeAutospacing="0" w:after="0" w:afterAutospacing="0"/>
        <w:ind w:firstLine="709"/>
        <w:rPr>
          <w:rFonts w:ascii="Times New Roman" w:eastAsia="Times-Roman" w:hAnsi="Times New Roman"/>
          <w:sz w:val="28"/>
          <w:szCs w:val="28"/>
        </w:rPr>
      </w:pPr>
      <w:r w:rsidRPr="00CC2A7F">
        <w:rPr>
          <w:rFonts w:ascii="Times New Roman" w:eastAsia="Times-Roman" w:hAnsi="Times New Roman"/>
          <w:sz w:val="28"/>
          <w:szCs w:val="28"/>
        </w:rPr>
        <w:t>5) направление в федеральный орган исполнительной власти по рынку ценных бумаг уведомления о выявленных им в ходе осуществления контроля нарушениях не позднее трех рабочих дней со дня выявления указанных нарушений;</w:t>
      </w:r>
    </w:p>
    <w:p w:rsidR="00E7559F" w:rsidRPr="00CC2A7F" w:rsidRDefault="00E7559F" w:rsidP="00CC2A7F">
      <w:pPr>
        <w:widowControl w:val="0"/>
        <w:autoSpaceDE w:val="0"/>
        <w:autoSpaceDN w:val="0"/>
        <w:adjustRightInd w:val="0"/>
        <w:spacing w:before="0" w:beforeAutospacing="0" w:after="0" w:afterAutospacing="0"/>
        <w:ind w:firstLine="709"/>
        <w:rPr>
          <w:rFonts w:ascii="Times New Roman" w:eastAsia="Times-Roman" w:hAnsi="Times New Roman"/>
          <w:sz w:val="28"/>
          <w:szCs w:val="28"/>
        </w:rPr>
      </w:pPr>
      <w:r w:rsidRPr="00CC2A7F">
        <w:rPr>
          <w:rFonts w:ascii="Times New Roman" w:eastAsia="Times-Roman" w:hAnsi="Times New Roman"/>
          <w:sz w:val="28"/>
          <w:szCs w:val="28"/>
        </w:rPr>
        <w:t>6) выполнение иных обязанностей и соблюдение иных требований, предусмотренных действующим законодательством.</w:t>
      </w:r>
    </w:p>
    <w:p w:rsidR="00CC2A7F" w:rsidRDefault="00CC2A7F" w:rsidP="00CC2A7F">
      <w:pPr>
        <w:widowControl w:val="0"/>
        <w:autoSpaceDE w:val="0"/>
        <w:autoSpaceDN w:val="0"/>
        <w:adjustRightInd w:val="0"/>
        <w:spacing w:before="0" w:beforeAutospacing="0" w:after="0" w:afterAutospacing="0"/>
        <w:ind w:firstLine="709"/>
        <w:rPr>
          <w:rFonts w:ascii="Times New Roman" w:eastAsia="Times-Roman" w:hAnsi="Times New Roman"/>
          <w:sz w:val="28"/>
          <w:szCs w:val="32"/>
        </w:rPr>
      </w:pPr>
    </w:p>
    <w:p w:rsidR="0084522D" w:rsidRPr="00CC2A7F" w:rsidRDefault="0084522D" w:rsidP="00CC2A7F">
      <w:pPr>
        <w:widowControl w:val="0"/>
        <w:autoSpaceDE w:val="0"/>
        <w:autoSpaceDN w:val="0"/>
        <w:adjustRightInd w:val="0"/>
        <w:spacing w:before="0" w:beforeAutospacing="0" w:after="0" w:afterAutospacing="0"/>
        <w:ind w:firstLine="709"/>
        <w:rPr>
          <w:rFonts w:ascii="Times New Roman" w:eastAsia="Times-Roman" w:hAnsi="Times New Roman"/>
          <w:sz w:val="28"/>
          <w:szCs w:val="32"/>
        </w:rPr>
      </w:pPr>
      <w:r w:rsidRPr="00CC2A7F">
        <w:rPr>
          <w:rFonts w:ascii="Times New Roman" w:eastAsia="Times-Roman" w:hAnsi="Times New Roman"/>
          <w:sz w:val="28"/>
          <w:szCs w:val="32"/>
        </w:rPr>
        <w:t>Прекращение ПИФа</w:t>
      </w:r>
    </w:p>
    <w:p w:rsidR="00CC2A7F" w:rsidRDefault="00CC2A7F" w:rsidP="00CC2A7F">
      <w:pPr>
        <w:widowControl w:val="0"/>
        <w:autoSpaceDE w:val="0"/>
        <w:autoSpaceDN w:val="0"/>
        <w:adjustRightInd w:val="0"/>
        <w:spacing w:before="0" w:beforeAutospacing="0" w:after="0" w:afterAutospacing="0"/>
        <w:ind w:firstLine="709"/>
        <w:rPr>
          <w:rFonts w:ascii="Times New Roman" w:eastAsia="Times-Roman" w:hAnsi="Times New Roman"/>
          <w:sz w:val="28"/>
          <w:szCs w:val="28"/>
        </w:rPr>
      </w:pPr>
    </w:p>
    <w:p w:rsidR="00E7559F" w:rsidRPr="00CC2A7F" w:rsidRDefault="00E7559F" w:rsidP="00CC2A7F">
      <w:pPr>
        <w:widowControl w:val="0"/>
        <w:autoSpaceDE w:val="0"/>
        <w:autoSpaceDN w:val="0"/>
        <w:adjustRightInd w:val="0"/>
        <w:spacing w:before="0" w:beforeAutospacing="0" w:after="0" w:afterAutospacing="0"/>
        <w:ind w:firstLine="709"/>
        <w:rPr>
          <w:rFonts w:ascii="Times New Roman" w:eastAsia="Times-Roman" w:hAnsi="Times New Roman"/>
          <w:sz w:val="28"/>
          <w:szCs w:val="28"/>
        </w:rPr>
      </w:pPr>
      <w:r w:rsidRPr="00CC2A7F">
        <w:rPr>
          <w:rFonts w:ascii="Times New Roman" w:eastAsia="Times-Roman" w:hAnsi="Times New Roman"/>
          <w:sz w:val="28"/>
          <w:szCs w:val="28"/>
        </w:rPr>
        <w:t>Последним этапом деятельности паевого инвестиционного фонда является прекращение фонда. Этот этап реализуется путем проведения мероприятий, связанных с выплатой денежной компенсации владельцам инвестиционных паев и исполнением всех обязательств перед третьими лицами в части тех обязательств, погашение которых должно осуществляться за счет средств паевого фонда.</w:t>
      </w:r>
    </w:p>
    <w:p w:rsidR="00E7559F" w:rsidRPr="00CC2A7F" w:rsidRDefault="00E7559F" w:rsidP="00CC2A7F">
      <w:pPr>
        <w:widowControl w:val="0"/>
        <w:autoSpaceDE w:val="0"/>
        <w:autoSpaceDN w:val="0"/>
        <w:adjustRightInd w:val="0"/>
        <w:spacing w:before="0" w:beforeAutospacing="0" w:after="0" w:afterAutospacing="0"/>
        <w:ind w:firstLine="709"/>
        <w:rPr>
          <w:rFonts w:ascii="Times New Roman" w:eastAsia="Times-Roman" w:hAnsi="Times New Roman"/>
          <w:sz w:val="28"/>
          <w:szCs w:val="28"/>
        </w:rPr>
      </w:pPr>
      <w:r w:rsidRPr="00CC2A7F">
        <w:rPr>
          <w:rFonts w:ascii="Times New Roman" w:eastAsia="Times-Roman" w:hAnsi="Times New Roman"/>
          <w:sz w:val="28"/>
          <w:szCs w:val="28"/>
        </w:rPr>
        <w:t>Прекращение паевого инвестиционного фонда осуществляется в случаях, если:</w:t>
      </w:r>
    </w:p>
    <w:p w:rsidR="00E7559F" w:rsidRPr="00CC2A7F" w:rsidRDefault="00E7559F" w:rsidP="00CC2A7F">
      <w:pPr>
        <w:widowControl w:val="0"/>
        <w:autoSpaceDE w:val="0"/>
        <w:autoSpaceDN w:val="0"/>
        <w:adjustRightInd w:val="0"/>
        <w:spacing w:before="0" w:beforeAutospacing="0" w:after="0" w:afterAutospacing="0"/>
        <w:ind w:firstLine="709"/>
        <w:rPr>
          <w:rFonts w:ascii="Times New Roman" w:eastAsia="Times-Roman" w:hAnsi="Times New Roman"/>
          <w:sz w:val="28"/>
          <w:szCs w:val="28"/>
        </w:rPr>
      </w:pPr>
      <w:r w:rsidRPr="00CC2A7F">
        <w:rPr>
          <w:rFonts w:ascii="Times New Roman" w:eastAsia="Times-Roman" w:hAnsi="Times New Roman"/>
          <w:sz w:val="28"/>
          <w:szCs w:val="28"/>
        </w:rPr>
        <w:t>1) принята (приняты) заявка (заявки) на погашение всех инвестиционных паев;</w:t>
      </w:r>
    </w:p>
    <w:p w:rsidR="00E7559F" w:rsidRPr="00CC2A7F" w:rsidRDefault="00E7559F" w:rsidP="00CC2A7F">
      <w:pPr>
        <w:widowControl w:val="0"/>
        <w:autoSpaceDE w:val="0"/>
        <w:autoSpaceDN w:val="0"/>
        <w:adjustRightInd w:val="0"/>
        <w:spacing w:before="0" w:beforeAutospacing="0" w:after="0" w:afterAutospacing="0"/>
        <w:ind w:firstLine="709"/>
        <w:rPr>
          <w:rFonts w:ascii="Times New Roman" w:eastAsia="Times-Roman" w:hAnsi="Times New Roman"/>
          <w:sz w:val="28"/>
          <w:szCs w:val="28"/>
        </w:rPr>
      </w:pPr>
      <w:r w:rsidRPr="00CC2A7F">
        <w:rPr>
          <w:rFonts w:ascii="Times New Roman" w:eastAsia="Times-Roman" w:hAnsi="Times New Roman"/>
          <w:sz w:val="28"/>
          <w:szCs w:val="28"/>
        </w:rPr>
        <w:t>2) аннулирована лицензия управляющей компании открытого или интервального паевого инвестиционного фонда;</w:t>
      </w:r>
    </w:p>
    <w:p w:rsidR="00E7559F" w:rsidRPr="00CC2A7F" w:rsidRDefault="00E7559F" w:rsidP="00CC2A7F">
      <w:pPr>
        <w:widowControl w:val="0"/>
        <w:autoSpaceDE w:val="0"/>
        <w:autoSpaceDN w:val="0"/>
        <w:adjustRightInd w:val="0"/>
        <w:spacing w:before="0" w:beforeAutospacing="0" w:after="0" w:afterAutospacing="0"/>
        <w:ind w:firstLine="709"/>
        <w:rPr>
          <w:rFonts w:ascii="Times New Roman" w:eastAsia="Times-Roman" w:hAnsi="Times New Roman"/>
          <w:sz w:val="28"/>
          <w:szCs w:val="28"/>
        </w:rPr>
      </w:pPr>
      <w:r w:rsidRPr="00CC2A7F">
        <w:rPr>
          <w:rFonts w:ascii="Times New Roman" w:eastAsia="Times-Roman" w:hAnsi="Times New Roman"/>
          <w:sz w:val="28"/>
          <w:szCs w:val="28"/>
        </w:rPr>
        <w:t>3) аннулирована лицензия управляющей компании закрытого паевого инвестиционного фонда и права и обязанности этой управляющей компании по договору доверительного управления этим фондом в течение трех месяцев со дня аннулирования лицензии не переданы другой управляющей компании;</w:t>
      </w:r>
    </w:p>
    <w:p w:rsidR="00E7559F" w:rsidRPr="00CC2A7F" w:rsidRDefault="00E7559F" w:rsidP="00CC2A7F">
      <w:pPr>
        <w:widowControl w:val="0"/>
        <w:autoSpaceDE w:val="0"/>
        <w:autoSpaceDN w:val="0"/>
        <w:adjustRightInd w:val="0"/>
        <w:spacing w:before="0" w:beforeAutospacing="0" w:after="0" w:afterAutospacing="0"/>
        <w:ind w:firstLine="709"/>
        <w:rPr>
          <w:rFonts w:ascii="Times New Roman" w:eastAsia="Times-Roman" w:hAnsi="Times New Roman"/>
          <w:sz w:val="28"/>
          <w:szCs w:val="28"/>
        </w:rPr>
      </w:pPr>
      <w:r w:rsidRPr="00CC2A7F">
        <w:rPr>
          <w:rFonts w:ascii="Times New Roman" w:eastAsia="Times-Roman" w:hAnsi="Times New Roman"/>
          <w:sz w:val="28"/>
          <w:szCs w:val="28"/>
        </w:rPr>
        <w:t>4) аннулирована лицензия специализированного депозитария и в течение трех месяцев со дня аннулирования лицензии управляющей компанией не приняты меры по передаче другому специализированному депозитарию активов паевого инвестиционного фонда для их учета и хранения, а также по передаче документов, необходимых для осуществления деятельности нового специализированного депозитария;</w:t>
      </w:r>
    </w:p>
    <w:p w:rsidR="00E7559F" w:rsidRPr="00CC2A7F" w:rsidRDefault="00E7559F" w:rsidP="00CC2A7F">
      <w:pPr>
        <w:widowControl w:val="0"/>
        <w:autoSpaceDE w:val="0"/>
        <w:autoSpaceDN w:val="0"/>
        <w:adjustRightInd w:val="0"/>
        <w:spacing w:before="0" w:beforeAutospacing="0" w:after="0" w:afterAutospacing="0"/>
        <w:ind w:firstLine="709"/>
        <w:rPr>
          <w:rFonts w:ascii="Times New Roman" w:eastAsia="Times-Roman" w:hAnsi="Times New Roman"/>
          <w:sz w:val="28"/>
          <w:szCs w:val="28"/>
        </w:rPr>
      </w:pPr>
      <w:r w:rsidRPr="00CC2A7F">
        <w:rPr>
          <w:rFonts w:ascii="Times New Roman" w:eastAsia="Times-Roman" w:hAnsi="Times New Roman"/>
          <w:sz w:val="28"/>
          <w:szCs w:val="28"/>
        </w:rPr>
        <w:t>5) истек срок действия договора доверительного управления закрытым паевым инвестиционным фондом;</w:t>
      </w:r>
    </w:p>
    <w:p w:rsidR="00E7559F" w:rsidRPr="00CC2A7F" w:rsidRDefault="00E7559F" w:rsidP="00CC2A7F">
      <w:pPr>
        <w:widowControl w:val="0"/>
        <w:autoSpaceDE w:val="0"/>
        <w:autoSpaceDN w:val="0"/>
        <w:adjustRightInd w:val="0"/>
        <w:spacing w:before="0" w:beforeAutospacing="0" w:after="0" w:afterAutospacing="0"/>
        <w:ind w:firstLine="709"/>
        <w:rPr>
          <w:rFonts w:ascii="Times New Roman" w:eastAsia="Times-Roman" w:hAnsi="Times New Roman"/>
          <w:sz w:val="28"/>
          <w:szCs w:val="28"/>
        </w:rPr>
      </w:pPr>
      <w:r w:rsidRPr="00CC2A7F">
        <w:rPr>
          <w:rFonts w:ascii="Times New Roman" w:eastAsia="Times-Roman" w:hAnsi="Times New Roman"/>
          <w:sz w:val="28"/>
          <w:szCs w:val="28"/>
        </w:rPr>
        <w:t>6) управляющей компанией принято соответствующее решение при условии, что право принятия такого решения предусмотрено правилами доверительного управления паевым инвестиционным фондом;</w:t>
      </w:r>
    </w:p>
    <w:p w:rsidR="00E7559F" w:rsidRPr="00CC2A7F" w:rsidRDefault="00E7559F" w:rsidP="00CC2A7F">
      <w:pPr>
        <w:widowControl w:val="0"/>
        <w:autoSpaceDE w:val="0"/>
        <w:autoSpaceDN w:val="0"/>
        <w:adjustRightInd w:val="0"/>
        <w:spacing w:before="0" w:beforeAutospacing="0" w:after="0" w:afterAutospacing="0"/>
        <w:ind w:firstLine="709"/>
        <w:rPr>
          <w:rFonts w:ascii="Times New Roman" w:eastAsia="Times-Roman" w:hAnsi="Times New Roman"/>
          <w:sz w:val="28"/>
          <w:szCs w:val="28"/>
        </w:rPr>
      </w:pPr>
      <w:r w:rsidRPr="00CC2A7F">
        <w:rPr>
          <w:rFonts w:ascii="Times New Roman" w:eastAsia="Times-Roman" w:hAnsi="Times New Roman"/>
          <w:sz w:val="28"/>
          <w:szCs w:val="28"/>
        </w:rPr>
        <w:t>7) наступили иные основания, предусмотренные законодательством РФ.</w:t>
      </w:r>
    </w:p>
    <w:p w:rsidR="00E7559F" w:rsidRPr="00CC2A7F" w:rsidRDefault="00E7559F" w:rsidP="00CC2A7F">
      <w:pPr>
        <w:widowControl w:val="0"/>
        <w:autoSpaceDE w:val="0"/>
        <w:autoSpaceDN w:val="0"/>
        <w:adjustRightInd w:val="0"/>
        <w:spacing w:before="0" w:beforeAutospacing="0" w:after="0" w:afterAutospacing="0"/>
        <w:ind w:firstLine="709"/>
        <w:rPr>
          <w:rFonts w:ascii="Times New Roman" w:eastAsia="Times-Roman" w:hAnsi="Times New Roman"/>
          <w:sz w:val="28"/>
          <w:szCs w:val="28"/>
        </w:rPr>
      </w:pPr>
      <w:r w:rsidRPr="00CC2A7F">
        <w:rPr>
          <w:rFonts w:ascii="Times New Roman" w:eastAsia="Times-Roman" w:hAnsi="Times New Roman"/>
          <w:sz w:val="28"/>
          <w:szCs w:val="28"/>
        </w:rPr>
        <w:t>Прекращение паевого инвестиционного фонда, в том числе реализация имущества, составляющего паевой инвестиционный фонд, удовлетворение требований кредиторов за счет имущества, составляющего паевой инвестиционный фонд, и распределение денежных средств между владельцами инвестиционных паев осуществляются управляющей компанией.</w:t>
      </w:r>
    </w:p>
    <w:p w:rsidR="00E7559F" w:rsidRPr="00CC2A7F" w:rsidRDefault="00E7559F" w:rsidP="00CC2A7F">
      <w:pPr>
        <w:widowControl w:val="0"/>
        <w:autoSpaceDE w:val="0"/>
        <w:autoSpaceDN w:val="0"/>
        <w:adjustRightInd w:val="0"/>
        <w:spacing w:before="0" w:beforeAutospacing="0" w:after="0" w:afterAutospacing="0"/>
        <w:ind w:firstLine="709"/>
        <w:rPr>
          <w:rFonts w:ascii="Times New Roman" w:eastAsia="Times-Roman" w:hAnsi="Times New Roman"/>
          <w:sz w:val="28"/>
          <w:szCs w:val="28"/>
        </w:rPr>
      </w:pPr>
      <w:r w:rsidRPr="00CC2A7F">
        <w:rPr>
          <w:rFonts w:ascii="Times New Roman" w:eastAsia="Times-Roman" w:hAnsi="Times New Roman"/>
          <w:sz w:val="28"/>
          <w:szCs w:val="28"/>
        </w:rPr>
        <w:t>В случае аннулирования лицензии управляющей компании прекращение паевого инвестиционног</w:t>
      </w:r>
      <w:r w:rsidR="004520A5" w:rsidRPr="00CC2A7F">
        <w:rPr>
          <w:rFonts w:ascii="Times New Roman" w:eastAsia="Times-Roman" w:hAnsi="Times New Roman"/>
          <w:sz w:val="28"/>
          <w:szCs w:val="28"/>
        </w:rPr>
        <w:t>о фонда осуществляет специализи</w:t>
      </w:r>
      <w:r w:rsidRPr="00CC2A7F">
        <w:rPr>
          <w:rFonts w:ascii="Times New Roman" w:eastAsia="Times-Roman" w:hAnsi="Times New Roman"/>
          <w:sz w:val="28"/>
          <w:szCs w:val="28"/>
        </w:rPr>
        <w:t>рованный депозитарий этого фонда.</w:t>
      </w:r>
    </w:p>
    <w:p w:rsidR="00E7559F" w:rsidRPr="00CC2A7F" w:rsidRDefault="00E7559F" w:rsidP="00CC2A7F">
      <w:pPr>
        <w:widowControl w:val="0"/>
        <w:autoSpaceDE w:val="0"/>
        <w:autoSpaceDN w:val="0"/>
        <w:adjustRightInd w:val="0"/>
        <w:spacing w:before="0" w:beforeAutospacing="0" w:after="0" w:afterAutospacing="0"/>
        <w:ind w:firstLine="709"/>
        <w:rPr>
          <w:rFonts w:ascii="Times New Roman" w:eastAsia="Times-Roman" w:hAnsi="Times New Roman"/>
          <w:sz w:val="28"/>
          <w:szCs w:val="28"/>
        </w:rPr>
      </w:pPr>
      <w:r w:rsidRPr="00CC2A7F">
        <w:rPr>
          <w:rFonts w:ascii="Times New Roman" w:eastAsia="Times-Roman" w:hAnsi="Times New Roman"/>
          <w:sz w:val="28"/>
          <w:szCs w:val="28"/>
        </w:rPr>
        <w:t>В случае аннулирования лицензий управляющей компании и специализированного депозитария прекращение паевого инвестиционного фонда осуществляет временная администрация, назначенная в соответствии с законодательством.</w:t>
      </w:r>
    </w:p>
    <w:p w:rsidR="00E7559F" w:rsidRPr="00CC2A7F" w:rsidRDefault="00E7559F" w:rsidP="00CC2A7F">
      <w:pPr>
        <w:widowControl w:val="0"/>
        <w:autoSpaceDE w:val="0"/>
        <w:autoSpaceDN w:val="0"/>
        <w:adjustRightInd w:val="0"/>
        <w:spacing w:before="0" w:beforeAutospacing="0" w:after="0" w:afterAutospacing="0"/>
        <w:ind w:firstLine="709"/>
        <w:rPr>
          <w:rFonts w:ascii="Times New Roman" w:eastAsia="Times-Roman" w:hAnsi="Times New Roman"/>
          <w:sz w:val="28"/>
          <w:szCs w:val="28"/>
        </w:rPr>
      </w:pPr>
      <w:r w:rsidRPr="00CC2A7F">
        <w:rPr>
          <w:rFonts w:ascii="Times New Roman" w:eastAsia="Times-Roman" w:hAnsi="Times New Roman"/>
          <w:sz w:val="28"/>
          <w:szCs w:val="28"/>
        </w:rPr>
        <w:t>При прекращении паевого инвестиционного фонда ФСФР России вправе направить своего представителя для контроля за исполнением обязанностей по прекращению фонда лицом, осуществляющим прекращение паевого инвестиционного фонда.</w:t>
      </w:r>
    </w:p>
    <w:p w:rsidR="00E7559F" w:rsidRPr="00CC2A7F" w:rsidRDefault="00E7559F" w:rsidP="00CC2A7F">
      <w:pPr>
        <w:widowControl w:val="0"/>
        <w:autoSpaceDE w:val="0"/>
        <w:autoSpaceDN w:val="0"/>
        <w:adjustRightInd w:val="0"/>
        <w:spacing w:before="0" w:beforeAutospacing="0" w:after="0" w:afterAutospacing="0"/>
        <w:ind w:firstLine="709"/>
        <w:rPr>
          <w:rFonts w:ascii="Times New Roman" w:eastAsia="Times-Roman" w:hAnsi="Times New Roman"/>
          <w:sz w:val="28"/>
          <w:szCs w:val="28"/>
        </w:rPr>
      </w:pPr>
      <w:r w:rsidRPr="00CC2A7F">
        <w:rPr>
          <w:rFonts w:ascii="Times New Roman" w:eastAsia="Times-Roman" w:hAnsi="Times New Roman"/>
          <w:sz w:val="28"/>
          <w:szCs w:val="28"/>
        </w:rPr>
        <w:t>Прекращение паевого инвестиционного фонда путем реализации и распределения имущества, составляющего фонд, осуществляется в порядке и очередности, установленными законодательством.</w:t>
      </w:r>
    </w:p>
    <w:p w:rsidR="00CC2A7F" w:rsidRDefault="00CC2A7F" w:rsidP="00CC2A7F">
      <w:pPr>
        <w:widowControl w:val="0"/>
        <w:autoSpaceDE w:val="0"/>
        <w:autoSpaceDN w:val="0"/>
        <w:adjustRightInd w:val="0"/>
        <w:spacing w:before="0" w:beforeAutospacing="0" w:after="0" w:afterAutospacing="0"/>
        <w:ind w:firstLine="709"/>
        <w:rPr>
          <w:rFonts w:ascii="Times New Roman" w:eastAsia="Times-Roman" w:hAnsi="Times New Roman"/>
          <w:sz w:val="28"/>
          <w:szCs w:val="28"/>
        </w:rPr>
      </w:pPr>
    </w:p>
    <w:p w:rsidR="00CC2A7F" w:rsidRDefault="00CC2A7F" w:rsidP="00CC2A7F">
      <w:pPr>
        <w:widowControl w:val="0"/>
        <w:autoSpaceDE w:val="0"/>
        <w:autoSpaceDN w:val="0"/>
        <w:adjustRightInd w:val="0"/>
        <w:spacing w:before="0" w:beforeAutospacing="0" w:after="0" w:afterAutospacing="0"/>
        <w:ind w:firstLine="709"/>
        <w:rPr>
          <w:rFonts w:ascii="Times New Roman" w:eastAsia="Times-Roman" w:hAnsi="Times New Roman"/>
          <w:sz w:val="28"/>
          <w:szCs w:val="28"/>
        </w:rPr>
      </w:pPr>
      <w:r w:rsidRPr="00CC2A7F">
        <w:rPr>
          <w:rFonts w:ascii="Times New Roman" w:eastAsia="Times-Roman" w:hAnsi="Times New Roman"/>
          <w:sz w:val="28"/>
          <w:szCs w:val="28"/>
        </w:rPr>
        <w:t>Рейтинг ПИФов за 2009</w:t>
      </w:r>
    </w:p>
    <w:p w:rsidR="00CC2A7F" w:rsidRDefault="00CC2A7F" w:rsidP="00CC2A7F">
      <w:pPr>
        <w:widowControl w:val="0"/>
        <w:autoSpaceDE w:val="0"/>
        <w:autoSpaceDN w:val="0"/>
        <w:adjustRightInd w:val="0"/>
        <w:spacing w:before="0" w:beforeAutospacing="0" w:after="0" w:afterAutospacing="0"/>
        <w:ind w:firstLine="709"/>
        <w:rPr>
          <w:rFonts w:ascii="Times New Roman" w:eastAsia="Times-Roman" w:hAnsi="Times New Roman"/>
          <w:sz w:val="28"/>
          <w:szCs w:val="28"/>
        </w:rPr>
      </w:pPr>
    </w:p>
    <w:p w:rsidR="000B7692" w:rsidRPr="00CC2A7F" w:rsidRDefault="000B7692" w:rsidP="00CC2A7F">
      <w:pPr>
        <w:widowControl w:val="0"/>
        <w:autoSpaceDE w:val="0"/>
        <w:autoSpaceDN w:val="0"/>
        <w:adjustRightInd w:val="0"/>
        <w:spacing w:before="0" w:beforeAutospacing="0" w:after="0" w:afterAutospacing="0"/>
        <w:ind w:firstLine="709"/>
        <w:rPr>
          <w:rFonts w:ascii="Times New Roman" w:eastAsia="Times-Roman" w:hAnsi="Times New Roman"/>
          <w:sz w:val="28"/>
          <w:szCs w:val="28"/>
        </w:rPr>
      </w:pPr>
      <w:r w:rsidRPr="00CC2A7F">
        <w:rPr>
          <w:rFonts w:ascii="Times New Roman" w:eastAsia="Times-Roman" w:hAnsi="Times New Roman"/>
          <w:sz w:val="28"/>
          <w:szCs w:val="28"/>
        </w:rPr>
        <w:t>Так как подводить итоги 2010 года пока еще рано, он только на исходе. Я хотела бы осветить результаты 2009 года.</w:t>
      </w:r>
    </w:p>
    <w:p w:rsidR="000B7692" w:rsidRPr="00CC2A7F" w:rsidRDefault="000B7692" w:rsidP="00CC2A7F">
      <w:pPr>
        <w:widowControl w:val="0"/>
        <w:autoSpaceDE w:val="0"/>
        <w:autoSpaceDN w:val="0"/>
        <w:adjustRightInd w:val="0"/>
        <w:spacing w:before="0" w:beforeAutospacing="0" w:after="0" w:afterAutospacing="0"/>
        <w:ind w:firstLine="709"/>
        <w:rPr>
          <w:rFonts w:ascii="Times New Roman" w:hAnsi="Times New Roman"/>
          <w:sz w:val="28"/>
          <w:szCs w:val="28"/>
        </w:rPr>
      </w:pPr>
      <w:r w:rsidRPr="00CC2A7F">
        <w:rPr>
          <w:rFonts w:ascii="Times New Roman" w:hAnsi="Times New Roman"/>
          <w:sz w:val="28"/>
          <w:szCs w:val="28"/>
        </w:rPr>
        <w:t>Доходные пайки</w:t>
      </w:r>
    </w:p>
    <w:p w:rsidR="000B7692" w:rsidRPr="00CC2A7F" w:rsidRDefault="000B7692" w:rsidP="00CC2A7F">
      <w:pPr>
        <w:widowControl w:val="0"/>
        <w:autoSpaceDE w:val="0"/>
        <w:autoSpaceDN w:val="0"/>
        <w:adjustRightInd w:val="0"/>
        <w:spacing w:before="0" w:beforeAutospacing="0" w:after="0" w:afterAutospacing="0"/>
        <w:ind w:firstLine="709"/>
        <w:rPr>
          <w:rFonts w:ascii="Times New Roman" w:hAnsi="Times New Roman"/>
          <w:sz w:val="28"/>
          <w:szCs w:val="28"/>
        </w:rPr>
      </w:pPr>
      <w:r w:rsidRPr="00CC2A7F">
        <w:rPr>
          <w:rFonts w:ascii="Times New Roman" w:hAnsi="Times New Roman"/>
          <w:sz w:val="28"/>
          <w:szCs w:val="28"/>
        </w:rPr>
        <w:t xml:space="preserve">Наиболее удачным 2009 год оказался для пайщиков фондов акций и ПИФов смешанных инвестиций с преобладанием акций в портфеле, что объясняется более чем двукратным ростом фондового рынка </w:t>
      </w:r>
    </w:p>
    <w:p w:rsidR="000B7692" w:rsidRPr="00CC2A7F" w:rsidRDefault="000B7692" w:rsidP="00CC2A7F">
      <w:pPr>
        <w:widowControl w:val="0"/>
        <w:autoSpaceDE w:val="0"/>
        <w:autoSpaceDN w:val="0"/>
        <w:adjustRightInd w:val="0"/>
        <w:spacing w:before="0" w:beforeAutospacing="0" w:after="0" w:afterAutospacing="0"/>
        <w:ind w:firstLine="709"/>
        <w:rPr>
          <w:rFonts w:ascii="Times New Roman" w:hAnsi="Times New Roman"/>
          <w:sz w:val="28"/>
          <w:szCs w:val="28"/>
        </w:rPr>
      </w:pPr>
      <w:r w:rsidRPr="00CC2A7F">
        <w:rPr>
          <w:rFonts w:ascii="Times New Roman" w:hAnsi="Times New Roman"/>
          <w:sz w:val="28"/>
          <w:szCs w:val="28"/>
        </w:rPr>
        <w:t xml:space="preserve">Абсолютным лидером по приросту стоимости паев стал аутсайдер 2008 г. — небольшой (СЧА — 4,8 млн руб.) интервальный фонд акций «Денежкин камень» под управлением УК «Инвестстрой» (+326%). Но этот рост не покрыл прошлые потери пайщиков, по итогам двух лет фонд показывает убытки в 39%. </w:t>
      </w:r>
    </w:p>
    <w:p w:rsidR="000B7692" w:rsidRPr="00CC2A7F" w:rsidRDefault="000B7692" w:rsidP="00CC2A7F">
      <w:pPr>
        <w:widowControl w:val="0"/>
        <w:autoSpaceDE w:val="0"/>
        <w:autoSpaceDN w:val="0"/>
        <w:adjustRightInd w:val="0"/>
        <w:spacing w:before="0" w:beforeAutospacing="0" w:after="0" w:afterAutospacing="0"/>
        <w:ind w:firstLine="709"/>
        <w:rPr>
          <w:rFonts w:ascii="Times New Roman" w:hAnsi="Times New Roman"/>
          <w:sz w:val="28"/>
          <w:szCs w:val="28"/>
        </w:rPr>
      </w:pPr>
      <w:r w:rsidRPr="00CC2A7F">
        <w:rPr>
          <w:rFonts w:ascii="Times New Roman" w:hAnsi="Times New Roman"/>
          <w:sz w:val="28"/>
          <w:szCs w:val="28"/>
        </w:rPr>
        <w:t xml:space="preserve">Среди фондов с объемом активов под управлением свыше 10 млн руб. лучшим был фонд акций второго эшелона «Арсагера — акции 6.4» (+309%). По словам зам. председателя правления УК «Арсагера» Алексея Астапова, в конце 2008 г. в фонде сделали ставку на акции строительных и девелоперских компаний (ЛСР, ПИК), которые за год подорожали почти на 340%, а также компаний потребительского сектора: ГК «Черкизово» (+528%) и «Синергия» (+296%). На фоне опережающего роста акций электроэнергетических и телекоммуникационных компаний стоимость паев большинства фондов, инвестирующих в эти отрасли, подскочила на 100-300% (см. документ на </w:t>
      </w:r>
      <w:r w:rsidRPr="00901D03">
        <w:rPr>
          <w:rFonts w:ascii="Times New Roman" w:hAnsi="Times New Roman"/>
          <w:sz w:val="28"/>
          <w:szCs w:val="28"/>
        </w:rPr>
        <w:t>www.vedomosti.ru</w:t>
      </w:r>
      <w:r w:rsidRPr="00CC2A7F">
        <w:rPr>
          <w:rFonts w:ascii="Times New Roman" w:hAnsi="Times New Roman"/>
          <w:sz w:val="28"/>
          <w:szCs w:val="28"/>
        </w:rPr>
        <w:t xml:space="preserve">). </w:t>
      </w:r>
    </w:p>
    <w:p w:rsidR="000B7692" w:rsidRPr="00CC2A7F" w:rsidRDefault="000B7692" w:rsidP="00CC2A7F">
      <w:pPr>
        <w:widowControl w:val="0"/>
        <w:autoSpaceDE w:val="0"/>
        <w:autoSpaceDN w:val="0"/>
        <w:adjustRightInd w:val="0"/>
        <w:spacing w:before="0" w:beforeAutospacing="0" w:after="0" w:afterAutospacing="0"/>
        <w:ind w:firstLine="709"/>
        <w:rPr>
          <w:rFonts w:ascii="Times New Roman" w:hAnsi="Times New Roman"/>
          <w:sz w:val="28"/>
          <w:szCs w:val="28"/>
        </w:rPr>
      </w:pPr>
      <w:r w:rsidRPr="00CC2A7F">
        <w:rPr>
          <w:rFonts w:ascii="Times New Roman" w:hAnsi="Times New Roman"/>
          <w:sz w:val="28"/>
          <w:szCs w:val="28"/>
        </w:rPr>
        <w:t>Лучшие среди ПИФов облигаций — «ВТБ — фонд облигаций плюс» (65,6%) и «Тройка диалог — рискованные облигации» (64,4%), в портфелях которых в течение 2009 года доля акций составляла до 20%. Среди облигаций их управляющие выбирали длинные бумаги. По словам портфельного управляющего УК «Тройка диалог» Владимира Потапова, наибольший доход фонду принесли облигации АИЖК, «Магнита», «Пятерочки», «Системы», «Газпром нефти», а также акции МТС и «префы» Сбербанка.</w:t>
      </w:r>
    </w:p>
    <w:p w:rsidR="000B7692" w:rsidRPr="00CC2A7F" w:rsidRDefault="000B7692" w:rsidP="00CC2A7F">
      <w:pPr>
        <w:widowControl w:val="0"/>
        <w:autoSpaceDE w:val="0"/>
        <w:autoSpaceDN w:val="0"/>
        <w:adjustRightInd w:val="0"/>
        <w:spacing w:before="0" w:beforeAutospacing="0" w:after="0" w:afterAutospacing="0"/>
        <w:ind w:firstLine="709"/>
        <w:rPr>
          <w:rFonts w:ascii="Times New Roman" w:hAnsi="Times New Roman"/>
          <w:sz w:val="28"/>
          <w:szCs w:val="28"/>
        </w:rPr>
      </w:pPr>
      <w:r w:rsidRPr="00CC2A7F">
        <w:rPr>
          <w:rFonts w:ascii="Times New Roman" w:hAnsi="Times New Roman"/>
          <w:sz w:val="28"/>
          <w:szCs w:val="28"/>
        </w:rPr>
        <w:t>Кто отстал</w:t>
      </w:r>
    </w:p>
    <w:p w:rsidR="00663D16" w:rsidRPr="00CC2A7F" w:rsidRDefault="000B7692" w:rsidP="00CC2A7F">
      <w:pPr>
        <w:widowControl w:val="0"/>
        <w:autoSpaceDE w:val="0"/>
        <w:autoSpaceDN w:val="0"/>
        <w:adjustRightInd w:val="0"/>
        <w:spacing w:before="0" w:beforeAutospacing="0" w:after="0" w:afterAutospacing="0"/>
        <w:ind w:firstLine="709"/>
        <w:rPr>
          <w:rFonts w:ascii="Times New Roman" w:hAnsi="Times New Roman"/>
          <w:sz w:val="28"/>
          <w:szCs w:val="28"/>
        </w:rPr>
      </w:pPr>
      <w:r w:rsidRPr="00CC2A7F">
        <w:rPr>
          <w:rFonts w:ascii="Times New Roman" w:hAnsi="Times New Roman"/>
          <w:sz w:val="28"/>
          <w:szCs w:val="28"/>
        </w:rPr>
        <w:t xml:space="preserve">Но даже в такой удачный год 11 ПИФов принесли вкладчикам убытки. Восемь из них, к примеру «Высокорискованные (бросовые) облигации», «Аметист», «Ак барс — консервативный», «РФЦ-накопительный», — фонды с дефолтными облигациями в портфелях. Прошлым летом ФСФР обязала ПИФы переоценить их по нулевой стоимости. Убытки «КИТ фортис — фонд облигаций второго эшелона» (-11,72%) гендиректор УК Владимир Кириллов объясняет большим оттоком средств в весенний интервал, из-за чего управляющим пришлось продавать бумаги по низким ценам, а также переоценкой. А в УК «Конфедерация» сообщили, что смешанный фонд «Квартальный» (-2,4%) практически не управлялся последние месяцы и </w:t>
      </w:r>
      <w:r w:rsidR="00663D16" w:rsidRPr="00CC2A7F">
        <w:rPr>
          <w:rFonts w:ascii="Times New Roman" w:hAnsi="Times New Roman"/>
          <w:sz w:val="28"/>
          <w:szCs w:val="28"/>
        </w:rPr>
        <w:t xml:space="preserve">сейчас передается другой УК. </w:t>
      </w:r>
    </w:p>
    <w:p w:rsidR="00663D16" w:rsidRPr="00CC2A7F" w:rsidRDefault="00663D16" w:rsidP="00CC2A7F">
      <w:pPr>
        <w:widowControl w:val="0"/>
        <w:autoSpaceDE w:val="0"/>
        <w:autoSpaceDN w:val="0"/>
        <w:adjustRightInd w:val="0"/>
        <w:spacing w:before="0" w:beforeAutospacing="0" w:after="0" w:afterAutospacing="0"/>
        <w:ind w:firstLine="709"/>
        <w:rPr>
          <w:rFonts w:ascii="Times New Roman" w:hAnsi="Times New Roman"/>
          <w:sz w:val="28"/>
          <w:szCs w:val="28"/>
        </w:rPr>
      </w:pPr>
      <w:r w:rsidRPr="00CC2A7F">
        <w:rPr>
          <w:rFonts w:ascii="Times New Roman" w:hAnsi="Times New Roman"/>
          <w:sz w:val="28"/>
          <w:szCs w:val="28"/>
        </w:rPr>
        <w:t xml:space="preserve">В двойном размере </w:t>
      </w:r>
    </w:p>
    <w:p w:rsidR="00663D16" w:rsidRPr="00CC2A7F" w:rsidRDefault="000B7692" w:rsidP="00CC2A7F">
      <w:pPr>
        <w:widowControl w:val="0"/>
        <w:autoSpaceDE w:val="0"/>
        <w:autoSpaceDN w:val="0"/>
        <w:adjustRightInd w:val="0"/>
        <w:spacing w:before="0" w:beforeAutospacing="0" w:after="0" w:afterAutospacing="0"/>
        <w:ind w:firstLine="709"/>
        <w:rPr>
          <w:rFonts w:ascii="Times New Roman" w:hAnsi="Times New Roman"/>
          <w:sz w:val="28"/>
          <w:szCs w:val="28"/>
        </w:rPr>
      </w:pPr>
      <w:r w:rsidRPr="00CC2A7F">
        <w:rPr>
          <w:rFonts w:ascii="Times New Roman" w:hAnsi="Times New Roman"/>
          <w:sz w:val="28"/>
          <w:szCs w:val="28"/>
        </w:rPr>
        <w:t>Впрочем, высокие доходы 2009 г. не позволили большинству фондов покрыть убытки, понесенные пайщиками в 2008 г. По итогам двух лет работы среди 336 ПИФов с активами свыше 10 млн руб., работавших на начало 2008 г., лишь 56 смогли показать прирост стоимости паев. Причем лидировали тут ПИФы, которые, имея свободные средства, смогли купить во второй половине 2008 г. после обвала на фондовом рынке длинные об</w:t>
      </w:r>
      <w:r w:rsidR="00663D16" w:rsidRPr="00CC2A7F">
        <w:rPr>
          <w:rFonts w:ascii="Times New Roman" w:hAnsi="Times New Roman"/>
          <w:sz w:val="28"/>
          <w:szCs w:val="28"/>
        </w:rPr>
        <w:t xml:space="preserve">лигации по очень низким ценам. </w:t>
      </w:r>
    </w:p>
    <w:p w:rsidR="00663D16" w:rsidRPr="00CC2A7F" w:rsidRDefault="000B7692" w:rsidP="00CC2A7F">
      <w:pPr>
        <w:widowControl w:val="0"/>
        <w:autoSpaceDE w:val="0"/>
        <w:autoSpaceDN w:val="0"/>
        <w:adjustRightInd w:val="0"/>
        <w:spacing w:before="0" w:beforeAutospacing="0" w:after="0" w:afterAutospacing="0"/>
        <w:ind w:firstLine="709"/>
        <w:rPr>
          <w:rFonts w:ascii="Times New Roman" w:hAnsi="Times New Roman"/>
          <w:sz w:val="28"/>
          <w:szCs w:val="28"/>
        </w:rPr>
      </w:pPr>
      <w:r w:rsidRPr="00CC2A7F">
        <w:rPr>
          <w:rFonts w:ascii="Times New Roman" w:hAnsi="Times New Roman"/>
          <w:sz w:val="28"/>
          <w:szCs w:val="28"/>
        </w:rPr>
        <w:t>Лучший результат за два года показал смешанный фонд «Агора — фонд сбережений» под управлением компании «Портфельные инвестиции» (+71,7%). По словам гендиректора УК Глеба Грунина, в портфеле этого фонда давно не было акций, а многие облигации из него к осени 2008 г. погасились, на вырученные средства были куплены длинные бонды с высоким потенциалом роста цен (в частности, АИЖК-10). Паи «БКС — фонд национальных облигаций» выросли в цене за два года на 50,8%, а «ВТБ — фонд казначейский» — на 35,2%. По мнению директора по управлению активами УК «ВТБ управление активами» Сергея Дюдина, этому способствовал перевод активов в облигации первого и второго эшелона с максимально длинным сроком погашения («Москва», РЖД, «Газпром нефть», «Желдорипотека», Т</w:t>
      </w:r>
      <w:r w:rsidR="00663D16" w:rsidRPr="00CC2A7F">
        <w:rPr>
          <w:rFonts w:ascii="Times New Roman" w:hAnsi="Times New Roman"/>
          <w:sz w:val="28"/>
          <w:szCs w:val="28"/>
        </w:rPr>
        <w:t xml:space="preserve">Д «Копейка», «Соллерс» и др.). </w:t>
      </w:r>
    </w:p>
    <w:p w:rsidR="00663D16" w:rsidRPr="00CC2A7F" w:rsidRDefault="000B7692" w:rsidP="00CC2A7F">
      <w:pPr>
        <w:widowControl w:val="0"/>
        <w:autoSpaceDE w:val="0"/>
        <w:autoSpaceDN w:val="0"/>
        <w:adjustRightInd w:val="0"/>
        <w:spacing w:before="0" w:beforeAutospacing="0" w:after="0" w:afterAutospacing="0"/>
        <w:ind w:firstLine="709"/>
        <w:rPr>
          <w:rFonts w:ascii="Times New Roman" w:hAnsi="Times New Roman"/>
          <w:sz w:val="28"/>
          <w:szCs w:val="28"/>
        </w:rPr>
      </w:pPr>
      <w:r w:rsidRPr="00CC2A7F">
        <w:rPr>
          <w:rFonts w:ascii="Times New Roman" w:hAnsi="Times New Roman"/>
          <w:sz w:val="28"/>
          <w:szCs w:val="28"/>
        </w:rPr>
        <w:t>Наибольшие убытки по итогам двух лет (-70,9%) — у пайщиков смешанного фонда «Максвелл капитал». Стоимость его паев в 2008 г. снизилась на 83,6%. Отыграть потери более 80% за год практически нереально, считает управляющий УК «Максвелл капит</w:t>
      </w:r>
      <w:r w:rsidR="00663D16" w:rsidRPr="00CC2A7F">
        <w:rPr>
          <w:rFonts w:ascii="Times New Roman" w:hAnsi="Times New Roman"/>
          <w:sz w:val="28"/>
          <w:szCs w:val="28"/>
        </w:rPr>
        <w:t xml:space="preserve">ал менеджмент» Георгий Ельцов. </w:t>
      </w:r>
    </w:p>
    <w:p w:rsidR="000B7692" w:rsidRPr="00CC2A7F" w:rsidRDefault="000B7692" w:rsidP="00CC2A7F">
      <w:pPr>
        <w:widowControl w:val="0"/>
        <w:autoSpaceDE w:val="0"/>
        <w:autoSpaceDN w:val="0"/>
        <w:adjustRightInd w:val="0"/>
        <w:spacing w:before="0" w:beforeAutospacing="0" w:after="0" w:afterAutospacing="0"/>
        <w:ind w:firstLine="709"/>
        <w:rPr>
          <w:rFonts w:ascii="Times New Roman" w:eastAsia="Times-Roman" w:hAnsi="Times New Roman"/>
          <w:sz w:val="28"/>
          <w:szCs w:val="28"/>
        </w:rPr>
      </w:pPr>
      <w:r w:rsidRPr="00CC2A7F">
        <w:rPr>
          <w:rFonts w:ascii="Times New Roman" w:hAnsi="Times New Roman"/>
          <w:sz w:val="28"/>
          <w:szCs w:val="28"/>
        </w:rPr>
        <w:t>Не смог отыграть потери 2008 г. (-83,9%) и фонд «Открытие-энергетика», убытки которого за два года составили 61,6%. Акции энергокомпаний падали на протяжении 2007-2008 гг., а к концу 2008 г. подешевели почти вчетверо и до сих пор не компенсировали это падение, сходная динамика и в фонде, говорит управляющий активами УК «Открытие» Владислав Яниковский.</w:t>
      </w:r>
    </w:p>
    <w:p w:rsidR="009D633D" w:rsidRPr="00CC2A7F" w:rsidRDefault="009D633D" w:rsidP="00CC2A7F">
      <w:pPr>
        <w:widowControl w:val="0"/>
        <w:autoSpaceDE w:val="0"/>
        <w:autoSpaceDN w:val="0"/>
        <w:adjustRightInd w:val="0"/>
        <w:spacing w:before="0" w:beforeAutospacing="0" w:after="0" w:afterAutospacing="0"/>
        <w:ind w:firstLine="709"/>
        <w:rPr>
          <w:rFonts w:ascii="Times New Roman" w:eastAsia="Times-Roman" w:hAnsi="Times New Roman"/>
          <w:sz w:val="28"/>
          <w:szCs w:val="28"/>
        </w:rPr>
      </w:pPr>
    </w:p>
    <w:p w:rsidR="00CC2A7F" w:rsidRDefault="00CC2A7F">
      <w:pPr>
        <w:spacing w:before="0" w:beforeAutospacing="0" w:after="200" w:afterAutospacing="0" w:line="276" w:lineRule="auto"/>
        <w:ind w:firstLine="0"/>
        <w:jc w:val="left"/>
        <w:rPr>
          <w:rFonts w:ascii="Times New Roman" w:eastAsia="Times-Roman" w:hAnsi="Times New Roman"/>
          <w:sz w:val="28"/>
          <w:szCs w:val="28"/>
        </w:rPr>
      </w:pPr>
      <w:r>
        <w:rPr>
          <w:rFonts w:ascii="Times New Roman" w:eastAsia="Times-Roman" w:hAnsi="Times New Roman"/>
          <w:sz w:val="28"/>
          <w:szCs w:val="28"/>
        </w:rPr>
        <w:br w:type="page"/>
      </w:r>
    </w:p>
    <w:p w:rsidR="003F0279" w:rsidRPr="00CC2A7F" w:rsidRDefault="003F0279" w:rsidP="00CC2A7F">
      <w:pPr>
        <w:widowControl w:val="0"/>
        <w:autoSpaceDE w:val="0"/>
        <w:autoSpaceDN w:val="0"/>
        <w:adjustRightInd w:val="0"/>
        <w:spacing w:before="0" w:beforeAutospacing="0" w:after="0" w:afterAutospacing="0"/>
        <w:ind w:firstLine="709"/>
        <w:rPr>
          <w:rFonts w:ascii="Times New Roman" w:eastAsia="Times-Roman" w:hAnsi="Times New Roman"/>
          <w:sz w:val="28"/>
          <w:szCs w:val="28"/>
        </w:rPr>
      </w:pPr>
      <w:r w:rsidRPr="00CC2A7F">
        <w:rPr>
          <w:rFonts w:ascii="Times New Roman" w:eastAsia="Times-Roman" w:hAnsi="Times New Roman"/>
          <w:sz w:val="28"/>
          <w:szCs w:val="28"/>
        </w:rPr>
        <w:t>Заключение</w:t>
      </w:r>
    </w:p>
    <w:p w:rsidR="00CC2A7F" w:rsidRDefault="00CC2A7F" w:rsidP="00CC2A7F">
      <w:pPr>
        <w:widowControl w:val="0"/>
        <w:spacing w:before="0" w:beforeAutospacing="0" w:after="0" w:afterAutospacing="0"/>
        <w:ind w:firstLine="709"/>
        <w:rPr>
          <w:rFonts w:ascii="Times New Roman" w:hAnsi="Times New Roman"/>
          <w:sz w:val="28"/>
          <w:szCs w:val="28"/>
          <w:lang w:eastAsia="ru-RU"/>
        </w:rPr>
      </w:pPr>
    </w:p>
    <w:p w:rsidR="003F0279" w:rsidRPr="00CC2A7F" w:rsidRDefault="003F0279" w:rsidP="00CC2A7F">
      <w:pPr>
        <w:widowControl w:val="0"/>
        <w:spacing w:before="0" w:beforeAutospacing="0" w:after="0" w:afterAutospacing="0"/>
        <w:ind w:firstLine="709"/>
        <w:rPr>
          <w:rFonts w:ascii="Times New Roman" w:hAnsi="Times New Roman"/>
          <w:sz w:val="28"/>
          <w:szCs w:val="28"/>
          <w:lang w:eastAsia="ru-RU"/>
        </w:rPr>
      </w:pPr>
      <w:r w:rsidRPr="00CC2A7F">
        <w:rPr>
          <w:rFonts w:ascii="Times New Roman" w:hAnsi="Times New Roman"/>
          <w:sz w:val="28"/>
          <w:szCs w:val="28"/>
          <w:lang w:eastAsia="ru-RU"/>
        </w:rPr>
        <w:t>Непрофессиональный инвестор, обладающий сравнительно небольшой суммой имеет ограниченные возможности для самостоятельного инвестирования в ценные бумаги. Более того, самостоятельная игра на фондовом рынке – весьма сложное и рискованное занятие. Во-первых, это требует наличия значительных средств; во-вторых, глубокого знания рынка и опыта работы, которые приобретаются годами, и в третьих, большого количества времени.</w:t>
      </w:r>
    </w:p>
    <w:p w:rsidR="003F0279" w:rsidRPr="00CC2A7F" w:rsidRDefault="003F0279" w:rsidP="00CC2A7F">
      <w:pPr>
        <w:widowControl w:val="0"/>
        <w:spacing w:before="0" w:beforeAutospacing="0" w:after="0" w:afterAutospacing="0"/>
        <w:ind w:firstLine="709"/>
        <w:rPr>
          <w:rFonts w:ascii="Times New Roman" w:hAnsi="Times New Roman"/>
          <w:sz w:val="28"/>
          <w:szCs w:val="28"/>
          <w:lang w:eastAsia="ru-RU"/>
        </w:rPr>
      </w:pPr>
      <w:r w:rsidRPr="00CC2A7F">
        <w:rPr>
          <w:rFonts w:ascii="Times New Roman" w:hAnsi="Times New Roman"/>
          <w:sz w:val="28"/>
          <w:szCs w:val="28"/>
          <w:lang w:eastAsia="ru-RU"/>
        </w:rPr>
        <w:t>Поэтому, если Вы не являетесь специалистом в области финансов, не располагаете достаточным количеством времени и крупными суммами, в этом случае задачу увеличения собственных средств через инвестирование в ценные бумаги правильнее доверить профессиональным управляющим паевых фондов.</w:t>
      </w:r>
    </w:p>
    <w:p w:rsidR="003F0279" w:rsidRPr="00CC2A7F" w:rsidRDefault="003F0279" w:rsidP="00CC2A7F">
      <w:pPr>
        <w:widowControl w:val="0"/>
        <w:spacing w:before="0" w:beforeAutospacing="0" w:after="0" w:afterAutospacing="0"/>
        <w:ind w:firstLine="709"/>
        <w:rPr>
          <w:rFonts w:ascii="Times New Roman" w:hAnsi="Times New Roman"/>
          <w:sz w:val="28"/>
          <w:szCs w:val="28"/>
          <w:lang w:eastAsia="ru-RU"/>
        </w:rPr>
      </w:pPr>
      <w:r w:rsidRPr="00CC2A7F">
        <w:rPr>
          <w:rFonts w:ascii="Times New Roman" w:hAnsi="Times New Roman"/>
          <w:sz w:val="28"/>
          <w:szCs w:val="28"/>
          <w:lang w:eastAsia="ru-RU"/>
        </w:rPr>
        <w:t>Таким образом, пайщику фонда для инвестирования не требуется глубоких знаний фондового рынка. Ему достаточно лишь определить, какой тип фонда в отношении риска и доходности для него наиболее предпочтителен, и дальше просто следить за изменением стоимости пая, что и будет отражать успешность действий управляющего.</w:t>
      </w:r>
    </w:p>
    <w:p w:rsidR="003F0279" w:rsidRPr="00CC2A7F" w:rsidRDefault="003F0279" w:rsidP="00CC2A7F">
      <w:pPr>
        <w:widowControl w:val="0"/>
        <w:spacing w:before="0" w:beforeAutospacing="0" w:after="0" w:afterAutospacing="0"/>
        <w:ind w:firstLine="709"/>
        <w:contextualSpacing/>
        <w:rPr>
          <w:rFonts w:ascii="Times New Roman" w:hAnsi="Times New Roman"/>
          <w:sz w:val="28"/>
          <w:szCs w:val="28"/>
          <w:lang w:eastAsia="ru-RU"/>
        </w:rPr>
      </w:pPr>
      <w:r w:rsidRPr="00CC2A7F">
        <w:rPr>
          <w:rFonts w:ascii="Times New Roman" w:hAnsi="Times New Roman"/>
          <w:bCs/>
          <w:sz w:val="28"/>
          <w:szCs w:val="28"/>
          <w:lang w:eastAsia="ru-RU"/>
        </w:rPr>
        <w:t>Итак, выбирая паевые фонды, Вы получаете:</w:t>
      </w:r>
      <w:r w:rsidRPr="00CC2A7F">
        <w:rPr>
          <w:rFonts w:ascii="Times New Roman" w:hAnsi="Times New Roman"/>
          <w:sz w:val="28"/>
          <w:szCs w:val="28"/>
          <w:lang w:eastAsia="ru-RU"/>
        </w:rPr>
        <w:t xml:space="preserve"> </w:t>
      </w:r>
    </w:p>
    <w:p w:rsidR="002D6D35" w:rsidRPr="00CC2A7F" w:rsidRDefault="002D6D35" w:rsidP="00CC2A7F">
      <w:pPr>
        <w:widowControl w:val="0"/>
        <w:spacing w:before="0" w:beforeAutospacing="0" w:after="0" w:afterAutospacing="0"/>
        <w:ind w:firstLine="709"/>
        <w:contextualSpacing/>
        <w:rPr>
          <w:rFonts w:ascii="Times New Roman" w:hAnsi="Times New Roman"/>
          <w:sz w:val="28"/>
          <w:szCs w:val="28"/>
          <w:lang w:eastAsia="ru-RU"/>
        </w:rPr>
      </w:pPr>
      <w:r w:rsidRPr="00CC2A7F">
        <w:rPr>
          <w:rFonts w:ascii="Times New Roman" w:hAnsi="Times New Roman"/>
          <w:sz w:val="28"/>
          <w:szCs w:val="28"/>
          <w:lang w:eastAsia="ru-RU"/>
        </w:rPr>
        <w:t xml:space="preserve">1. </w:t>
      </w:r>
      <w:r w:rsidR="003F0279" w:rsidRPr="00CC2A7F">
        <w:rPr>
          <w:rFonts w:ascii="Times New Roman" w:hAnsi="Times New Roman"/>
          <w:sz w:val="28"/>
          <w:szCs w:val="28"/>
          <w:lang w:eastAsia="ru-RU"/>
        </w:rPr>
        <w:t>профессиональную команду управляющих, аналитиков, трейдеров</w:t>
      </w:r>
    </w:p>
    <w:p w:rsidR="003F0279" w:rsidRPr="00CC2A7F" w:rsidRDefault="002D6D35" w:rsidP="00CC2A7F">
      <w:pPr>
        <w:widowControl w:val="0"/>
        <w:spacing w:before="0" w:beforeAutospacing="0" w:after="0" w:afterAutospacing="0"/>
        <w:ind w:firstLine="709"/>
        <w:contextualSpacing/>
        <w:rPr>
          <w:rFonts w:ascii="Times New Roman" w:hAnsi="Times New Roman"/>
          <w:sz w:val="28"/>
          <w:szCs w:val="28"/>
          <w:lang w:eastAsia="ru-RU"/>
        </w:rPr>
      </w:pPr>
      <w:r w:rsidRPr="00CC2A7F">
        <w:rPr>
          <w:rFonts w:ascii="Times New Roman" w:hAnsi="Times New Roman"/>
          <w:sz w:val="28"/>
          <w:szCs w:val="28"/>
          <w:lang w:eastAsia="ru-RU"/>
        </w:rPr>
        <w:t xml:space="preserve">2. </w:t>
      </w:r>
      <w:r w:rsidR="003F0279" w:rsidRPr="00CC2A7F">
        <w:rPr>
          <w:rFonts w:ascii="Times New Roman" w:hAnsi="Times New Roman"/>
          <w:sz w:val="28"/>
          <w:szCs w:val="28"/>
          <w:lang w:eastAsia="ru-RU"/>
        </w:rPr>
        <w:t xml:space="preserve">сочетание доходности и риска, соответствующее Вашему представлению о комфортном инвестировании </w:t>
      </w:r>
    </w:p>
    <w:p w:rsidR="002D6D35" w:rsidRPr="00CC2A7F" w:rsidRDefault="002D6D35" w:rsidP="00CC2A7F">
      <w:pPr>
        <w:widowControl w:val="0"/>
        <w:spacing w:before="0" w:beforeAutospacing="0" w:after="0" w:afterAutospacing="0"/>
        <w:ind w:firstLine="709"/>
        <w:contextualSpacing/>
        <w:rPr>
          <w:rFonts w:ascii="Times New Roman" w:hAnsi="Times New Roman"/>
          <w:sz w:val="28"/>
          <w:szCs w:val="28"/>
          <w:lang w:eastAsia="ru-RU"/>
        </w:rPr>
      </w:pPr>
      <w:r w:rsidRPr="00CC2A7F">
        <w:rPr>
          <w:rFonts w:ascii="Times New Roman" w:hAnsi="Times New Roman"/>
          <w:sz w:val="28"/>
          <w:szCs w:val="28"/>
          <w:lang w:eastAsia="ru-RU"/>
        </w:rPr>
        <w:t xml:space="preserve">3. </w:t>
      </w:r>
      <w:r w:rsidR="003F0279" w:rsidRPr="00CC2A7F">
        <w:rPr>
          <w:rFonts w:ascii="Times New Roman" w:hAnsi="Times New Roman"/>
          <w:sz w:val="28"/>
          <w:szCs w:val="28"/>
          <w:lang w:eastAsia="ru-RU"/>
        </w:rPr>
        <w:t xml:space="preserve">возможность выхода на фондовый рынок с небольшой суммой для инвестирования в ценные бумаги </w:t>
      </w:r>
    </w:p>
    <w:p w:rsidR="003F0279" w:rsidRPr="00CC2A7F" w:rsidRDefault="002D6D35" w:rsidP="00CC2A7F">
      <w:pPr>
        <w:widowControl w:val="0"/>
        <w:spacing w:before="0" w:beforeAutospacing="0" w:after="0" w:afterAutospacing="0"/>
        <w:ind w:firstLine="709"/>
        <w:contextualSpacing/>
        <w:rPr>
          <w:rFonts w:ascii="Times New Roman" w:hAnsi="Times New Roman"/>
          <w:sz w:val="28"/>
          <w:szCs w:val="28"/>
          <w:lang w:eastAsia="ru-RU"/>
        </w:rPr>
      </w:pPr>
      <w:r w:rsidRPr="00CC2A7F">
        <w:rPr>
          <w:rFonts w:ascii="Times New Roman" w:hAnsi="Times New Roman"/>
          <w:sz w:val="28"/>
          <w:szCs w:val="28"/>
          <w:lang w:eastAsia="ru-RU"/>
        </w:rPr>
        <w:t xml:space="preserve">4. </w:t>
      </w:r>
      <w:r w:rsidR="003F0279" w:rsidRPr="00CC2A7F">
        <w:rPr>
          <w:rFonts w:ascii="Times New Roman" w:hAnsi="Times New Roman"/>
          <w:sz w:val="28"/>
          <w:szCs w:val="28"/>
          <w:lang w:eastAsia="ru-RU"/>
        </w:rPr>
        <w:t>возможность в любое время продать свой пай и вернуть вложенные деньги, не теряя при этом заработанного дохода</w:t>
      </w:r>
    </w:p>
    <w:p w:rsidR="003F0279" w:rsidRPr="00CC2A7F" w:rsidRDefault="003F0279" w:rsidP="00CC2A7F">
      <w:pPr>
        <w:widowControl w:val="0"/>
        <w:autoSpaceDE w:val="0"/>
        <w:autoSpaceDN w:val="0"/>
        <w:adjustRightInd w:val="0"/>
        <w:spacing w:before="0" w:beforeAutospacing="0" w:after="0" w:afterAutospacing="0"/>
        <w:ind w:firstLine="709"/>
        <w:rPr>
          <w:rFonts w:ascii="Times New Roman" w:eastAsia="Times-Roman" w:hAnsi="Times New Roman"/>
          <w:sz w:val="28"/>
          <w:szCs w:val="28"/>
        </w:rPr>
      </w:pPr>
    </w:p>
    <w:p w:rsidR="00CC2A7F" w:rsidRDefault="00CC2A7F">
      <w:pPr>
        <w:spacing w:before="0" w:beforeAutospacing="0" w:after="200" w:afterAutospacing="0" w:line="276" w:lineRule="auto"/>
        <w:ind w:firstLine="0"/>
        <w:jc w:val="left"/>
        <w:rPr>
          <w:rFonts w:ascii="Times New Roman" w:eastAsia="Times-Roman" w:hAnsi="Times New Roman"/>
          <w:sz w:val="28"/>
          <w:szCs w:val="32"/>
        </w:rPr>
      </w:pPr>
      <w:r>
        <w:rPr>
          <w:rFonts w:ascii="Times New Roman" w:eastAsia="Times-Roman" w:hAnsi="Times New Roman"/>
          <w:sz w:val="28"/>
          <w:szCs w:val="32"/>
        </w:rPr>
        <w:br w:type="page"/>
      </w:r>
    </w:p>
    <w:p w:rsidR="00910AD8" w:rsidRDefault="00CC2A7F" w:rsidP="00CC2A7F">
      <w:pPr>
        <w:widowControl w:val="0"/>
        <w:autoSpaceDE w:val="0"/>
        <w:autoSpaceDN w:val="0"/>
        <w:adjustRightInd w:val="0"/>
        <w:spacing w:before="0" w:beforeAutospacing="0" w:after="0" w:afterAutospacing="0"/>
        <w:ind w:firstLine="709"/>
        <w:rPr>
          <w:rFonts w:ascii="Times New Roman" w:eastAsia="Times-Roman" w:hAnsi="Times New Roman"/>
          <w:sz w:val="28"/>
          <w:szCs w:val="32"/>
        </w:rPr>
      </w:pPr>
      <w:r>
        <w:rPr>
          <w:rFonts w:ascii="Times New Roman" w:eastAsia="Times-Roman" w:hAnsi="Times New Roman"/>
          <w:sz w:val="28"/>
          <w:szCs w:val="32"/>
        </w:rPr>
        <w:t>Список литературы</w:t>
      </w:r>
    </w:p>
    <w:p w:rsidR="00CC2A7F" w:rsidRPr="00CC2A7F" w:rsidRDefault="00CC2A7F" w:rsidP="00CC2A7F">
      <w:pPr>
        <w:widowControl w:val="0"/>
        <w:autoSpaceDE w:val="0"/>
        <w:autoSpaceDN w:val="0"/>
        <w:adjustRightInd w:val="0"/>
        <w:spacing w:before="0" w:beforeAutospacing="0" w:after="0" w:afterAutospacing="0"/>
        <w:ind w:firstLine="709"/>
        <w:rPr>
          <w:rFonts w:ascii="Times New Roman" w:eastAsia="Times-Roman" w:hAnsi="Times New Roman"/>
          <w:sz w:val="28"/>
          <w:szCs w:val="32"/>
        </w:rPr>
      </w:pPr>
    </w:p>
    <w:p w:rsidR="00B54440" w:rsidRPr="00CC2A7F" w:rsidRDefault="00B54440" w:rsidP="00CC2A7F">
      <w:pPr>
        <w:pStyle w:val="a4"/>
        <w:widowControl w:val="0"/>
        <w:numPr>
          <w:ilvl w:val="0"/>
          <w:numId w:val="7"/>
        </w:numPr>
        <w:tabs>
          <w:tab w:val="left" w:pos="426"/>
        </w:tabs>
        <w:autoSpaceDE w:val="0"/>
        <w:autoSpaceDN w:val="0"/>
        <w:adjustRightInd w:val="0"/>
        <w:spacing w:after="0" w:line="360" w:lineRule="auto"/>
        <w:ind w:left="0" w:firstLine="0"/>
        <w:jc w:val="both"/>
        <w:rPr>
          <w:rFonts w:ascii="Times New Roman" w:hAnsi="Times New Roman"/>
          <w:sz w:val="28"/>
          <w:szCs w:val="28"/>
        </w:rPr>
      </w:pPr>
      <w:r w:rsidRPr="00CC2A7F">
        <w:rPr>
          <w:rFonts w:ascii="Times New Roman" w:hAnsi="Times New Roman"/>
          <w:sz w:val="28"/>
          <w:szCs w:val="28"/>
        </w:rPr>
        <w:t xml:space="preserve">Приказа ФСФР России от 20 мая 2008 г. № 08-19/пз-н «Об утверждении Положения о составе и структуре активов акционерных инвестиционных фондов и активов паевых инвестиционных фондов» </w:t>
      </w:r>
    </w:p>
    <w:p w:rsidR="002D6D35" w:rsidRPr="00CC2A7F" w:rsidRDefault="00B54440" w:rsidP="00CC2A7F">
      <w:pPr>
        <w:pStyle w:val="a4"/>
        <w:widowControl w:val="0"/>
        <w:numPr>
          <w:ilvl w:val="0"/>
          <w:numId w:val="7"/>
        </w:numPr>
        <w:tabs>
          <w:tab w:val="left" w:pos="426"/>
        </w:tabs>
        <w:autoSpaceDE w:val="0"/>
        <w:autoSpaceDN w:val="0"/>
        <w:adjustRightInd w:val="0"/>
        <w:spacing w:after="0" w:line="360" w:lineRule="auto"/>
        <w:ind w:left="0" w:firstLine="0"/>
        <w:jc w:val="both"/>
        <w:rPr>
          <w:rFonts w:ascii="Times New Roman" w:hAnsi="Times New Roman"/>
          <w:sz w:val="28"/>
          <w:szCs w:val="28"/>
        </w:rPr>
      </w:pPr>
      <w:r w:rsidRPr="00CC2A7F">
        <w:rPr>
          <w:rFonts w:ascii="Times New Roman" w:hAnsi="Times New Roman"/>
          <w:sz w:val="28"/>
          <w:szCs w:val="28"/>
        </w:rPr>
        <w:t>Экономика: учебник. 3-е изд., перераб. и доп. / Под ред. А. С. Булатова. – М.: Экономистъ, 2006. – 896 с.</w:t>
      </w:r>
    </w:p>
    <w:p w:rsidR="00016FAF" w:rsidRPr="00CC2A7F" w:rsidRDefault="00016FAF" w:rsidP="00CC2A7F">
      <w:pPr>
        <w:pStyle w:val="a4"/>
        <w:widowControl w:val="0"/>
        <w:numPr>
          <w:ilvl w:val="0"/>
          <w:numId w:val="7"/>
        </w:numPr>
        <w:tabs>
          <w:tab w:val="left" w:pos="426"/>
        </w:tabs>
        <w:autoSpaceDE w:val="0"/>
        <w:autoSpaceDN w:val="0"/>
        <w:adjustRightInd w:val="0"/>
        <w:spacing w:after="0" w:line="360" w:lineRule="auto"/>
        <w:ind w:left="0" w:firstLine="0"/>
        <w:jc w:val="both"/>
        <w:rPr>
          <w:rFonts w:ascii="Times New Roman" w:eastAsia="Times-Italic" w:hAnsi="Times New Roman"/>
          <w:sz w:val="28"/>
          <w:szCs w:val="28"/>
        </w:rPr>
      </w:pPr>
      <w:r w:rsidRPr="00CC2A7F">
        <w:rPr>
          <w:rFonts w:ascii="Times New Roman" w:eastAsia="Times-Italic" w:hAnsi="Times New Roman"/>
          <w:iCs/>
          <w:sz w:val="28"/>
          <w:szCs w:val="28"/>
        </w:rPr>
        <w:t xml:space="preserve">Мишарев А.А. </w:t>
      </w:r>
      <w:r w:rsidRPr="00CC2A7F">
        <w:rPr>
          <w:rFonts w:ascii="Times New Roman" w:eastAsia="Times-Roman" w:hAnsi="Times New Roman"/>
          <w:sz w:val="28"/>
          <w:szCs w:val="28"/>
        </w:rPr>
        <w:t>Рынок ценных бумаг. СПб.: Питер, 2007.</w:t>
      </w:r>
    </w:p>
    <w:p w:rsidR="00016FAF" w:rsidRPr="00CC2A7F" w:rsidRDefault="00016FAF" w:rsidP="00CC2A7F">
      <w:pPr>
        <w:pStyle w:val="a4"/>
        <w:widowControl w:val="0"/>
        <w:numPr>
          <w:ilvl w:val="0"/>
          <w:numId w:val="7"/>
        </w:numPr>
        <w:tabs>
          <w:tab w:val="left" w:pos="426"/>
        </w:tabs>
        <w:autoSpaceDE w:val="0"/>
        <w:autoSpaceDN w:val="0"/>
        <w:adjustRightInd w:val="0"/>
        <w:spacing w:after="0" w:line="360" w:lineRule="auto"/>
        <w:ind w:left="0" w:firstLine="0"/>
        <w:jc w:val="both"/>
        <w:rPr>
          <w:rFonts w:ascii="Times New Roman" w:eastAsia="Times-Roman" w:hAnsi="Times New Roman"/>
          <w:sz w:val="28"/>
          <w:szCs w:val="28"/>
        </w:rPr>
      </w:pPr>
      <w:r w:rsidRPr="00CC2A7F">
        <w:rPr>
          <w:rFonts w:ascii="Times New Roman" w:eastAsia="Times-Italic" w:hAnsi="Times New Roman"/>
          <w:iCs/>
          <w:sz w:val="28"/>
          <w:szCs w:val="28"/>
        </w:rPr>
        <w:t xml:space="preserve">Рубцов Б.Б. </w:t>
      </w:r>
      <w:r w:rsidRPr="00CC2A7F">
        <w:rPr>
          <w:rFonts w:ascii="Times New Roman" w:eastAsia="Times-Roman" w:hAnsi="Times New Roman"/>
          <w:sz w:val="28"/>
          <w:szCs w:val="28"/>
        </w:rPr>
        <w:t>Современные фондовые рынки. М. : Альпина Бизнес Букс, 2007.</w:t>
      </w:r>
    </w:p>
    <w:p w:rsidR="00B54440" w:rsidRPr="00CC2A7F" w:rsidRDefault="00B54440" w:rsidP="00CC2A7F">
      <w:pPr>
        <w:pStyle w:val="a4"/>
        <w:widowControl w:val="0"/>
        <w:numPr>
          <w:ilvl w:val="0"/>
          <w:numId w:val="7"/>
        </w:numPr>
        <w:tabs>
          <w:tab w:val="left" w:pos="426"/>
        </w:tabs>
        <w:autoSpaceDE w:val="0"/>
        <w:autoSpaceDN w:val="0"/>
        <w:adjustRightInd w:val="0"/>
        <w:spacing w:after="0" w:line="360" w:lineRule="auto"/>
        <w:ind w:left="0" w:firstLine="0"/>
        <w:jc w:val="both"/>
        <w:rPr>
          <w:rFonts w:ascii="Times New Roman" w:eastAsia="Times-Roman" w:hAnsi="Times New Roman"/>
          <w:sz w:val="28"/>
          <w:szCs w:val="28"/>
        </w:rPr>
      </w:pPr>
      <w:r w:rsidRPr="00CC2A7F">
        <w:rPr>
          <w:rFonts w:ascii="Times New Roman" w:eastAsia="Times-Bold" w:hAnsi="Times New Roman"/>
          <w:bCs/>
          <w:sz w:val="28"/>
          <w:szCs w:val="28"/>
        </w:rPr>
        <w:t xml:space="preserve">Базовый курс по рынку ценных бумаг: </w:t>
      </w:r>
      <w:r w:rsidRPr="00CC2A7F">
        <w:rPr>
          <w:rFonts w:ascii="Times New Roman" w:eastAsia="Times-Roman" w:hAnsi="Times New Roman"/>
          <w:sz w:val="28"/>
          <w:szCs w:val="28"/>
        </w:rPr>
        <w:t>учебное пособие / О.В. Ломтатидзе, М.И. Львова, А.В. Болотин и др. - М.: КНОРУС, 2010. - 448 с.</w:t>
      </w:r>
    </w:p>
    <w:p w:rsidR="004F17BE" w:rsidRPr="00CC2A7F" w:rsidRDefault="00016FAF" w:rsidP="00CC2A7F">
      <w:pPr>
        <w:pStyle w:val="a4"/>
        <w:widowControl w:val="0"/>
        <w:numPr>
          <w:ilvl w:val="0"/>
          <w:numId w:val="7"/>
        </w:numPr>
        <w:tabs>
          <w:tab w:val="left" w:pos="426"/>
        </w:tabs>
        <w:autoSpaceDE w:val="0"/>
        <w:autoSpaceDN w:val="0"/>
        <w:adjustRightInd w:val="0"/>
        <w:spacing w:after="0" w:line="360" w:lineRule="auto"/>
        <w:ind w:left="0" w:firstLine="0"/>
        <w:jc w:val="both"/>
        <w:rPr>
          <w:rFonts w:ascii="Times New Roman" w:hAnsi="Times New Roman"/>
          <w:sz w:val="28"/>
        </w:rPr>
      </w:pPr>
      <w:r w:rsidRPr="00CC2A7F">
        <w:rPr>
          <w:rFonts w:ascii="Times New Roman" w:hAnsi="Times New Roman"/>
          <w:sz w:val="28"/>
          <w:szCs w:val="28"/>
        </w:rPr>
        <w:t xml:space="preserve">Рынок ценных бумаг / Жуков Е.Ф.; ЮНИТИ-ДАНА, 2010. - </w:t>
      </w:r>
      <w:r w:rsidR="00B54440" w:rsidRPr="00CC2A7F">
        <w:rPr>
          <w:rFonts w:ascii="Times New Roman" w:hAnsi="Times New Roman"/>
          <w:sz w:val="28"/>
          <w:szCs w:val="28"/>
        </w:rPr>
        <w:t>567</w:t>
      </w:r>
      <w:r w:rsidRPr="00CC2A7F">
        <w:rPr>
          <w:rFonts w:ascii="Times New Roman" w:hAnsi="Times New Roman"/>
          <w:sz w:val="28"/>
          <w:szCs w:val="28"/>
        </w:rPr>
        <w:t xml:space="preserve"> с.</w:t>
      </w:r>
      <w:bookmarkStart w:id="0" w:name="_GoBack"/>
      <w:bookmarkEnd w:id="0"/>
    </w:p>
    <w:sectPr w:rsidR="004F17BE" w:rsidRPr="00CC2A7F" w:rsidSect="00CC2A7F">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76CB" w:rsidRDefault="001E76CB" w:rsidP="00BE4CC3">
      <w:pPr>
        <w:spacing w:before="0" w:after="0" w:line="240" w:lineRule="auto"/>
      </w:pPr>
      <w:r>
        <w:separator/>
      </w:r>
    </w:p>
  </w:endnote>
  <w:endnote w:type="continuationSeparator" w:id="0">
    <w:p w:rsidR="001E76CB" w:rsidRDefault="001E76CB" w:rsidP="00BE4CC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Bold">
    <w:altName w:val="MS Mincho"/>
    <w:panose1 w:val="00000000000000000000"/>
    <w:charset w:val="80"/>
    <w:family w:val="roman"/>
    <w:notTrueType/>
    <w:pitch w:val="default"/>
    <w:sig w:usb0="00000001" w:usb1="08070000" w:usb2="00000010" w:usb3="00000000" w:csb0="00020000" w:csb1="00000000"/>
  </w:font>
  <w:font w:name="Times-Roman">
    <w:altName w:val="MS Mincho"/>
    <w:panose1 w:val="00000000000000000000"/>
    <w:charset w:val="80"/>
    <w:family w:val="roman"/>
    <w:notTrueType/>
    <w:pitch w:val="default"/>
    <w:sig w:usb0="00000001" w:usb1="08070000" w:usb2="00000010" w:usb3="00000000" w:csb0="00020000" w:csb1="00000000"/>
  </w:font>
  <w:font w:name="Times-Italic">
    <w:altName w:val="MS Mincho"/>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76CB" w:rsidRDefault="001E76CB" w:rsidP="00BE4CC3">
      <w:pPr>
        <w:spacing w:before="0" w:after="0" w:line="240" w:lineRule="auto"/>
      </w:pPr>
      <w:r>
        <w:separator/>
      </w:r>
    </w:p>
  </w:footnote>
  <w:footnote w:type="continuationSeparator" w:id="0">
    <w:p w:rsidR="001E76CB" w:rsidRDefault="001E76CB" w:rsidP="00BE4CC3">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BE733B"/>
    <w:multiLevelType w:val="multilevel"/>
    <w:tmpl w:val="EB141DC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1C437041"/>
    <w:multiLevelType w:val="hybridMultilevel"/>
    <w:tmpl w:val="19AADD2C"/>
    <w:lvl w:ilvl="0" w:tplc="04190003">
      <w:start w:val="1"/>
      <w:numFmt w:val="bullet"/>
      <w:lvlText w:val="o"/>
      <w:lvlJc w:val="left"/>
      <w:pPr>
        <w:ind w:left="1428" w:hanging="360"/>
      </w:pPr>
      <w:rPr>
        <w:rFonts w:ascii="Courier New" w:hAnsi="Courier New"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1D354390"/>
    <w:multiLevelType w:val="hybridMultilevel"/>
    <w:tmpl w:val="234213A2"/>
    <w:lvl w:ilvl="0" w:tplc="A650CD2E">
      <w:start w:val="1"/>
      <w:numFmt w:val="decimal"/>
      <w:lvlText w:val="%1."/>
      <w:lvlJc w:val="left"/>
      <w:pPr>
        <w:ind w:left="720" w:hanging="360"/>
      </w:pPr>
      <w:rPr>
        <w:rFonts w:cs="Times New Roman"/>
        <w:b w:val="0"/>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4D540F5"/>
    <w:multiLevelType w:val="hybridMultilevel"/>
    <w:tmpl w:val="675A42E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F1C7155"/>
    <w:multiLevelType w:val="hybridMultilevel"/>
    <w:tmpl w:val="16DC645E"/>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45ED5441"/>
    <w:multiLevelType w:val="hybridMultilevel"/>
    <w:tmpl w:val="EF6EF9BE"/>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5AF835E1"/>
    <w:multiLevelType w:val="hybridMultilevel"/>
    <w:tmpl w:val="84EEFD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3"/>
  </w:num>
  <w:num w:numId="4">
    <w:abstractNumId w:val="1"/>
  </w:num>
  <w:num w:numId="5">
    <w:abstractNumId w:val="5"/>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4CC3"/>
    <w:rsid w:val="000007BD"/>
    <w:rsid w:val="000056D4"/>
    <w:rsid w:val="00016FAF"/>
    <w:rsid w:val="00025E78"/>
    <w:rsid w:val="00031FF5"/>
    <w:rsid w:val="00037650"/>
    <w:rsid w:val="00042EBF"/>
    <w:rsid w:val="00051FC1"/>
    <w:rsid w:val="0005207B"/>
    <w:rsid w:val="0006466F"/>
    <w:rsid w:val="00072708"/>
    <w:rsid w:val="000808E7"/>
    <w:rsid w:val="00094DC5"/>
    <w:rsid w:val="000A16AB"/>
    <w:rsid w:val="000A61AE"/>
    <w:rsid w:val="000B0F1D"/>
    <w:rsid w:val="000B3274"/>
    <w:rsid w:val="000B3688"/>
    <w:rsid w:val="000B7692"/>
    <w:rsid w:val="000D0ED8"/>
    <w:rsid w:val="000D5DF3"/>
    <w:rsid w:val="000D5E1B"/>
    <w:rsid w:val="000D70A9"/>
    <w:rsid w:val="0011281C"/>
    <w:rsid w:val="00124F22"/>
    <w:rsid w:val="0014189A"/>
    <w:rsid w:val="00141DD8"/>
    <w:rsid w:val="00145EB0"/>
    <w:rsid w:val="001508BE"/>
    <w:rsid w:val="00151267"/>
    <w:rsid w:val="00155256"/>
    <w:rsid w:val="001709F7"/>
    <w:rsid w:val="00182321"/>
    <w:rsid w:val="00186F24"/>
    <w:rsid w:val="001B2C2C"/>
    <w:rsid w:val="001C540F"/>
    <w:rsid w:val="001C5701"/>
    <w:rsid w:val="001D0DFD"/>
    <w:rsid w:val="001E242D"/>
    <w:rsid w:val="001E76CB"/>
    <w:rsid w:val="00200585"/>
    <w:rsid w:val="002056E3"/>
    <w:rsid w:val="0021462E"/>
    <w:rsid w:val="00215B27"/>
    <w:rsid w:val="00220ADC"/>
    <w:rsid w:val="002257ED"/>
    <w:rsid w:val="00225CB2"/>
    <w:rsid w:val="002272BA"/>
    <w:rsid w:val="00242125"/>
    <w:rsid w:val="00256F53"/>
    <w:rsid w:val="00275C16"/>
    <w:rsid w:val="0028179B"/>
    <w:rsid w:val="002A483F"/>
    <w:rsid w:val="002C666E"/>
    <w:rsid w:val="002D6D35"/>
    <w:rsid w:val="002E1D22"/>
    <w:rsid w:val="002E2E2E"/>
    <w:rsid w:val="0030214F"/>
    <w:rsid w:val="00317595"/>
    <w:rsid w:val="00331490"/>
    <w:rsid w:val="00334224"/>
    <w:rsid w:val="00334429"/>
    <w:rsid w:val="00334FED"/>
    <w:rsid w:val="00336BA8"/>
    <w:rsid w:val="003468BA"/>
    <w:rsid w:val="00352D49"/>
    <w:rsid w:val="003622B5"/>
    <w:rsid w:val="00365C79"/>
    <w:rsid w:val="00371C0E"/>
    <w:rsid w:val="00381C4B"/>
    <w:rsid w:val="00381D9C"/>
    <w:rsid w:val="0039086E"/>
    <w:rsid w:val="003B5D7C"/>
    <w:rsid w:val="003C2FAE"/>
    <w:rsid w:val="003C666B"/>
    <w:rsid w:val="003D601F"/>
    <w:rsid w:val="003F0279"/>
    <w:rsid w:val="003F04C3"/>
    <w:rsid w:val="003F39B9"/>
    <w:rsid w:val="003F6EB4"/>
    <w:rsid w:val="0041439C"/>
    <w:rsid w:val="00425397"/>
    <w:rsid w:val="00450062"/>
    <w:rsid w:val="004520A5"/>
    <w:rsid w:val="0045240C"/>
    <w:rsid w:val="00455941"/>
    <w:rsid w:val="004672DD"/>
    <w:rsid w:val="0048555D"/>
    <w:rsid w:val="004879E8"/>
    <w:rsid w:val="004A67CE"/>
    <w:rsid w:val="004B156C"/>
    <w:rsid w:val="004B237A"/>
    <w:rsid w:val="004B5213"/>
    <w:rsid w:val="004B7AB5"/>
    <w:rsid w:val="004C1406"/>
    <w:rsid w:val="004D2B65"/>
    <w:rsid w:val="004D2E10"/>
    <w:rsid w:val="004D39F9"/>
    <w:rsid w:val="004F17BE"/>
    <w:rsid w:val="004F3401"/>
    <w:rsid w:val="004F34B2"/>
    <w:rsid w:val="004F4F94"/>
    <w:rsid w:val="00517406"/>
    <w:rsid w:val="00525F04"/>
    <w:rsid w:val="0052636E"/>
    <w:rsid w:val="00540D65"/>
    <w:rsid w:val="005559F1"/>
    <w:rsid w:val="005565DE"/>
    <w:rsid w:val="00560BDC"/>
    <w:rsid w:val="0058702C"/>
    <w:rsid w:val="00592DD8"/>
    <w:rsid w:val="0059707B"/>
    <w:rsid w:val="005A3625"/>
    <w:rsid w:val="005A6225"/>
    <w:rsid w:val="005B12FB"/>
    <w:rsid w:val="005B44A0"/>
    <w:rsid w:val="005B6C60"/>
    <w:rsid w:val="005C5560"/>
    <w:rsid w:val="005E4C23"/>
    <w:rsid w:val="005F3267"/>
    <w:rsid w:val="006048E8"/>
    <w:rsid w:val="006210DB"/>
    <w:rsid w:val="00621377"/>
    <w:rsid w:val="00624C37"/>
    <w:rsid w:val="00631DFE"/>
    <w:rsid w:val="00634A0B"/>
    <w:rsid w:val="00634C03"/>
    <w:rsid w:val="00663D16"/>
    <w:rsid w:val="00682B47"/>
    <w:rsid w:val="00684BB3"/>
    <w:rsid w:val="006A094A"/>
    <w:rsid w:val="006A4398"/>
    <w:rsid w:val="006A5F47"/>
    <w:rsid w:val="006C4316"/>
    <w:rsid w:val="006C7007"/>
    <w:rsid w:val="006D0899"/>
    <w:rsid w:val="006D231A"/>
    <w:rsid w:val="006D5D3E"/>
    <w:rsid w:val="006E2E6F"/>
    <w:rsid w:val="006E6DA8"/>
    <w:rsid w:val="00713F74"/>
    <w:rsid w:val="00716D15"/>
    <w:rsid w:val="0071783F"/>
    <w:rsid w:val="00733CB6"/>
    <w:rsid w:val="0073780D"/>
    <w:rsid w:val="00752615"/>
    <w:rsid w:val="007575BD"/>
    <w:rsid w:val="00767902"/>
    <w:rsid w:val="00792CB6"/>
    <w:rsid w:val="00795284"/>
    <w:rsid w:val="00796174"/>
    <w:rsid w:val="007A5214"/>
    <w:rsid w:val="007B611D"/>
    <w:rsid w:val="007B6D93"/>
    <w:rsid w:val="007E135A"/>
    <w:rsid w:val="007E1CD9"/>
    <w:rsid w:val="00801607"/>
    <w:rsid w:val="00803DC6"/>
    <w:rsid w:val="00810087"/>
    <w:rsid w:val="00833FE1"/>
    <w:rsid w:val="0084522D"/>
    <w:rsid w:val="00850E71"/>
    <w:rsid w:val="00853518"/>
    <w:rsid w:val="00862362"/>
    <w:rsid w:val="00867A4A"/>
    <w:rsid w:val="00875415"/>
    <w:rsid w:val="008936F5"/>
    <w:rsid w:val="008B0542"/>
    <w:rsid w:val="008B739D"/>
    <w:rsid w:val="008D3FB7"/>
    <w:rsid w:val="008D6086"/>
    <w:rsid w:val="008D609A"/>
    <w:rsid w:val="008E2181"/>
    <w:rsid w:val="008E42D7"/>
    <w:rsid w:val="008E5EB7"/>
    <w:rsid w:val="008F1CEA"/>
    <w:rsid w:val="00901D03"/>
    <w:rsid w:val="00902693"/>
    <w:rsid w:val="00904B8D"/>
    <w:rsid w:val="00910AD8"/>
    <w:rsid w:val="00926ECB"/>
    <w:rsid w:val="009274CD"/>
    <w:rsid w:val="009310FF"/>
    <w:rsid w:val="009407D9"/>
    <w:rsid w:val="009946AC"/>
    <w:rsid w:val="009A3A43"/>
    <w:rsid w:val="009A5EA7"/>
    <w:rsid w:val="009A65F4"/>
    <w:rsid w:val="009B2A8C"/>
    <w:rsid w:val="009B5655"/>
    <w:rsid w:val="009C1A54"/>
    <w:rsid w:val="009C5387"/>
    <w:rsid w:val="009C64C6"/>
    <w:rsid w:val="009C6F88"/>
    <w:rsid w:val="009D0D66"/>
    <w:rsid w:val="009D2557"/>
    <w:rsid w:val="009D409D"/>
    <w:rsid w:val="009D45CD"/>
    <w:rsid w:val="009D633D"/>
    <w:rsid w:val="009E1B2C"/>
    <w:rsid w:val="009E212A"/>
    <w:rsid w:val="009E2DFC"/>
    <w:rsid w:val="009E6CD9"/>
    <w:rsid w:val="00A01810"/>
    <w:rsid w:val="00A04B7A"/>
    <w:rsid w:val="00A13F29"/>
    <w:rsid w:val="00A1594E"/>
    <w:rsid w:val="00A16DA1"/>
    <w:rsid w:val="00A21A87"/>
    <w:rsid w:val="00A53B7D"/>
    <w:rsid w:val="00A633A3"/>
    <w:rsid w:val="00A73693"/>
    <w:rsid w:val="00A85EBE"/>
    <w:rsid w:val="00A92414"/>
    <w:rsid w:val="00A94A90"/>
    <w:rsid w:val="00AA2DDA"/>
    <w:rsid w:val="00AA4DFD"/>
    <w:rsid w:val="00AA51FA"/>
    <w:rsid w:val="00AB1BAF"/>
    <w:rsid w:val="00AB3183"/>
    <w:rsid w:val="00AC3EA5"/>
    <w:rsid w:val="00AC687A"/>
    <w:rsid w:val="00AC6A43"/>
    <w:rsid w:val="00AD4C63"/>
    <w:rsid w:val="00AD7EFD"/>
    <w:rsid w:val="00AE2356"/>
    <w:rsid w:val="00AE43F7"/>
    <w:rsid w:val="00AE5553"/>
    <w:rsid w:val="00B00A7C"/>
    <w:rsid w:val="00B030C3"/>
    <w:rsid w:val="00B10845"/>
    <w:rsid w:val="00B22936"/>
    <w:rsid w:val="00B30108"/>
    <w:rsid w:val="00B3062F"/>
    <w:rsid w:val="00B44357"/>
    <w:rsid w:val="00B523DA"/>
    <w:rsid w:val="00B54440"/>
    <w:rsid w:val="00B636F7"/>
    <w:rsid w:val="00B7409E"/>
    <w:rsid w:val="00B75045"/>
    <w:rsid w:val="00B75FE8"/>
    <w:rsid w:val="00B816AC"/>
    <w:rsid w:val="00BC2669"/>
    <w:rsid w:val="00BC7BC0"/>
    <w:rsid w:val="00BD65FC"/>
    <w:rsid w:val="00BD6C35"/>
    <w:rsid w:val="00BE4CC3"/>
    <w:rsid w:val="00BF7222"/>
    <w:rsid w:val="00C03D06"/>
    <w:rsid w:val="00C102A9"/>
    <w:rsid w:val="00C30E56"/>
    <w:rsid w:val="00C32859"/>
    <w:rsid w:val="00C35853"/>
    <w:rsid w:val="00C50293"/>
    <w:rsid w:val="00C53A24"/>
    <w:rsid w:val="00C53C08"/>
    <w:rsid w:val="00C64720"/>
    <w:rsid w:val="00C737B2"/>
    <w:rsid w:val="00C7540B"/>
    <w:rsid w:val="00C829FD"/>
    <w:rsid w:val="00C83AE7"/>
    <w:rsid w:val="00C86F00"/>
    <w:rsid w:val="00C90427"/>
    <w:rsid w:val="00C90638"/>
    <w:rsid w:val="00CA2B00"/>
    <w:rsid w:val="00CB332C"/>
    <w:rsid w:val="00CB7439"/>
    <w:rsid w:val="00CC2A7F"/>
    <w:rsid w:val="00CD0D2E"/>
    <w:rsid w:val="00CD11F0"/>
    <w:rsid w:val="00CE0931"/>
    <w:rsid w:val="00CE1EB8"/>
    <w:rsid w:val="00CE3BF0"/>
    <w:rsid w:val="00D15DCD"/>
    <w:rsid w:val="00D30DD8"/>
    <w:rsid w:val="00D37921"/>
    <w:rsid w:val="00D40079"/>
    <w:rsid w:val="00D4036C"/>
    <w:rsid w:val="00D403C4"/>
    <w:rsid w:val="00D44969"/>
    <w:rsid w:val="00D55FBE"/>
    <w:rsid w:val="00D6425D"/>
    <w:rsid w:val="00D808E2"/>
    <w:rsid w:val="00D9206E"/>
    <w:rsid w:val="00DB7626"/>
    <w:rsid w:val="00DD72E9"/>
    <w:rsid w:val="00DE438C"/>
    <w:rsid w:val="00DF4545"/>
    <w:rsid w:val="00E20E66"/>
    <w:rsid w:val="00E23BF6"/>
    <w:rsid w:val="00E31323"/>
    <w:rsid w:val="00E4356B"/>
    <w:rsid w:val="00E435A3"/>
    <w:rsid w:val="00E469A2"/>
    <w:rsid w:val="00E52761"/>
    <w:rsid w:val="00E540E9"/>
    <w:rsid w:val="00E65FDD"/>
    <w:rsid w:val="00E665C4"/>
    <w:rsid w:val="00E71CF6"/>
    <w:rsid w:val="00E7559F"/>
    <w:rsid w:val="00E77DC9"/>
    <w:rsid w:val="00E8286B"/>
    <w:rsid w:val="00E96FAF"/>
    <w:rsid w:val="00EB63D2"/>
    <w:rsid w:val="00EC57CD"/>
    <w:rsid w:val="00EC5A7A"/>
    <w:rsid w:val="00ED1EAE"/>
    <w:rsid w:val="00EF7B59"/>
    <w:rsid w:val="00F03631"/>
    <w:rsid w:val="00F20693"/>
    <w:rsid w:val="00F24C9C"/>
    <w:rsid w:val="00F327F2"/>
    <w:rsid w:val="00F347A1"/>
    <w:rsid w:val="00F35F1B"/>
    <w:rsid w:val="00F4255E"/>
    <w:rsid w:val="00F467D7"/>
    <w:rsid w:val="00F52A16"/>
    <w:rsid w:val="00F62671"/>
    <w:rsid w:val="00F76646"/>
    <w:rsid w:val="00F815EF"/>
    <w:rsid w:val="00F8238E"/>
    <w:rsid w:val="00F84191"/>
    <w:rsid w:val="00F86D5B"/>
    <w:rsid w:val="00FA2411"/>
    <w:rsid w:val="00FC446E"/>
    <w:rsid w:val="00FC5B0F"/>
    <w:rsid w:val="00FD49BB"/>
    <w:rsid w:val="00FD4A0A"/>
    <w:rsid w:val="00FE1E1C"/>
    <w:rsid w:val="00FF23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73D9064-7256-4D8E-BD65-B53FA2D15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4CC3"/>
    <w:pPr>
      <w:spacing w:before="100" w:beforeAutospacing="1" w:after="100" w:afterAutospacing="1" w:line="360" w:lineRule="auto"/>
      <w:ind w:firstLine="567"/>
      <w:jc w:val="both"/>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semiHidden/>
    <w:unhideWhenUsed/>
    <w:rsid w:val="00BE4CC3"/>
    <w:rPr>
      <w:rFonts w:cs="Times New Roman"/>
      <w:vertAlign w:val="superscript"/>
    </w:rPr>
  </w:style>
  <w:style w:type="paragraph" w:styleId="a4">
    <w:name w:val="List Paragraph"/>
    <w:basedOn w:val="a"/>
    <w:uiPriority w:val="34"/>
    <w:qFormat/>
    <w:rsid w:val="00BE4CC3"/>
    <w:pPr>
      <w:spacing w:before="0" w:beforeAutospacing="0" w:after="200" w:afterAutospacing="0" w:line="276" w:lineRule="auto"/>
      <w:ind w:left="720" w:firstLine="0"/>
      <w:contextualSpacing/>
      <w:jc w:val="left"/>
    </w:pPr>
  </w:style>
  <w:style w:type="paragraph" w:styleId="a5">
    <w:name w:val="footnote text"/>
    <w:basedOn w:val="a"/>
    <w:link w:val="a6"/>
    <w:uiPriority w:val="99"/>
    <w:semiHidden/>
    <w:unhideWhenUsed/>
    <w:rsid w:val="00BE4CC3"/>
    <w:pPr>
      <w:spacing w:before="0" w:beforeAutospacing="0" w:after="0" w:afterAutospacing="0" w:line="240" w:lineRule="auto"/>
      <w:ind w:firstLine="0"/>
      <w:jc w:val="left"/>
    </w:pPr>
    <w:rPr>
      <w:sz w:val="20"/>
      <w:szCs w:val="20"/>
    </w:rPr>
  </w:style>
  <w:style w:type="character" w:customStyle="1" w:styleId="a6">
    <w:name w:val="Текст сноски Знак"/>
    <w:link w:val="a5"/>
    <w:uiPriority w:val="99"/>
    <w:semiHidden/>
    <w:locked/>
    <w:rsid w:val="00BE4CC3"/>
    <w:rPr>
      <w:rFonts w:eastAsia="Times New Roman" w:cs="Times New Roman"/>
      <w:sz w:val="20"/>
      <w:szCs w:val="20"/>
    </w:rPr>
  </w:style>
  <w:style w:type="table" w:styleId="a7">
    <w:name w:val="Table Grid"/>
    <w:basedOn w:val="a1"/>
    <w:uiPriority w:val="59"/>
    <w:rsid w:val="0052636E"/>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52636E"/>
    <w:pPr>
      <w:spacing w:before="0" w:after="0" w:line="240" w:lineRule="auto"/>
    </w:pPr>
    <w:rPr>
      <w:rFonts w:ascii="Tahoma" w:hAnsi="Tahoma" w:cs="Tahoma"/>
      <w:sz w:val="16"/>
      <w:szCs w:val="16"/>
    </w:rPr>
  </w:style>
  <w:style w:type="character" w:customStyle="1" w:styleId="a9">
    <w:name w:val="Текст выноски Знак"/>
    <w:link w:val="a8"/>
    <w:uiPriority w:val="99"/>
    <w:semiHidden/>
    <w:locked/>
    <w:rsid w:val="0052636E"/>
    <w:rPr>
      <w:rFonts w:ascii="Tahoma" w:hAnsi="Tahoma" w:cs="Tahoma"/>
      <w:sz w:val="16"/>
      <w:szCs w:val="16"/>
    </w:rPr>
  </w:style>
  <w:style w:type="paragraph" w:styleId="aa">
    <w:name w:val="header"/>
    <w:basedOn w:val="a"/>
    <w:link w:val="ab"/>
    <w:uiPriority w:val="99"/>
    <w:unhideWhenUsed/>
    <w:rsid w:val="002D6D35"/>
    <w:pPr>
      <w:tabs>
        <w:tab w:val="center" w:pos="4677"/>
        <w:tab w:val="right" w:pos="9355"/>
      </w:tabs>
      <w:spacing w:before="0" w:after="0" w:line="240" w:lineRule="auto"/>
    </w:pPr>
  </w:style>
  <w:style w:type="character" w:customStyle="1" w:styleId="ab">
    <w:name w:val="Верхний колонтитул Знак"/>
    <w:link w:val="aa"/>
    <w:uiPriority w:val="99"/>
    <w:locked/>
    <w:rsid w:val="002D6D35"/>
    <w:rPr>
      <w:rFonts w:ascii="Calibri" w:hAnsi="Calibri" w:cs="Times New Roman"/>
    </w:rPr>
  </w:style>
  <w:style w:type="paragraph" w:styleId="ac">
    <w:name w:val="footer"/>
    <w:basedOn w:val="a"/>
    <w:link w:val="ad"/>
    <w:uiPriority w:val="99"/>
    <w:semiHidden/>
    <w:unhideWhenUsed/>
    <w:rsid w:val="002D6D35"/>
    <w:pPr>
      <w:tabs>
        <w:tab w:val="center" w:pos="4677"/>
        <w:tab w:val="right" w:pos="9355"/>
      </w:tabs>
      <w:spacing w:before="0" w:after="0" w:line="240" w:lineRule="auto"/>
    </w:pPr>
  </w:style>
  <w:style w:type="character" w:customStyle="1" w:styleId="ad">
    <w:name w:val="Нижний колонтитул Знак"/>
    <w:link w:val="ac"/>
    <w:uiPriority w:val="99"/>
    <w:semiHidden/>
    <w:locked/>
    <w:rsid w:val="002D6D35"/>
    <w:rPr>
      <w:rFonts w:ascii="Calibri" w:hAnsi="Calibri" w:cs="Times New Roman"/>
    </w:rPr>
  </w:style>
  <w:style w:type="character" w:styleId="ae">
    <w:name w:val="Hyperlink"/>
    <w:uiPriority w:val="99"/>
    <w:unhideWhenUsed/>
    <w:rsid w:val="000B7692"/>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130390">
      <w:marLeft w:val="0"/>
      <w:marRight w:val="0"/>
      <w:marTop w:val="0"/>
      <w:marBottom w:val="0"/>
      <w:divBdr>
        <w:top w:val="none" w:sz="0" w:space="0" w:color="auto"/>
        <w:left w:val="none" w:sz="0" w:space="0" w:color="auto"/>
        <w:bottom w:val="none" w:sz="0" w:space="0" w:color="auto"/>
        <w:right w:val="none" w:sz="0" w:space="0" w:color="auto"/>
      </w:divBdr>
      <w:divsChild>
        <w:div w:id="70130394">
          <w:marLeft w:val="0"/>
          <w:marRight w:val="0"/>
          <w:marTop w:val="0"/>
          <w:marBottom w:val="0"/>
          <w:divBdr>
            <w:top w:val="none" w:sz="0" w:space="0" w:color="auto"/>
            <w:left w:val="none" w:sz="0" w:space="0" w:color="auto"/>
            <w:bottom w:val="none" w:sz="0" w:space="0" w:color="auto"/>
            <w:right w:val="none" w:sz="0" w:space="0" w:color="auto"/>
          </w:divBdr>
        </w:div>
      </w:divsChild>
    </w:div>
    <w:div w:id="70130393">
      <w:marLeft w:val="0"/>
      <w:marRight w:val="0"/>
      <w:marTop w:val="0"/>
      <w:marBottom w:val="0"/>
      <w:divBdr>
        <w:top w:val="none" w:sz="0" w:space="0" w:color="auto"/>
        <w:left w:val="none" w:sz="0" w:space="0" w:color="auto"/>
        <w:bottom w:val="none" w:sz="0" w:space="0" w:color="auto"/>
        <w:right w:val="none" w:sz="0" w:space="0" w:color="auto"/>
      </w:divBdr>
      <w:divsChild>
        <w:div w:id="70130391">
          <w:marLeft w:val="0"/>
          <w:marRight w:val="0"/>
          <w:marTop w:val="0"/>
          <w:marBottom w:val="300"/>
          <w:divBdr>
            <w:top w:val="none" w:sz="0" w:space="0" w:color="auto"/>
            <w:left w:val="none" w:sz="0" w:space="0" w:color="auto"/>
            <w:bottom w:val="none" w:sz="0" w:space="0" w:color="auto"/>
            <w:right w:val="none" w:sz="0" w:space="0" w:color="auto"/>
          </w:divBdr>
          <w:divsChild>
            <w:div w:id="7013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4186</Words>
  <Characters>23865</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27996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Вика</dc:creator>
  <cp:keywords/>
  <dc:description/>
  <cp:lastModifiedBy>admin</cp:lastModifiedBy>
  <cp:revision>2</cp:revision>
  <dcterms:created xsi:type="dcterms:W3CDTF">2014-03-12T19:19:00Z</dcterms:created>
  <dcterms:modified xsi:type="dcterms:W3CDTF">2014-03-12T19:19:00Z</dcterms:modified>
</cp:coreProperties>
</file>