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DD" w:rsidRPr="008937E7" w:rsidRDefault="006559DD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05952161"/>
      <w:r w:rsidRPr="008937E7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610179" w:rsidRPr="008937E7" w:rsidRDefault="006559DD" w:rsidP="008937E7">
      <w:pPr>
        <w:pStyle w:val="a9"/>
        <w:ind w:firstLine="709"/>
      </w:pPr>
      <w:r w:rsidRPr="008937E7">
        <w:rPr>
          <w:szCs w:val="28"/>
        </w:rPr>
        <w:t>Пенитенциарная система России зародилась еще в глубокой</w:t>
      </w:r>
      <w:r w:rsidR="008937E7">
        <w:rPr>
          <w:szCs w:val="28"/>
        </w:rPr>
        <w:t xml:space="preserve"> </w:t>
      </w:r>
      <w:r w:rsidRPr="008937E7">
        <w:rPr>
          <w:szCs w:val="28"/>
        </w:rPr>
        <w:t xml:space="preserve">древности </w:t>
      </w:r>
      <w:r w:rsidR="00B96E92" w:rsidRPr="008937E7">
        <w:rPr>
          <w:szCs w:val="28"/>
        </w:rPr>
        <w:t>и</w:t>
      </w:r>
      <w:r w:rsidR="00610179" w:rsidRPr="008937E7">
        <w:rPr>
          <w:szCs w:val="28"/>
        </w:rPr>
        <w:t xml:space="preserve"> н</w:t>
      </w:r>
      <w:r w:rsidRPr="008937E7">
        <w:rPr>
          <w:szCs w:val="28"/>
        </w:rPr>
        <w:t>а протяжении многих веков развивалась и совершенствовалась.</w:t>
      </w:r>
      <w:r w:rsidR="008937E7">
        <w:rPr>
          <w:szCs w:val="28"/>
        </w:rPr>
        <w:t xml:space="preserve"> </w:t>
      </w:r>
      <w:r w:rsidR="00610179" w:rsidRPr="008937E7">
        <w:t>В данной работе речь пойдет об отдельном</w:t>
      </w:r>
      <w:r w:rsidR="008937E7">
        <w:t xml:space="preserve"> </w:t>
      </w:r>
      <w:r w:rsidR="00610179" w:rsidRPr="008937E7">
        <w:t xml:space="preserve">периоде развития пенитенциарной системы России, а именно о том, какая была эта система в </w:t>
      </w:r>
      <w:r w:rsidR="00610179" w:rsidRPr="008937E7">
        <w:rPr>
          <w:lang w:val="en-US"/>
        </w:rPr>
        <w:t>XIX</w:t>
      </w:r>
      <w:r w:rsidR="00610179" w:rsidRPr="008937E7">
        <w:t xml:space="preserve"> веке.</w:t>
      </w:r>
    </w:p>
    <w:p w:rsidR="00610179" w:rsidRPr="008937E7" w:rsidRDefault="00610179" w:rsidP="008937E7">
      <w:pPr>
        <w:spacing w:line="360" w:lineRule="auto"/>
        <w:ind w:firstLine="709"/>
        <w:jc w:val="both"/>
        <w:rPr>
          <w:sz w:val="28"/>
          <w:szCs w:val="28"/>
        </w:rPr>
      </w:pPr>
      <w:r w:rsidRPr="008937E7">
        <w:rPr>
          <w:sz w:val="28"/>
          <w:szCs w:val="28"/>
        </w:rPr>
        <w:t>В</w:t>
      </w:r>
      <w:r w:rsidRPr="008937E7">
        <w:rPr>
          <w:noProof/>
          <w:sz w:val="28"/>
          <w:szCs w:val="28"/>
        </w:rPr>
        <w:t xml:space="preserve"> 1-й</w:t>
      </w:r>
      <w:r w:rsidRPr="008937E7">
        <w:rPr>
          <w:sz w:val="28"/>
          <w:szCs w:val="28"/>
        </w:rPr>
        <w:t xml:space="preserve"> половине</w:t>
      </w:r>
      <w:r w:rsidRPr="008937E7">
        <w:rPr>
          <w:noProof/>
          <w:sz w:val="28"/>
          <w:szCs w:val="28"/>
        </w:rPr>
        <w:t xml:space="preserve"> XIX</w:t>
      </w:r>
      <w:r w:rsidRPr="008937E7">
        <w:rPr>
          <w:sz w:val="28"/>
          <w:szCs w:val="28"/>
        </w:rPr>
        <w:t xml:space="preserve"> в. пенитенциарную систему России изменяли медленно. </w:t>
      </w:r>
      <w:r w:rsidRPr="008937E7">
        <w:rPr>
          <w:sz w:val="28"/>
        </w:rPr>
        <w:t>Реформы Александра</w:t>
      </w:r>
      <w:r w:rsidRPr="008937E7">
        <w:rPr>
          <w:noProof/>
          <w:sz w:val="28"/>
        </w:rPr>
        <w:t xml:space="preserve"> II</w:t>
      </w:r>
      <w:r w:rsidRPr="008937E7">
        <w:rPr>
          <w:sz w:val="28"/>
        </w:rPr>
        <w:t xml:space="preserve"> выявили в пенитенциарной системе</w:t>
      </w:r>
      <w:r w:rsidR="008937E7">
        <w:rPr>
          <w:sz w:val="28"/>
        </w:rPr>
        <w:t xml:space="preserve"> </w:t>
      </w:r>
      <w:r w:rsidRPr="008937E7">
        <w:rPr>
          <w:sz w:val="28"/>
        </w:rPr>
        <w:t>России проблемы: слабость правовой базы, отсутствие централизованного руководства УИС; низкая эффективность связи меж центром и</w:t>
      </w:r>
      <w:r w:rsidR="008937E7">
        <w:rPr>
          <w:sz w:val="28"/>
        </w:rPr>
        <w:t xml:space="preserve"> </w:t>
      </w:r>
      <w:r w:rsidRPr="008937E7">
        <w:rPr>
          <w:sz w:val="28"/>
        </w:rPr>
        <w:t>местными учреждениями; недостаток финансирования (в т.ч. слабая материальная база пенитенциарных учреждений; нехватка тюремных помещений, ведущая к их переполнению); неудовлетворительное</w:t>
      </w:r>
      <w:r w:rsidR="008937E7">
        <w:rPr>
          <w:sz w:val="28"/>
        </w:rPr>
        <w:t xml:space="preserve"> </w:t>
      </w:r>
      <w:r w:rsidRPr="008937E7">
        <w:rPr>
          <w:sz w:val="28"/>
        </w:rPr>
        <w:t>состояние зданий (антисанитарные условия в помещениях, примитивные бытовые условия заключенных); низкий профессионализм кадров</w:t>
      </w:r>
      <w:r w:rsidR="008937E7">
        <w:rPr>
          <w:sz w:val="28"/>
        </w:rPr>
        <w:t xml:space="preserve"> </w:t>
      </w:r>
      <w:r w:rsidRPr="008937E7">
        <w:rPr>
          <w:sz w:val="28"/>
        </w:rPr>
        <w:t>персонала учреждений УИС (нехватка, низкий уровень образования);</w:t>
      </w:r>
      <w:r w:rsidR="008937E7">
        <w:rPr>
          <w:sz w:val="28"/>
        </w:rPr>
        <w:t xml:space="preserve"> </w:t>
      </w:r>
      <w:r w:rsidRPr="008937E7">
        <w:rPr>
          <w:sz w:val="28"/>
        </w:rPr>
        <w:t>широкое применение мер, унижающих человеческое достоинство (позорящие знаки; 4-угольные лоскуты, бритье правой или левой стороны головы), кандалы, розги, кулачное право среди осужденных и др. В связи с этим,</w:t>
      </w:r>
      <w:r w:rsidR="008937E7">
        <w:rPr>
          <w:sz w:val="28"/>
        </w:rPr>
        <w:t xml:space="preserve"> </w:t>
      </w:r>
      <w:r w:rsidRPr="008937E7">
        <w:rPr>
          <w:sz w:val="28"/>
        </w:rPr>
        <w:t>во</w:t>
      </w:r>
      <w:r w:rsidRPr="008937E7">
        <w:rPr>
          <w:noProof/>
          <w:sz w:val="28"/>
        </w:rPr>
        <w:t xml:space="preserve"> 2-й</w:t>
      </w:r>
      <w:r w:rsidRPr="008937E7">
        <w:rPr>
          <w:sz w:val="28"/>
        </w:rPr>
        <w:t xml:space="preserve"> половине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начали серьезную разработку теоретической пенитологии.</w:t>
      </w:r>
    </w:p>
    <w:p w:rsidR="006559DD" w:rsidRPr="008937E7" w:rsidRDefault="00610179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 данной работе м</w:t>
      </w:r>
      <w:r w:rsidR="006559DD" w:rsidRPr="008937E7">
        <w:rPr>
          <w:sz w:val="28"/>
        </w:rPr>
        <w:t xml:space="preserve">ы рассмотрим систему исполнения наказаний в России в первой половине </w:t>
      </w:r>
      <w:r w:rsidR="006559DD" w:rsidRPr="008937E7">
        <w:rPr>
          <w:sz w:val="28"/>
          <w:lang w:val="en-US"/>
        </w:rPr>
        <w:t>XIX</w:t>
      </w:r>
      <w:r w:rsidR="006559DD" w:rsidRPr="008937E7">
        <w:rPr>
          <w:sz w:val="28"/>
        </w:rPr>
        <w:t xml:space="preserve"> века, а также тюремную реформу второй половины </w:t>
      </w:r>
      <w:r w:rsidR="006559DD" w:rsidRPr="008937E7">
        <w:rPr>
          <w:sz w:val="28"/>
          <w:lang w:val="en-US"/>
        </w:rPr>
        <w:t>XIX</w:t>
      </w:r>
      <w:r w:rsidR="006559DD" w:rsidRPr="008937E7">
        <w:rPr>
          <w:sz w:val="28"/>
        </w:rPr>
        <w:t xml:space="preserve"> века.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Для написания работы были использованы труды</w:t>
      </w:r>
      <w:r w:rsidR="00610179" w:rsidRPr="008937E7">
        <w:rPr>
          <w:sz w:val="28"/>
        </w:rPr>
        <w:t xml:space="preserve"> </w:t>
      </w:r>
      <w:r w:rsidR="00B543DD" w:rsidRPr="008937E7">
        <w:rPr>
          <w:sz w:val="28"/>
        </w:rPr>
        <w:t>Рогова В.А.,</w:t>
      </w:r>
      <w:r w:rsidR="008937E7">
        <w:rPr>
          <w:sz w:val="28"/>
        </w:rPr>
        <w:t xml:space="preserve"> </w:t>
      </w:r>
      <w:r w:rsidR="00B543DD" w:rsidRPr="008937E7">
        <w:rPr>
          <w:sz w:val="28"/>
        </w:rPr>
        <w:t>Демина В.А., Рыбникова В.В., Алексушина Г.В., Исаева И. А.,</w:t>
      </w:r>
      <w:r w:rsidR="008937E7">
        <w:rPr>
          <w:sz w:val="28"/>
        </w:rPr>
        <w:t xml:space="preserve"> </w:t>
      </w:r>
      <w:r w:rsidR="00B543DD" w:rsidRPr="008937E7">
        <w:rPr>
          <w:sz w:val="28"/>
        </w:rPr>
        <w:t>Александрова С.В.</w:t>
      </w:r>
    </w:p>
    <w:p w:rsidR="00A11D53" w:rsidRPr="008937E7" w:rsidRDefault="00A11D53" w:rsidP="008937E7">
      <w:pPr>
        <w:spacing w:line="360" w:lineRule="auto"/>
        <w:ind w:firstLine="709"/>
        <w:jc w:val="both"/>
        <w:rPr>
          <w:sz w:val="28"/>
        </w:rPr>
      </w:pPr>
    </w:p>
    <w:p w:rsidR="006559DD" w:rsidRPr="008937E7" w:rsidRDefault="006559DD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937E7">
        <w:rPr>
          <w:rFonts w:ascii="Times New Roman" w:hAnsi="Times New Roman"/>
          <w:b w:val="0"/>
          <w:sz w:val="28"/>
        </w:rPr>
        <w:br w:type="page"/>
      </w:r>
      <w:bookmarkStart w:id="1" w:name="_Toc205952162"/>
      <w:r w:rsidRPr="008937E7">
        <w:rPr>
          <w:rFonts w:ascii="Times New Roman" w:hAnsi="Times New Roman" w:cs="Times New Roman"/>
          <w:b w:val="0"/>
          <w:sz w:val="28"/>
        </w:rPr>
        <w:t xml:space="preserve">1. Система исполнения наказаний в России в первой половине </w:t>
      </w:r>
      <w:r w:rsidRPr="008937E7">
        <w:rPr>
          <w:rFonts w:ascii="Times New Roman" w:hAnsi="Times New Roman" w:cs="Times New Roman"/>
          <w:b w:val="0"/>
          <w:sz w:val="28"/>
          <w:lang w:val="en-US"/>
        </w:rPr>
        <w:t>XIX</w:t>
      </w:r>
      <w:r w:rsidRPr="008937E7">
        <w:rPr>
          <w:rFonts w:ascii="Times New Roman" w:hAnsi="Times New Roman" w:cs="Times New Roman"/>
          <w:b w:val="0"/>
          <w:sz w:val="28"/>
        </w:rPr>
        <w:t xml:space="preserve"> века</w:t>
      </w:r>
      <w:bookmarkEnd w:id="1"/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Начавшееся 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01 г"/>
        </w:smartTagPr>
        <w:r w:rsidRPr="008937E7">
          <w:rPr>
            <w:noProof/>
            <w:sz w:val="28"/>
          </w:rPr>
          <w:t>1801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 xml:space="preserve">. присоединение Предкавказья, Кавказа </w:t>
      </w:r>
      <w:r w:rsidRPr="008937E7">
        <w:rPr>
          <w:noProof/>
          <w:sz w:val="28"/>
        </w:rPr>
        <w:t>и</w:t>
      </w:r>
      <w:r w:rsidRPr="008937E7">
        <w:rPr>
          <w:sz w:val="28"/>
        </w:rPr>
        <w:t xml:space="preserve"> Закавказья к России сформировало новый вид наказания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отправку провинившихся офицеров в действующую армию на Кавказ.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 каждом из уездных городов губернии имелась тюрьма</w:t>
      </w:r>
      <w:r w:rsidRPr="008937E7">
        <w:rPr>
          <w:noProof/>
          <w:sz w:val="28"/>
        </w:rPr>
        <w:t xml:space="preserve"> — </w:t>
      </w:r>
      <w:r w:rsidRPr="008937E7">
        <w:rPr>
          <w:sz w:val="28"/>
        </w:rPr>
        <w:t>острог, позже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«тюремный замок». Центрального управления тюремными учреждениями до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8937E7">
          <w:rPr>
            <w:noProof/>
            <w:sz w:val="28"/>
          </w:rPr>
          <w:t>1879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не было. Тюрьмы находились в ведении: политические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3-го отделения СЕИВК, общеуголовные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Департамента полиции исполнительной МВД. В губерниях тюрьмами ведали</w:t>
      </w:r>
      <w:r w:rsidR="008937E7">
        <w:rPr>
          <w:sz w:val="28"/>
        </w:rPr>
        <w:t xml:space="preserve"> </w:t>
      </w:r>
      <w:r w:rsidRPr="008937E7">
        <w:rPr>
          <w:sz w:val="28"/>
        </w:rPr>
        <w:t>губернские правления, а в самих местах заключения имелись смотрители из полицейских чинов. Тюремные замки в уездах были тесными, ветхими, без церквей, молитвенных домов, больниц и устроенных хозяйственных помещений. Из-за этого заключенные не могли трудиться в мастерских, вне тюрем работали редко на казенных и общественных работах (занимались чисткой улиц, получая за это улучшенную пищу). Нравственностью заключенных не занимались.</w:t>
      </w:r>
      <w:r w:rsidR="00464D98" w:rsidRPr="008937E7">
        <w:rPr>
          <w:rStyle w:val="ad"/>
          <w:sz w:val="28"/>
        </w:rPr>
        <w:footnoteReference w:id="1"/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По указу Сената от</w:t>
      </w:r>
      <w:r w:rsidRPr="008937E7">
        <w:rPr>
          <w:noProof/>
          <w:sz w:val="28"/>
        </w:rPr>
        <w:t xml:space="preserve"> 12</w:t>
      </w:r>
      <w:r w:rsidRPr="008937E7">
        <w:rPr>
          <w:sz w:val="28"/>
        </w:rPr>
        <w:t xml:space="preserve"> января </w:t>
      </w:r>
      <w:smartTag w:uri="urn:schemas-microsoft-com:office:smarttags" w:element="metricconverter">
        <w:smartTagPr>
          <w:attr w:name="ProductID" w:val="1803 г"/>
        </w:smartTagPr>
        <w:r w:rsidRPr="008937E7">
          <w:rPr>
            <w:sz w:val="28"/>
          </w:rPr>
          <w:t>1803 г</w:t>
        </w:r>
      </w:smartTag>
      <w:r w:rsidRPr="008937E7">
        <w:rPr>
          <w:sz w:val="28"/>
        </w:rPr>
        <w:t>. сотрудников губернских правлений обязали подробно объяснять этапируемым, за что их наказывают, куда и на сколько отправляют, какие меры наказания их ожидают. В самих губернских правлениях следовало завести алфавитные книги для записи всей подобной информации. Эти предписания расширил февральский указ Сената. Ввиду отсутствия за многими этапируемыми их дел, с того момента губернские правления обязали высылать с этапируемыми сопроводительные документы.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Созданную Положением</w:t>
      </w:r>
      <w:r w:rsidRPr="008937E7">
        <w:rPr>
          <w:noProof/>
          <w:sz w:val="28"/>
        </w:rPr>
        <w:t xml:space="preserve"> 3</w:t>
      </w:r>
      <w:r w:rsidRPr="008937E7">
        <w:rPr>
          <w:sz w:val="28"/>
        </w:rPr>
        <w:t xml:space="preserve"> июля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11 г"/>
        </w:smartTagPr>
        <w:r w:rsidRPr="008937E7">
          <w:rPr>
            <w:noProof/>
            <w:sz w:val="28"/>
          </w:rPr>
          <w:t>1811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внутреннюю стражу обязали</w:t>
      </w:r>
      <w:r w:rsidRPr="008937E7">
        <w:rPr>
          <w:noProof/>
          <w:sz w:val="28"/>
        </w:rPr>
        <w:t xml:space="preserve"> принимать и провожать арестантов.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8937E7">
          <w:rPr>
            <w:noProof/>
            <w:sz w:val="28"/>
          </w:rPr>
          <w:t>1812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 ряде российских городов появились конвои</w:t>
      </w:r>
      <w:r w:rsidR="008937E7">
        <w:rPr>
          <w:sz w:val="28"/>
        </w:rPr>
        <w:t xml:space="preserve"> </w:t>
      </w:r>
      <w:r w:rsidRPr="008937E7">
        <w:rPr>
          <w:sz w:val="28"/>
        </w:rPr>
        <w:t>полураздетых и полуразутых французов-военнопленных: «...тогда все состояния озлоблены были до неистовства против врагов нашего Отечества, вместо квартир запирали их кучами в пустых сараях и амбарах. Равнодушно нельзя было смотреть на несчастные жертвы властолюбия Наполеона»</w:t>
      </w:r>
      <w:r w:rsidRPr="008937E7">
        <w:rPr>
          <w:noProof/>
          <w:sz w:val="28"/>
        </w:rPr>
        <w:t>.</w:t>
      </w:r>
      <w:r w:rsidRPr="008937E7">
        <w:rPr>
          <w:sz w:val="28"/>
        </w:rPr>
        <w:t xml:space="preserve"> Содержали военнопленных в ссылке, на поселении, что гораздо более гуманно, нежели каторга в рудниках, лесоповалах или строительствах или ссылка в Восточную Сибирь или Дальний Восток. Климат этих регионов французы и итальянцы вряд ли бы пережили. Отношения с французами складывались сложные. В июне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14 г"/>
        </w:smartTagPr>
        <w:r w:rsidRPr="008937E7">
          <w:rPr>
            <w:noProof/>
            <w:sz w:val="28"/>
          </w:rPr>
          <w:t>1814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военнопленных стали возвращать домой.</w:t>
      </w:r>
      <w:r w:rsidRPr="008937E7">
        <w:rPr>
          <w:rStyle w:val="ad"/>
          <w:sz w:val="28"/>
        </w:rPr>
        <w:footnoteReference w:id="2"/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noProof/>
          <w:sz w:val="28"/>
        </w:rPr>
        <w:t>8</w:t>
      </w:r>
      <w:r w:rsidRPr="008937E7">
        <w:rPr>
          <w:sz w:val="28"/>
        </w:rPr>
        <w:t xml:space="preserve"> февраля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17 г"/>
        </w:smartTagPr>
        <w:r w:rsidRPr="008937E7">
          <w:rPr>
            <w:noProof/>
            <w:sz w:val="28"/>
          </w:rPr>
          <w:t>1817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ввели этапную систему конвоирования</w:t>
      </w:r>
      <w:r w:rsidR="008937E7">
        <w:rPr>
          <w:sz w:val="28"/>
        </w:rPr>
        <w:t xml:space="preserve"> </w:t>
      </w:r>
      <w:r w:rsidRPr="008937E7">
        <w:rPr>
          <w:sz w:val="28"/>
        </w:rPr>
        <w:t>арестантов.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Английский пенитолог Венинг нашел российские места заключения в удручающем состоянии и предложил императору создать благотворительную организацию для их улучшения. 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19 г"/>
        </w:smartTagPr>
        <w:r w:rsidRPr="008937E7">
          <w:rPr>
            <w:noProof/>
            <w:sz w:val="28"/>
          </w:rPr>
          <w:t>1819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по образцу и подобию</w:t>
      </w:r>
      <w:r w:rsidR="008937E7">
        <w:rPr>
          <w:sz w:val="28"/>
        </w:rPr>
        <w:t xml:space="preserve"> </w:t>
      </w:r>
      <w:r w:rsidRPr="008937E7">
        <w:rPr>
          <w:sz w:val="28"/>
        </w:rPr>
        <w:t>Британского библейского общества с разрешения и под покровительством Александра</w:t>
      </w:r>
      <w:r w:rsidRPr="008937E7">
        <w:rPr>
          <w:noProof/>
          <w:sz w:val="28"/>
        </w:rPr>
        <w:t xml:space="preserve"> I</w:t>
      </w:r>
      <w:r w:rsidRPr="008937E7">
        <w:rPr>
          <w:sz w:val="28"/>
        </w:rPr>
        <w:t xml:space="preserve"> создали Общество попечительное о тюрьмах для благотворительной деятельности в отношении заключенных. Александр</w:t>
      </w:r>
      <w:r w:rsidRPr="008937E7">
        <w:rPr>
          <w:noProof/>
          <w:sz w:val="28"/>
        </w:rPr>
        <w:t xml:space="preserve"> I</w:t>
      </w:r>
      <w:r w:rsidRPr="008937E7">
        <w:rPr>
          <w:sz w:val="28"/>
        </w:rPr>
        <w:t xml:space="preserve"> провел еще ряд тюремных преобразований: обязал губернаторов (как сотрудников МВД) руководить пенитенциарными учреждениями,</w:t>
      </w:r>
      <w:r w:rsidR="008937E7">
        <w:rPr>
          <w:sz w:val="28"/>
        </w:rPr>
        <w:t xml:space="preserve"> </w:t>
      </w:r>
      <w:r w:rsidRPr="008937E7">
        <w:rPr>
          <w:sz w:val="28"/>
        </w:rPr>
        <w:t>следить за скорейшим решением дел о колодниках; поручил губернским прокурорам наблюдать за уголовными делами и ревизовать</w:t>
      </w:r>
      <w:r w:rsidR="008937E7">
        <w:rPr>
          <w:sz w:val="28"/>
        </w:rPr>
        <w:t xml:space="preserve"> </w:t>
      </w:r>
      <w:r w:rsidRPr="008937E7">
        <w:rPr>
          <w:sz w:val="28"/>
        </w:rPr>
        <w:t>работные и смирительные дома; запретил заковывать в кандалы</w:t>
      </w:r>
      <w:r w:rsidR="008937E7">
        <w:rPr>
          <w:sz w:val="28"/>
        </w:rPr>
        <w:t xml:space="preserve"> </w:t>
      </w:r>
      <w:r w:rsidRPr="008937E7">
        <w:rPr>
          <w:sz w:val="28"/>
        </w:rPr>
        <w:t>осужденных и разжалованных офицеров; пытался ввести различное и отдельное содержание осужденных по роду совершенных ими</w:t>
      </w:r>
      <w:r w:rsidR="008937E7">
        <w:rPr>
          <w:sz w:val="28"/>
        </w:rPr>
        <w:t xml:space="preserve"> </w:t>
      </w:r>
      <w:r w:rsidRPr="008937E7">
        <w:rPr>
          <w:sz w:val="28"/>
        </w:rPr>
        <w:t>преступлений.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Контингент пенитенциарных заведений был разным, в острогах содержали и религиозных преступников. Так, 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8937E7">
          <w:rPr>
            <w:noProof/>
            <w:sz w:val="28"/>
          </w:rPr>
          <w:t>1827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 тюрьме скончался</w:t>
      </w:r>
      <w:r w:rsidR="008937E7">
        <w:rPr>
          <w:sz w:val="28"/>
        </w:rPr>
        <w:t xml:space="preserve"> </w:t>
      </w:r>
      <w:r w:rsidRPr="008937E7">
        <w:rPr>
          <w:sz w:val="28"/>
        </w:rPr>
        <w:t>И. Григорьев, посаженный за призыв верующих не ждать наступления тысячелетнего царства Божьего на Земле, своими руками создавая лучшее общество.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Указ Сената от</w:t>
      </w:r>
      <w:r w:rsidRPr="008937E7">
        <w:rPr>
          <w:noProof/>
          <w:sz w:val="28"/>
        </w:rPr>
        <w:t xml:space="preserve"> 19</w:t>
      </w:r>
      <w:r w:rsidRPr="008937E7">
        <w:rPr>
          <w:sz w:val="28"/>
        </w:rPr>
        <w:t xml:space="preserve"> августа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30 г"/>
        </w:smartTagPr>
        <w:r w:rsidRPr="008937E7">
          <w:rPr>
            <w:noProof/>
            <w:sz w:val="28"/>
          </w:rPr>
          <w:t>1830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регламентировал губернаторам организацию бритья голов арестантам перед их этапированием посредством цирюльников внутренней стражи.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После подавления Польского восстания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31 г"/>
        </w:smartTagPr>
        <w:r w:rsidRPr="008937E7">
          <w:rPr>
            <w:noProof/>
            <w:sz w:val="28"/>
          </w:rPr>
          <w:t>1831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многих осужденных поляков выслали в разные города страны.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Функционирование в губерниях Тюремных комитетов и Попечительных о тюрьмах обществ лишь номинально относилось к системе управления местами заключения, а в основном сводилось к оказанию материальной помощи, организации духовно-нравственного воспитания заключенных. Вначале Тюремные комитеты не имели денежных</w:t>
      </w:r>
      <w:r w:rsidR="008937E7">
        <w:rPr>
          <w:sz w:val="28"/>
        </w:rPr>
        <w:t xml:space="preserve"> </w:t>
      </w:r>
      <w:r w:rsidRPr="008937E7">
        <w:rPr>
          <w:sz w:val="28"/>
        </w:rPr>
        <w:t>средств, позднее получили капиталы в наличных деньгах и процентных бумагах.</w:t>
      </w:r>
      <w:r w:rsidR="00464D98" w:rsidRPr="008937E7">
        <w:rPr>
          <w:rStyle w:val="ad"/>
          <w:sz w:val="28"/>
        </w:rPr>
        <w:footnoteReference w:id="3"/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Правительство Николая</w:t>
      </w:r>
      <w:r w:rsidRPr="008937E7">
        <w:rPr>
          <w:noProof/>
          <w:sz w:val="28"/>
        </w:rPr>
        <w:t xml:space="preserve"> I</w:t>
      </w:r>
      <w:r w:rsidRPr="008937E7">
        <w:rPr>
          <w:sz w:val="28"/>
        </w:rPr>
        <w:t xml:space="preserve"> по Уложению о наказаниях уголовных и исправительных, принятому Государственным Советом в </w:t>
      </w:r>
      <w:smartTag w:uri="urn:schemas-microsoft-com:office:smarttags" w:element="metricconverter">
        <w:smartTagPr>
          <w:attr w:name="ProductID" w:val="1845 г"/>
        </w:smartTagPr>
        <w:r w:rsidRPr="008937E7">
          <w:rPr>
            <w:noProof/>
            <w:sz w:val="28"/>
          </w:rPr>
          <w:t>1845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., стремилось систематизировать наказания. Все наказания разделили на</w:t>
      </w:r>
      <w:r w:rsidRPr="008937E7">
        <w:rPr>
          <w:noProof/>
          <w:sz w:val="28"/>
        </w:rPr>
        <w:t xml:space="preserve"> 2</w:t>
      </w:r>
      <w:r w:rsidRPr="008937E7">
        <w:rPr>
          <w:sz w:val="28"/>
        </w:rPr>
        <w:t xml:space="preserve"> разряда (уголовные и исправительные). Смертную казнь сохранили за преступлениями государственными и карантинными.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К наказаниям уголовным отнесли: лишение всех прав состояния и смертную казнь; лишение всех прав состояния и ссылку на каторгу; лишение всех прав состояния и ссылку в Сибирь или на Кавказ (публичное битье плетьми для лиц, не изъятых от телесного наказания).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К наказаниям исправительным отнесли: ссылку; направление в арестантские роты; заключение в крепость (тюрьму, смирительные и работные дома); кратковременный арест; выговор; денежные</w:t>
      </w:r>
      <w:r w:rsidR="008937E7">
        <w:rPr>
          <w:sz w:val="28"/>
        </w:rPr>
        <w:t xml:space="preserve"> </w:t>
      </w:r>
      <w:r w:rsidRPr="008937E7">
        <w:rPr>
          <w:sz w:val="28"/>
        </w:rPr>
        <w:t>взыскания.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51 г"/>
        </w:smartTagPr>
        <w:r w:rsidRPr="008937E7">
          <w:rPr>
            <w:noProof/>
            <w:sz w:val="28"/>
          </w:rPr>
          <w:t>1851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значительно разросшееся попечительное о тюрьмах общество официально ввели в структуру учреждений МВД.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 городах работали эшафоты. В книгах того времени можно</w:t>
      </w:r>
      <w:r w:rsidR="008937E7">
        <w:rPr>
          <w:sz w:val="28"/>
        </w:rPr>
        <w:t xml:space="preserve"> </w:t>
      </w:r>
      <w:r w:rsidRPr="008937E7">
        <w:rPr>
          <w:sz w:val="28"/>
        </w:rPr>
        <w:t>встретить его описание: «...черного цвета деревянный разборный помост с стоящим на нем столбом. Это сооружение называлось Эшафот. Он возвышался над землею аршина на</w:t>
      </w:r>
      <w:r w:rsidRPr="008937E7">
        <w:rPr>
          <w:noProof/>
          <w:sz w:val="28"/>
        </w:rPr>
        <w:t xml:space="preserve"> 1-2</w:t>
      </w:r>
      <w:r w:rsidRPr="008937E7">
        <w:rPr>
          <w:sz w:val="28"/>
        </w:rPr>
        <w:t xml:space="preserve"> и имел около</w:t>
      </w:r>
      <w:r w:rsidRPr="008937E7">
        <w:rPr>
          <w:noProof/>
          <w:sz w:val="28"/>
        </w:rPr>
        <w:t xml:space="preserve"> 2</w:t>
      </w:r>
      <w:r w:rsidRPr="008937E7">
        <w:rPr>
          <w:sz w:val="28"/>
        </w:rPr>
        <w:t xml:space="preserve"> сажен в обороте. Место же это в общем называлось Лобное место и было огорожено</w:t>
      </w:r>
      <w:r w:rsidR="008937E7">
        <w:rPr>
          <w:sz w:val="28"/>
        </w:rPr>
        <w:t xml:space="preserve"> </w:t>
      </w:r>
      <w:r w:rsidRPr="008937E7">
        <w:rPr>
          <w:sz w:val="28"/>
        </w:rPr>
        <w:t>городьбой, за которой обыкновенно теснился народ. На помост вела небольшая лестница».</w:t>
      </w:r>
      <w:r w:rsidR="00464D98" w:rsidRPr="008937E7">
        <w:rPr>
          <w:rStyle w:val="ad"/>
          <w:sz w:val="28"/>
        </w:rPr>
        <w:footnoteReference w:id="4"/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Наказания на эшафоте проводили по заведенному обычаю: «...привозили преступника с «барабанным боем». На «позорных дрогах» была сделана скамья, благодаря чему везомый возвышался над толпой. Сидел он задом к лошади...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Привезенного из острога преступника, на особых черного цвета «позорных дрогах», «выводили» на возвышение. На груди его висела деревянная доска с обозначением его преступления, за каковое он</w:t>
      </w:r>
      <w:r w:rsidR="008937E7">
        <w:rPr>
          <w:sz w:val="28"/>
        </w:rPr>
        <w:t xml:space="preserve"> </w:t>
      </w:r>
      <w:r w:rsidRPr="008937E7">
        <w:rPr>
          <w:sz w:val="28"/>
        </w:rPr>
        <w:t>подлежал наказанию. После прочтения приговора его привязывали к столбу и проводили экзекуцию.</w:t>
      </w:r>
      <w:r w:rsidR="006B79D9" w:rsidRPr="008937E7">
        <w:rPr>
          <w:sz w:val="28"/>
        </w:rPr>
        <w:t xml:space="preserve"> 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Толстый палач в красной рубахе с засученными рукавами в</w:t>
      </w:r>
      <w:r w:rsidR="008937E7">
        <w:rPr>
          <w:sz w:val="28"/>
        </w:rPr>
        <w:t xml:space="preserve"> </w:t>
      </w:r>
      <w:r w:rsidRPr="008937E7">
        <w:rPr>
          <w:sz w:val="28"/>
        </w:rPr>
        <w:t>широких черных шароварах с трехконечной плетью в руке приступал</w:t>
      </w:r>
      <w:r w:rsidR="008937E7">
        <w:rPr>
          <w:sz w:val="28"/>
        </w:rPr>
        <w:t xml:space="preserve"> </w:t>
      </w:r>
      <w:r w:rsidRPr="008937E7">
        <w:rPr>
          <w:sz w:val="28"/>
        </w:rPr>
        <w:t>к делу.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Перед ударом он вскрикивал «берегись» и наносил удар, затем, не торопясь переходил на другую сторону столба, снова произносил «берегись», снова наносил удар...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Как всегда при экзекуции была масса мальчишек. Народ считал удары. В пользу наказуемого тут же производился сбор денег».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1-й</w:t>
      </w:r>
      <w:r w:rsidRPr="008937E7">
        <w:rPr>
          <w:sz w:val="28"/>
        </w:rPr>
        <w:t xml:space="preserve"> половине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в российской уголовно-исполнительной политике провели изменения: создали нормативно-правовую базу по исполнению наказаний; в УИС начали работать благотворительные организации; усложнили пенитенциарную систему (множество видов заключения: тюрьмы, остроги, смирительные и работные дома, монастырские тюрьмы и др.).</w:t>
      </w:r>
    </w:p>
    <w:p w:rsidR="00573373" w:rsidRDefault="00573373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205952163"/>
    </w:p>
    <w:p w:rsidR="006559DD" w:rsidRPr="008937E7" w:rsidRDefault="00573373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6559DD" w:rsidRPr="008937E7">
        <w:rPr>
          <w:rFonts w:ascii="Times New Roman" w:hAnsi="Times New Roman" w:cs="Times New Roman"/>
          <w:b w:val="0"/>
          <w:sz w:val="28"/>
        </w:rPr>
        <w:t xml:space="preserve">2. Тюремная реформа второй половины </w:t>
      </w:r>
      <w:r w:rsidR="006559DD" w:rsidRPr="008937E7">
        <w:rPr>
          <w:rFonts w:ascii="Times New Roman" w:hAnsi="Times New Roman" w:cs="Times New Roman"/>
          <w:b w:val="0"/>
          <w:sz w:val="28"/>
          <w:lang w:val="en-US"/>
        </w:rPr>
        <w:t>XIX</w:t>
      </w:r>
      <w:r w:rsidR="006559DD" w:rsidRPr="008937E7">
        <w:rPr>
          <w:rFonts w:ascii="Times New Roman" w:hAnsi="Times New Roman" w:cs="Times New Roman"/>
          <w:b w:val="0"/>
          <w:sz w:val="28"/>
        </w:rPr>
        <w:t xml:space="preserve"> века</w:t>
      </w:r>
      <w:bookmarkEnd w:id="2"/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 xml:space="preserve">Как уже было сказано, во </w:t>
      </w:r>
      <w:r w:rsidRPr="008937E7">
        <w:rPr>
          <w:noProof/>
          <w:sz w:val="28"/>
        </w:rPr>
        <w:t>2-й</w:t>
      </w:r>
      <w:r w:rsidRPr="008937E7">
        <w:rPr>
          <w:sz w:val="28"/>
        </w:rPr>
        <w:t xml:space="preserve"> половине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началась серьезная разработка теоретической пенитологии. Были изданы работы</w:t>
      </w:r>
      <w:r w:rsidR="008937E7">
        <w:rPr>
          <w:sz w:val="28"/>
        </w:rPr>
        <w:t xml:space="preserve"> </w:t>
      </w:r>
      <w:r w:rsidRPr="008937E7">
        <w:rPr>
          <w:sz w:val="28"/>
        </w:rPr>
        <w:t>пенитологов Н.С. Таганского, С.П. Мокринского. Из работ профессора С.В. Познышева и И.Я. Фойницкого в научный юридический аппарат вошли термины «тюръмоведение» и «пенитенциарная наука». Термин «тюрьма» употребляли в широком значении, подразумевая все виды карательного заключения. Познышев определял тюрьмоведение как «...отрасль знания, которая освещает сделанные опыты общими научными идеями,</w:t>
      </w:r>
      <w:r w:rsidR="008937E7">
        <w:rPr>
          <w:sz w:val="28"/>
        </w:rPr>
        <w:t xml:space="preserve"> </w:t>
      </w:r>
      <w:r w:rsidRPr="008937E7">
        <w:rPr>
          <w:sz w:val="28"/>
        </w:rPr>
        <w:t>проверяет, объединяет и оценивает их и на их почве строит свои</w:t>
      </w:r>
      <w:r w:rsidR="008937E7">
        <w:rPr>
          <w:sz w:val="28"/>
        </w:rPr>
        <w:t xml:space="preserve"> </w:t>
      </w:r>
      <w:r w:rsidRPr="008937E7">
        <w:rPr>
          <w:sz w:val="28"/>
        </w:rPr>
        <w:t>указания относительно наилучшего при современных условиях состояния тюрем», считал, что в традициях западноевропейской пенитологии предпочтительнее одиночное заключение по сравнению с общим при обязательной занятости заключенных трудом (оборнская система,</w:t>
      </w:r>
      <w:r w:rsidR="008937E7">
        <w:rPr>
          <w:sz w:val="28"/>
        </w:rPr>
        <w:t xml:space="preserve"> </w:t>
      </w:r>
      <w:r w:rsidRPr="008937E7">
        <w:rPr>
          <w:sz w:val="28"/>
        </w:rPr>
        <w:t>предполагающая совместную работу заключенных при их раздельном размещении на ночь). Он разработал «прогрессивную систему», заимствованную из опыта тюремных систем западноевропейских стран. По ней, в соответствии с поведением и стремлением к исправлению, заключенных делили на</w:t>
      </w:r>
      <w:r w:rsidRPr="008937E7">
        <w:rPr>
          <w:noProof/>
          <w:sz w:val="28"/>
        </w:rPr>
        <w:t xml:space="preserve"> 4</w:t>
      </w:r>
      <w:r w:rsidRPr="008937E7">
        <w:rPr>
          <w:sz w:val="28"/>
        </w:rPr>
        <w:t xml:space="preserve"> класса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«испытуемые», «исправляющиеся», «образцовые», «штрафники». В пределах одного карательного</w:t>
      </w:r>
      <w:r w:rsidR="008937E7">
        <w:rPr>
          <w:sz w:val="28"/>
        </w:rPr>
        <w:t xml:space="preserve"> </w:t>
      </w:r>
      <w:r w:rsidRPr="008937E7">
        <w:rPr>
          <w:sz w:val="28"/>
        </w:rPr>
        <w:t>заведения для разных групп заключенных вводили разные режимы.</w:t>
      </w:r>
      <w:r w:rsidRPr="008937E7">
        <w:rPr>
          <w:rStyle w:val="ad"/>
          <w:sz w:val="28"/>
        </w:rPr>
        <w:footnoteReference w:id="5"/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Российские пенитологи активно участвовали в международных съездах.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57 г"/>
        </w:smartTagPr>
        <w:r w:rsidRPr="008937E7">
          <w:rPr>
            <w:noProof/>
            <w:sz w:val="28"/>
          </w:rPr>
          <w:t>1857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приняли Устав о содержащихся под стражей, регулировавший порядок и условия исполнения наказания в местах</w:t>
      </w:r>
      <w:r w:rsidR="008937E7">
        <w:rPr>
          <w:sz w:val="28"/>
        </w:rPr>
        <w:t xml:space="preserve"> </w:t>
      </w:r>
      <w:r w:rsidRPr="008937E7">
        <w:rPr>
          <w:sz w:val="28"/>
        </w:rPr>
        <w:t>лишения свободы гражданского ведомства. В</w:t>
      </w:r>
      <w:r w:rsidRPr="008937E7">
        <w:rPr>
          <w:noProof/>
          <w:sz w:val="28"/>
        </w:rPr>
        <w:t xml:space="preserve"> 1862-1879</w:t>
      </w:r>
      <w:r w:rsidRPr="008937E7">
        <w:rPr>
          <w:sz w:val="28"/>
        </w:rPr>
        <w:t xml:space="preserve"> гг. при МВД</w:t>
      </w:r>
      <w:r w:rsidR="008937E7">
        <w:rPr>
          <w:sz w:val="28"/>
        </w:rPr>
        <w:t xml:space="preserve"> </w:t>
      </w:r>
      <w:r w:rsidRPr="008937E7">
        <w:rPr>
          <w:sz w:val="28"/>
        </w:rPr>
        <w:t>по этим вопросам трудилось несколько комиссий. В их работе принимали участие теоретики и реформаторы-практики пенитологии (Соллогуб, Грот, Галкин-Врасский), представители МВД и юстиции, ведомств.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После подавления Польского восстания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8937E7">
          <w:rPr>
            <w:noProof/>
            <w:sz w:val="28"/>
          </w:rPr>
          <w:t>1863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многих осужденных поляков выслали в разные города страны. В местах заключения находилось немало наказанных за революционную деятельность народников и их последователей.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77 г"/>
        </w:smartTagPr>
        <w:r w:rsidRPr="008937E7">
          <w:rPr>
            <w:noProof/>
            <w:sz w:val="28"/>
          </w:rPr>
          <w:t>1877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при ГосСовете организовали комиссию по тюремной реформе, из-за крайне негативной оценки тюремного дела в России: «...полною дезорганизациею и безусловно неудовлетворительностью современного тюремного дела в Империи и совершенным отсутствием на местах органов, способных прийти в этом отношении на помощь центральному установлению». Член ГосСовета по Департаменту законов тайный советник К.К. Грот возглавил комиссию, проведшую колоссальную работу, в том числе по обобщению опыта зарубежной пенитенциарной практики. Среди предложений Комиссии особого внимания</w:t>
      </w:r>
      <w:r w:rsidR="008937E7">
        <w:rPr>
          <w:sz w:val="28"/>
        </w:rPr>
        <w:t xml:space="preserve"> </w:t>
      </w:r>
      <w:r w:rsidRPr="008937E7">
        <w:rPr>
          <w:sz w:val="28"/>
        </w:rPr>
        <w:t>заслуживали ее обоснования необходимости широкого использования в карательной практике наказаний, связанных с лишением свободы:</w:t>
      </w:r>
      <w:r w:rsidR="008937E7">
        <w:rPr>
          <w:sz w:val="28"/>
        </w:rPr>
        <w:t xml:space="preserve"> </w:t>
      </w:r>
      <w:r w:rsidRPr="008937E7">
        <w:rPr>
          <w:noProof/>
          <w:sz w:val="28"/>
        </w:rPr>
        <w:t>1.</w:t>
      </w:r>
      <w:r w:rsidRPr="008937E7">
        <w:rPr>
          <w:sz w:val="28"/>
        </w:rPr>
        <w:t xml:space="preserve"> Ссылка на каторгу (лишение всех прав состояния; тяжелые принудительные работы; по отбытии наказания обязательное поселение в Сибири; срок каторжных работ от</w:t>
      </w:r>
      <w:r w:rsidRPr="008937E7">
        <w:rPr>
          <w:noProof/>
          <w:sz w:val="28"/>
        </w:rPr>
        <w:t xml:space="preserve"> 4</w:t>
      </w:r>
      <w:r w:rsidRPr="008937E7">
        <w:rPr>
          <w:sz w:val="28"/>
        </w:rPr>
        <w:t xml:space="preserve"> до</w:t>
      </w:r>
      <w:r w:rsidRPr="008937E7">
        <w:rPr>
          <w:noProof/>
          <w:sz w:val="28"/>
        </w:rPr>
        <w:t xml:space="preserve"> 15</w:t>
      </w:r>
      <w:r w:rsidRPr="008937E7">
        <w:rPr>
          <w:sz w:val="28"/>
        </w:rPr>
        <w:t xml:space="preserve"> лет); </w:t>
      </w:r>
      <w:r w:rsidRPr="008937E7">
        <w:rPr>
          <w:noProof/>
          <w:sz w:val="28"/>
        </w:rPr>
        <w:t>2.</w:t>
      </w:r>
      <w:r w:rsidRPr="008937E7">
        <w:rPr>
          <w:sz w:val="28"/>
        </w:rPr>
        <w:t xml:space="preserve"> Заключение в исправительном доме сроком от</w:t>
      </w:r>
      <w:r w:rsidRPr="008937E7">
        <w:rPr>
          <w:noProof/>
          <w:sz w:val="28"/>
        </w:rPr>
        <w:t xml:space="preserve"> 1,5</w:t>
      </w:r>
      <w:r w:rsidRPr="008937E7">
        <w:rPr>
          <w:sz w:val="28"/>
        </w:rPr>
        <w:t xml:space="preserve"> до</w:t>
      </w:r>
      <w:r w:rsidRPr="008937E7">
        <w:rPr>
          <w:noProof/>
          <w:sz w:val="28"/>
        </w:rPr>
        <w:t xml:space="preserve"> 5</w:t>
      </w:r>
      <w:r w:rsidRPr="008937E7">
        <w:rPr>
          <w:sz w:val="28"/>
        </w:rPr>
        <w:t xml:space="preserve"> лет (содержание в одиночных камерах сроком от</w:t>
      </w:r>
      <w:r w:rsidR="008937E7">
        <w:rPr>
          <w:sz w:val="28"/>
        </w:rPr>
        <w:t xml:space="preserve"> </w:t>
      </w:r>
      <w:r w:rsidRPr="008937E7">
        <w:rPr>
          <w:noProof/>
          <w:sz w:val="28"/>
        </w:rPr>
        <w:t>2-х</w:t>
      </w:r>
      <w:r w:rsidRPr="008937E7">
        <w:rPr>
          <w:sz w:val="28"/>
        </w:rPr>
        <w:t xml:space="preserve"> недель до</w:t>
      </w:r>
      <w:r w:rsidRPr="008937E7">
        <w:rPr>
          <w:noProof/>
          <w:sz w:val="28"/>
        </w:rPr>
        <w:t xml:space="preserve"> 8 </w:t>
      </w:r>
      <w:r w:rsidRPr="008937E7">
        <w:rPr>
          <w:sz w:val="28"/>
        </w:rPr>
        <w:t>месяцев, работа в общих мастерских с полным</w:t>
      </w:r>
      <w:r w:rsidR="008937E7">
        <w:rPr>
          <w:sz w:val="28"/>
        </w:rPr>
        <w:t xml:space="preserve"> </w:t>
      </w:r>
      <w:r w:rsidRPr="008937E7">
        <w:rPr>
          <w:sz w:val="28"/>
        </w:rPr>
        <w:t xml:space="preserve">разобщением в свободное от работы время, особенно в ночное); </w:t>
      </w:r>
      <w:r w:rsidRPr="008937E7">
        <w:rPr>
          <w:noProof/>
          <w:sz w:val="28"/>
        </w:rPr>
        <w:t>3.</w:t>
      </w:r>
      <w:r w:rsidRPr="008937E7">
        <w:rPr>
          <w:sz w:val="28"/>
        </w:rPr>
        <w:t xml:space="preserve"> Тюремное заключение, преобладавшее в системе уголовного наказания: (срок</w:t>
      </w:r>
      <w:r w:rsidR="008937E7">
        <w:rPr>
          <w:sz w:val="28"/>
        </w:rPr>
        <w:t xml:space="preserve"> </w:t>
      </w:r>
      <w:r w:rsidRPr="008937E7">
        <w:rPr>
          <w:sz w:val="28"/>
        </w:rPr>
        <w:t>от</w:t>
      </w:r>
      <w:r w:rsidRPr="008937E7">
        <w:rPr>
          <w:noProof/>
          <w:sz w:val="28"/>
        </w:rPr>
        <w:t xml:space="preserve"> 1</w:t>
      </w:r>
      <w:r w:rsidRPr="008937E7">
        <w:rPr>
          <w:sz w:val="28"/>
        </w:rPr>
        <w:t xml:space="preserve"> дня до</w:t>
      </w:r>
      <w:r w:rsidRPr="008937E7">
        <w:rPr>
          <w:noProof/>
          <w:sz w:val="28"/>
        </w:rPr>
        <w:t xml:space="preserve"> 8</w:t>
      </w:r>
      <w:r w:rsidRPr="008937E7">
        <w:rPr>
          <w:sz w:val="28"/>
        </w:rPr>
        <w:t xml:space="preserve"> месяцев, исключалось общение заключенных; обязательность одиночного содержания и обеспечение заключенных трудом в одиночных камерах); </w:t>
      </w:r>
      <w:r w:rsidRPr="008937E7">
        <w:rPr>
          <w:noProof/>
          <w:sz w:val="28"/>
        </w:rPr>
        <w:t>4.</w:t>
      </w:r>
      <w:r w:rsidRPr="008937E7">
        <w:rPr>
          <w:sz w:val="28"/>
        </w:rPr>
        <w:t xml:space="preserve"> Заключение в крепости (по воинским законам</w:t>
      </w:r>
      <w:r w:rsidR="008937E7">
        <w:rPr>
          <w:sz w:val="28"/>
        </w:rPr>
        <w:t xml:space="preserve"> </w:t>
      </w:r>
      <w:r w:rsidRPr="008937E7">
        <w:rPr>
          <w:sz w:val="28"/>
        </w:rPr>
        <w:t>приравнивалось к заключению в исправительном доме или тюрьме. Для опасных государственных преступников, осужденных за: сочинения или изображения, «порочащие» государя; призывы к бунту и неповиновению власти; принадлежность к тайным обществам; оскорбление начальника подчиненным по службе и др.).</w:t>
      </w:r>
      <w:r w:rsidRPr="008937E7">
        <w:rPr>
          <w:rStyle w:val="ad"/>
          <w:sz w:val="28"/>
        </w:rPr>
        <w:footnoteReference w:id="6"/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noProof/>
          <w:sz w:val="28"/>
        </w:rPr>
        <w:t>23</w:t>
      </w:r>
      <w:r w:rsidRPr="008937E7">
        <w:rPr>
          <w:sz w:val="28"/>
        </w:rPr>
        <w:t xml:space="preserve"> февраля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8937E7">
          <w:rPr>
            <w:noProof/>
            <w:sz w:val="28"/>
          </w:rPr>
          <w:t>1879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 МВД образовали Главное тюремное управление (ГТУ), ставшее центральным органом руководства УИС России. Первым начальником ГТУ стал пенитолог-реформатор М.Н. Галкин-Врасский, занимавший должность до</w:t>
      </w:r>
      <w:r w:rsidRPr="008937E7">
        <w:rPr>
          <w:noProof/>
          <w:sz w:val="28"/>
        </w:rPr>
        <w:t xml:space="preserve"> 1895</w:t>
      </w:r>
      <w:r w:rsidRPr="008937E7">
        <w:rPr>
          <w:sz w:val="28"/>
        </w:rPr>
        <w:t>г. ГТУ считало: «...деятельность</w:t>
      </w:r>
      <w:r w:rsidR="008937E7">
        <w:rPr>
          <w:sz w:val="28"/>
        </w:rPr>
        <w:t xml:space="preserve"> </w:t>
      </w:r>
      <w:r w:rsidRPr="008937E7">
        <w:rPr>
          <w:sz w:val="28"/>
        </w:rPr>
        <w:t>Губернских Правлений проявлялась в крайне неопределенных формах и была по преимуществу направлена на арестантов разряда пересыльных, а Тюремные Комитеты Общества Попечительного о тюрьмах, там где они действовали, являлись со значительно более широкими прерогативами, нежели, может быть, целесообразным с точки зрения благоустроенной тюремной системы.</w:t>
      </w:r>
    </w:p>
    <w:p w:rsidR="00A55AAC" w:rsidRPr="008937E7" w:rsidRDefault="00A55AAC" w:rsidP="008937E7">
      <w:pPr>
        <w:pStyle w:val="a9"/>
        <w:ind w:firstLine="709"/>
      </w:pPr>
      <w:r w:rsidRPr="008937E7">
        <w:t>Центральный орган Управления местами заключения и общегубернская администрация не считали даже обязанными проявлять свою власть в форме ревизии и контроля».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81 г"/>
        </w:smartTagPr>
        <w:r w:rsidRPr="008937E7">
          <w:rPr>
            <w:noProof/>
            <w:sz w:val="28"/>
          </w:rPr>
          <w:t>1881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учредили коллегиальный орган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Совет по тюремным</w:t>
      </w:r>
      <w:r w:rsidR="008937E7">
        <w:rPr>
          <w:sz w:val="28"/>
        </w:rPr>
        <w:t xml:space="preserve"> </w:t>
      </w:r>
      <w:r w:rsidRPr="008937E7">
        <w:rPr>
          <w:sz w:val="28"/>
        </w:rPr>
        <w:t>делам из высших должностных лиц от разных ведомств; он рассматривал проекты смет доходов и расходов пенитенциарных заведений,</w:t>
      </w:r>
      <w:r w:rsidR="008937E7">
        <w:rPr>
          <w:sz w:val="28"/>
        </w:rPr>
        <w:t xml:space="preserve"> </w:t>
      </w:r>
      <w:r w:rsidRPr="008937E7">
        <w:rPr>
          <w:sz w:val="28"/>
        </w:rPr>
        <w:t>тюремного устройства, этапирований, исправления заключенных, организации управления и отчетности мест заключения и т. д.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К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82 г"/>
        </w:smartTagPr>
        <w:r w:rsidRPr="008937E7">
          <w:rPr>
            <w:noProof/>
            <w:sz w:val="28"/>
          </w:rPr>
          <w:t>1882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 России сложилась система мест заключения</w:t>
      </w:r>
      <w:r w:rsidR="008937E7">
        <w:rPr>
          <w:sz w:val="28"/>
        </w:rPr>
        <w:t xml:space="preserve"> </w:t>
      </w:r>
      <w:r w:rsidRPr="008937E7">
        <w:rPr>
          <w:sz w:val="28"/>
        </w:rPr>
        <w:t>из</w:t>
      </w:r>
      <w:r w:rsidRPr="008937E7">
        <w:rPr>
          <w:noProof/>
          <w:sz w:val="28"/>
        </w:rPr>
        <w:t xml:space="preserve"> 767 </w:t>
      </w:r>
      <w:r w:rsidRPr="008937E7">
        <w:rPr>
          <w:sz w:val="28"/>
        </w:rPr>
        <w:t>учреждений в подчинении гражданского ведомства:</w:t>
      </w:r>
      <w:r w:rsidRPr="008937E7">
        <w:rPr>
          <w:sz w:val="28"/>
          <w:szCs w:val="16"/>
        </w:rPr>
        <w:t xml:space="preserve"> тюремные замки в губернских и уездных городах, в отдельных местах уголовные тюрьмы – 597; временные дополнительные помещения при этих тюрьмах – 6; смирительные дома – 5; С.-Петербургская и Московская исправительные тюрьмы – 2;</w:t>
      </w:r>
      <w:r w:rsidR="008937E7">
        <w:rPr>
          <w:sz w:val="28"/>
          <w:szCs w:val="16"/>
        </w:rPr>
        <w:t xml:space="preserve"> </w:t>
      </w:r>
      <w:r w:rsidRPr="008937E7">
        <w:rPr>
          <w:sz w:val="28"/>
          <w:szCs w:val="16"/>
        </w:rPr>
        <w:t>дома предварительного заключения в С.-Петербурге и Варшавская следственная тюрьма – 2; пересыльные тюрьмы – 11; исправительные арестантские отделения, роты и полуроты – 32; временные центральные каторжные тюрьмы – 11; подследственные аресты в Привисленских губерниях – 75; Полицейские дома в С.-Петербурге</w:t>
      </w:r>
      <w:r w:rsidRPr="008937E7">
        <w:rPr>
          <w:noProof/>
          <w:sz w:val="28"/>
          <w:szCs w:val="16"/>
        </w:rPr>
        <w:t xml:space="preserve"> (10)</w:t>
      </w:r>
      <w:r w:rsidRPr="008937E7">
        <w:rPr>
          <w:sz w:val="28"/>
          <w:szCs w:val="16"/>
        </w:rPr>
        <w:t xml:space="preserve"> и Москве</w:t>
      </w:r>
      <w:r w:rsidRPr="008937E7">
        <w:rPr>
          <w:noProof/>
          <w:sz w:val="28"/>
          <w:szCs w:val="16"/>
        </w:rPr>
        <w:t xml:space="preserve"> (16) – 26.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При Александре</w:t>
      </w:r>
      <w:r w:rsidRPr="008937E7">
        <w:rPr>
          <w:noProof/>
          <w:sz w:val="28"/>
        </w:rPr>
        <w:t xml:space="preserve"> III</w:t>
      </w:r>
      <w:r w:rsidRPr="008937E7">
        <w:rPr>
          <w:sz w:val="28"/>
        </w:rPr>
        <w:t xml:space="preserve"> для эффективного управления УИС в ГТУ учредили Тюремную инспекцию, не имевшую зарубежных аналогов, осуществлявшую ревизии тюремных учреждений, разработку законодательных проектов.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Законом от</w:t>
      </w:r>
      <w:r w:rsidRPr="008937E7">
        <w:rPr>
          <w:noProof/>
          <w:sz w:val="28"/>
        </w:rPr>
        <w:t xml:space="preserve"> 31</w:t>
      </w:r>
      <w:r w:rsidRPr="008937E7">
        <w:rPr>
          <w:sz w:val="28"/>
        </w:rPr>
        <w:t xml:space="preserve"> марта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90 г"/>
        </w:smartTagPr>
        <w:r w:rsidRPr="008937E7">
          <w:rPr>
            <w:noProof/>
            <w:sz w:val="28"/>
          </w:rPr>
          <w:t>1890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для местного заведования тюремной частью в ряде регионов стали учреждать губернские тюремные инспекции во главе с губернскими тюремными инспекторами.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Губернских тюремных инспекторов и их помощников вне согласия губернатора назначало ГТУ из своих чиновников, иногда из судебного ведомства и прокурорского надзора. Губернские тюремные инспектора</w:t>
      </w:r>
      <w:r w:rsidR="008937E7">
        <w:rPr>
          <w:sz w:val="28"/>
        </w:rPr>
        <w:t xml:space="preserve"> </w:t>
      </w:r>
      <w:r w:rsidRPr="008937E7">
        <w:rPr>
          <w:sz w:val="28"/>
        </w:rPr>
        <w:t>имели права вице-губернатора, контролировали деятельность местных карательных учреждений; возбуждали ходатайства в ГТУ об удовлетворении нужд местных тюрем; анализировали тюремную практику и отчитывались в ГТУ.</w:t>
      </w:r>
      <w:r w:rsidRPr="008937E7">
        <w:rPr>
          <w:rStyle w:val="ad"/>
          <w:sz w:val="28"/>
        </w:rPr>
        <w:footnoteReference w:id="7"/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1890 - 1896</w:t>
      </w:r>
      <w:r w:rsidRPr="008937E7">
        <w:rPr>
          <w:sz w:val="28"/>
        </w:rPr>
        <w:t xml:space="preserve"> гг. инспекции были уже в</w:t>
      </w:r>
      <w:r w:rsidRPr="008937E7">
        <w:rPr>
          <w:noProof/>
          <w:sz w:val="28"/>
        </w:rPr>
        <w:t xml:space="preserve"> 24</w:t>
      </w:r>
      <w:r w:rsidRPr="008937E7">
        <w:rPr>
          <w:sz w:val="28"/>
        </w:rPr>
        <w:t xml:space="preserve"> губерниях.</w:t>
      </w:r>
      <w:r w:rsidR="008937E7">
        <w:rPr>
          <w:sz w:val="28"/>
        </w:rPr>
        <w:t xml:space="preserve"> </w:t>
      </w:r>
      <w:r w:rsidRPr="008937E7">
        <w:rPr>
          <w:sz w:val="28"/>
        </w:rPr>
        <w:t>Но МВД привлекало и других чиновников к работе с арестантами. Так, циркуляр МВД от</w:t>
      </w:r>
      <w:r w:rsidRPr="008937E7">
        <w:rPr>
          <w:noProof/>
          <w:sz w:val="28"/>
        </w:rPr>
        <w:t xml:space="preserve"> 30</w:t>
      </w:r>
      <w:r w:rsidRPr="008937E7">
        <w:rPr>
          <w:sz w:val="28"/>
        </w:rPr>
        <w:t xml:space="preserve"> марта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92 г"/>
        </w:smartTagPr>
        <w:r w:rsidRPr="008937E7">
          <w:rPr>
            <w:noProof/>
            <w:sz w:val="28"/>
          </w:rPr>
          <w:t>1892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 xml:space="preserve">. требовал от губернаторов «...сделать распоряжение и строжайше вменять в обязанность должностным лицам, при обращении приговоров к исполнению, арестантам каторжного разряда брить правую половину головы, а осужденным, ссылаемым на поселение, и бродягам </w:t>
      </w:r>
      <w:r w:rsidRPr="008937E7">
        <w:rPr>
          <w:noProof/>
          <w:sz w:val="28"/>
        </w:rPr>
        <w:t>-</w:t>
      </w:r>
      <w:r w:rsidRPr="008937E7">
        <w:rPr>
          <w:sz w:val="28"/>
        </w:rPr>
        <w:t xml:space="preserve"> левую сторону головы».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8937E7">
          <w:rPr>
            <w:noProof/>
            <w:sz w:val="28"/>
          </w:rPr>
          <w:t>1893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начали выпуск печатного органа ГТУ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«Тюремный вестник». 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8937E7">
          <w:rPr>
            <w:noProof/>
            <w:sz w:val="28"/>
          </w:rPr>
          <w:t>1893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 в Санкт-Петербурге открыли тюрьму «Кресты» по проекту архитектора ГТУ профессора Томашко. Похожими на нее в уменьшенном варианте (в столице</w:t>
      </w:r>
      <w:r w:rsidRPr="008937E7">
        <w:rPr>
          <w:noProof/>
          <w:sz w:val="28"/>
        </w:rPr>
        <w:t xml:space="preserve"> -</w:t>
      </w:r>
      <w:r w:rsidRPr="008937E7">
        <w:rPr>
          <w:sz w:val="28"/>
        </w:rPr>
        <w:t xml:space="preserve"> два «креста», на местах</w:t>
      </w:r>
      <w:r w:rsidRPr="008937E7">
        <w:rPr>
          <w:noProof/>
          <w:sz w:val="28"/>
        </w:rPr>
        <w:t xml:space="preserve"> - </w:t>
      </w:r>
      <w:r w:rsidRPr="008937E7">
        <w:rPr>
          <w:sz w:val="28"/>
        </w:rPr>
        <w:t>один) должны были стать местные.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Значимым этапом реформы уголовно-исполнительной политики России Николая</w:t>
      </w:r>
      <w:r w:rsidRPr="008937E7">
        <w:rPr>
          <w:noProof/>
          <w:sz w:val="28"/>
        </w:rPr>
        <w:t xml:space="preserve"> II</w:t>
      </w:r>
      <w:r w:rsidRPr="008937E7">
        <w:rPr>
          <w:sz w:val="28"/>
        </w:rPr>
        <w:t xml:space="preserve"> явилась передача системы мест заключения из МВД в систему министерства юстиции в</w:t>
      </w:r>
      <w:r w:rsidRPr="008937E7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8937E7">
          <w:rPr>
            <w:noProof/>
            <w:sz w:val="28"/>
          </w:rPr>
          <w:t>1895</w:t>
        </w:r>
        <w:r w:rsidRPr="008937E7">
          <w:rPr>
            <w:sz w:val="28"/>
          </w:rPr>
          <w:t xml:space="preserve"> г</w:t>
        </w:r>
      </w:smartTag>
      <w:r w:rsidRPr="008937E7">
        <w:rPr>
          <w:sz w:val="28"/>
        </w:rPr>
        <w:t>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Таким образом, во</w:t>
      </w:r>
      <w:r w:rsidRPr="008937E7">
        <w:rPr>
          <w:noProof/>
          <w:sz w:val="28"/>
        </w:rPr>
        <w:t xml:space="preserve"> 2-й</w:t>
      </w:r>
      <w:r w:rsidRPr="008937E7">
        <w:rPr>
          <w:sz w:val="28"/>
        </w:rPr>
        <w:t xml:space="preserve"> половине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кардинально изменили организационно и содержательно деятельность учреждений, курирующих исполнение уголовных наказаний в виде лишений свободы.</w:t>
      </w:r>
    </w:p>
    <w:p w:rsidR="00A55AAC" w:rsidRPr="008937E7" w:rsidRDefault="00A55AAC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Началась демократизация УИС. В обществе начались споры о направлениях развития пенитологии. Если в дореформенный период основная цель состояла в обеспечении «возмездия» за совершенное зло и</w:t>
      </w:r>
      <w:r w:rsidR="008937E7">
        <w:rPr>
          <w:sz w:val="28"/>
        </w:rPr>
        <w:t xml:space="preserve"> </w:t>
      </w:r>
      <w:r w:rsidRPr="008937E7">
        <w:rPr>
          <w:sz w:val="28"/>
        </w:rPr>
        <w:t>ограждении населения от новых преступлений, то тюремную реформу 1870-1880-х гг. направили на исправительные элементы, хотя на практике картина зачастую напоминали дореформенное время.</w:t>
      </w:r>
    </w:p>
    <w:p w:rsidR="00CC2EEC" w:rsidRPr="008937E7" w:rsidRDefault="00CC2EEC" w:rsidP="008937E7">
      <w:pPr>
        <w:spacing w:line="360" w:lineRule="auto"/>
        <w:ind w:firstLine="709"/>
        <w:jc w:val="both"/>
        <w:rPr>
          <w:sz w:val="28"/>
        </w:rPr>
      </w:pPr>
    </w:p>
    <w:p w:rsidR="006559DD" w:rsidRPr="008937E7" w:rsidRDefault="006559DD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937E7">
        <w:rPr>
          <w:rFonts w:ascii="Times New Roman" w:hAnsi="Times New Roman"/>
          <w:b w:val="0"/>
          <w:sz w:val="28"/>
        </w:rPr>
        <w:br w:type="page"/>
      </w:r>
      <w:bookmarkStart w:id="3" w:name="_Toc205952164"/>
      <w:r w:rsidRPr="008937E7">
        <w:rPr>
          <w:rFonts w:ascii="Times New Roman" w:hAnsi="Times New Roman" w:cs="Times New Roman"/>
          <w:b w:val="0"/>
          <w:sz w:val="28"/>
        </w:rPr>
        <w:t>Заключение</w:t>
      </w:r>
      <w:bookmarkEnd w:id="3"/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noProof/>
          <w:sz w:val="28"/>
        </w:rPr>
        <w:t>Итак, подводя итог всему вышесказанному, отметим, что 2-я</w:t>
      </w:r>
      <w:r w:rsidRPr="008937E7">
        <w:rPr>
          <w:sz w:val="28"/>
        </w:rPr>
        <w:t xml:space="preserve"> половина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стала важнейшим рубежом в организационном оформлении системы ОВД и УИС России.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Полицейские органы России в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были многофункциональными, обладавшими огромными правами и возможностями.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На протяжении всего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происходили расширение и конкретизация карательных функций департаментов и управлений МВД и министерства юстиции.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Сужение, а с</w:t>
      </w:r>
      <w:r w:rsidRPr="008937E7">
        <w:rPr>
          <w:noProof/>
          <w:sz w:val="28"/>
        </w:rPr>
        <w:t xml:space="preserve"> 1880 - </w:t>
      </w:r>
      <w:r w:rsidRPr="008937E7">
        <w:rPr>
          <w:sz w:val="28"/>
        </w:rPr>
        <w:t>1890-х гг. и полный переход хозяйственно-надзорных функций к другим государственным органам подняли эффективность выполнения ОВД и УИС их прямых обязанностей.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  <w:r w:rsidRPr="008937E7">
        <w:rPr>
          <w:sz w:val="28"/>
        </w:rPr>
        <w:t>Система ОВД и УИС России</w:t>
      </w:r>
      <w:r w:rsidRPr="008937E7">
        <w:rPr>
          <w:noProof/>
          <w:sz w:val="28"/>
        </w:rPr>
        <w:t xml:space="preserve"> XIX</w:t>
      </w:r>
      <w:r w:rsidRPr="008937E7">
        <w:rPr>
          <w:sz w:val="28"/>
        </w:rPr>
        <w:t xml:space="preserve"> в. являлась сложным организмом, контролировавшим буквально все стороны жизнедеятельности государства. И главными составляющими этой системы являлись полиция (политическая и общая) и тюремные учреждения.</w:t>
      </w:r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6559DD" w:rsidRPr="008937E7" w:rsidRDefault="006559DD" w:rsidP="008937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937E7">
        <w:rPr>
          <w:rFonts w:ascii="Times New Roman" w:hAnsi="Times New Roman"/>
          <w:b w:val="0"/>
          <w:sz w:val="28"/>
        </w:rPr>
        <w:br w:type="page"/>
      </w:r>
      <w:bookmarkStart w:id="4" w:name="_Toc205952165"/>
      <w:r w:rsidRPr="008937E7">
        <w:rPr>
          <w:rFonts w:ascii="Times New Roman" w:hAnsi="Times New Roman" w:cs="Times New Roman"/>
          <w:b w:val="0"/>
          <w:sz w:val="28"/>
        </w:rPr>
        <w:t>Список использованных источников</w:t>
      </w:r>
      <w:bookmarkEnd w:id="4"/>
    </w:p>
    <w:p w:rsidR="006559DD" w:rsidRPr="008937E7" w:rsidRDefault="006559DD" w:rsidP="008937E7">
      <w:pPr>
        <w:spacing w:line="360" w:lineRule="auto"/>
        <w:ind w:firstLine="709"/>
        <w:jc w:val="both"/>
        <w:rPr>
          <w:sz w:val="28"/>
        </w:rPr>
      </w:pPr>
    </w:p>
    <w:p w:rsidR="00A211AB" w:rsidRPr="008937E7" w:rsidRDefault="00A211AB" w:rsidP="008937E7">
      <w:pPr>
        <w:numPr>
          <w:ilvl w:val="0"/>
          <w:numId w:val="4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37E7">
        <w:rPr>
          <w:sz w:val="28"/>
          <w:szCs w:val="28"/>
        </w:rPr>
        <w:t>Александров С.В. История государства и права России. – М., 2004.</w:t>
      </w:r>
    </w:p>
    <w:p w:rsidR="000F39C0" w:rsidRPr="008937E7" w:rsidRDefault="000F39C0" w:rsidP="008937E7">
      <w:pPr>
        <w:pStyle w:val="a9"/>
        <w:numPr>
          <w:ilvl w:val="0"/>
          <w:numId w:val="4"/>
        </w:numPr>
        <w:tabs>
          <w:tab w:val="clear" w:pos="720"/>
          <w:tab w:val="left" w:pos="0"/>
          <w:tab w:val="left" w:pos="540"/>
        </w:tabs>
        <w:ind w:left="0" w:firstLine="0"/>
      </w:pPr>
      <w:r w:rsidRPr="008937E7">
        <w:t xml:space="preserve">Демин В.А. Очерки истории органов внутренних дел Российского государства. - Екатеринбург: Уральский юридический институт МВД России, 2001. </w:t>
      </w:r>
    </w:p>
    <w:p w:rsidR="006559DD" w:rsidRPr="008937E7" w:rsidRDefault="006559DD" w:rsidP="008937E7">
      <w:pPr>
        <w:numPr>
          <w:ilvl w:val="0"/>
          <w:numId w:val="4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</w:rPr>
      </w:pPr>
      <w:r w:rsidRPr="008937E7">
        <w:rPr>
          <w:sz w:val="28"/>
        </w:rPr>
        <w:t>Исаев И.А. История государства и права России: Учебное пособие. – М., Юрист, 1996.</w:t>
      </w:r>
    </w:p>
    <w:p w:rsidR="006559DD" w:rsidRPr="008937E7" w:rsidRDefault="006559DD" w:rsidP="008937E7">
      <w:pPr>
        <w:numPr>
          <w:ilvl w:val="0"/>
          <w:numId w:val="4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</w:rPr>
      </w:pPr>
      <w:r w:rsidRPr="008937E7">
        <w:rPr>
          <w:sz w:val="28"/>
        </w:rPr>
        <w:t>Рогов В.А. История государства и права России. – М.: ПРИОР, 2000.</w:t>
      </w:r>
    </w:p>
    <w:p w:rsidR="006559DD" w:rsidRPr="008937E7" w:rsidRDefault="006559DD" w:rsidP="008937E7">
      <w:pPr>
        <w:numPr>
          <w:ilvl w:val="0"/>
          <w:numId w:val="4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</w:rPr>
      </w:pPr>
      <w:r w:rsidRPr="008937E7">
        <w:rPr>
          <w:sz w:val="28"/>
        </w:rPr>
        <w:t>Рыбников В.В., Алексушин Г.В. История правоохранительных органов отечества. – М.: Изд-во «Щит», 2007.</w:t>
      </w:r>
      <w:bookmarkStart w:id="5" w:name="_GoBack"/>
      <w:bookmarkEnd w:id="5"/>
    </w:p>
    <w:sectPr w:rsidR="006559DD" w:rsidRPr="008937E7" w:rsidSect="008937E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65" w:rsidRDefault="00C50A65">
      <w:r>
        <w:separator/>
      </w:r>
    </w:p>
  </w:endnote>
  <w:endnote w:type="continuationSeparator" w:id="0">
    <w:p w:rsidR="00C50A65" w:rsidRDefault="00C5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65" w:rsidRDefault="00C50A65">
      <w:r>
        <w:separator/>
      </w:r>
    </w:p>
  </w:footnote>
  <w:footnote w:type="continuationSeparator" w:id="0">
    <w:p w:rsidR="00C50A65" w:rsidRDefault="00C50A65">
      <w:r>
        <w:continuationSeparator/>
      </w:r>
    </w:p>
  </w:footnote>
  <w:footnote w:id="1">
    <w:p w:rsidR="00C50A65" w:rsidRDefault="008E57CD">
      <w:pPr>
        <w:pStyle w:val="ab"/>
      </w:pPr>
      <w:r>
        <w:rPr>
          <w:rStyle w:val="ad"/>
        </w:rPr>
        <w:footnoteRef/>
      </w:r>
      <w:r>
        <w:t xml:space="preserve"> </w:t>
      </w:r>
      <w:r w:rsidRPr="00464D98">
        <w:t>Александров С.В. История государства и права России. – М., 2004.</w:t>
      </w:r>
      <w:r>
        <w:t>с. 77</w:t>
      </w:r>
    </w:p>
  </w:footnote>
  <w:footnote w:id="2">
    <w:p w:rsidR="00C50A65" w:rsidRDefault="008E57CD">
      <w:pPr>
        <w:pStyle w:val="ab"/>
      </w:pPr>
      <w:r>
        <w:rPr>
          <w:rStyle w:val="ad"/>
        </w:rPr>
        <w:footnoteRef/>
      </w:r>
      <w:r>
        <w:t xml:space="preserve"> Рогов В.А. История государства и права России. – М.: ПРИОР, 2000.с. 408</w:t>
      </w:r>
    </w:p>
  </w:footnote>
  <w:footnote w:id="3">
    <w:p w:rsidR="00C50A65" w:rsidRDefault="008E57CD">
      <w:pPr>
        <w:pStyle w:val="ab"/>
      </w:pPr>
      <w:r>
        <w:rPr>
          <w:rStyle w:val="ad"/>
        </w:rPr>
        <w:footnoteRef/>
      </w:r>
      <w:r>
        <w:t xml:space="preserve"> Там же. с. 411</w:t>
      </w:r>
    </w:p>
  </w:footnote>
  <w:footnote w:id="4">
    <w:p w:rsidR="00C50A65" w:rsidRDefault="008E57CD" w:rsidP="008937E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64D98">
        <w:t>Демин В.А. Очерки истории органов внутренних дел Российского государства. - Екатеринбург: Уральский юридический институт МВД России, 2001.</w:t>
      </w:r>
      <w:r>
        <w:t>с. 85</w:t>
      </w:r>
    </w:p>
  </w:footnote>
  <w:footnote w:id="5">
    <w:p w:rsidR="00C50A65" w:rsidRDefault="008E57CD" w:rsidP="00A55AAC">
      <w:pPr>
        <w:pStyle w:val="ab"/>
      </w:pPr>
      <w:r>
        <w:rPr>
          <w:rStyle w:val="ad"/>
        </w:rPr>
        <w:footnoteRef/>
      </w:r>
      <w:r>
        <w:t xml:space="preserve"> Исаев И. А. История государства и права России: Учебное пособие. – М., Юрист, 1996.с. 120</w:t>
      </w:r>
    </w:p>
  </w:footnote>
  <w:footnote w:id="6">
    <w:p w:rsidR="00C50A65" w:rsidRDefault="008E57CD" w:rsidP="008937E7">
      <w:pPr>
        <w:pStyle w:val="ab"/>
      </w:pPr>
      <w:r>
        <w:rPr>
          <w:rStyle w:val="ad"/>
        </w:rPr>
        <w:footnoteRef/>
      </w:r>
      <w:r>
        <w:t xml:space="preserve"> Рыбников В.В., Алексушин Г.В. История правоохранительных органов отечества. – М.: Изд-во «Щит», 2007.с. 120</w:t>
      </w:r>
    </w:p>
  </w:footnote>
  <w:footnote w:id="7">
    <w:p w:rsidR="00C50A65" w:rsidRDefault="008E57CD" w:rsidP="0098554F">
      <w:pPr>
        <w:pStyle w:val="ab"/>
        <w:jc w:val="both"/>
      </w:pPr>
      <w:r>
        <w:rPr>
          <w:rStyle w:val="ad"/>
        </w:rPr>
        <w:footnoteRef/>
      </w:r>
      <w:r>
        <w:t xml:space="preserve"> Рыбников В.В., Алексушин Г.В. История правоохранительных органов отечества. – М.: Изд-во «Щит», 2007.с. 122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D" w:rsidRDefault="008E57CD">
    <w:pPr>
      <w:pStyle w:val="a3"/>
      <w:framePr w:wrap="around" w:vAnchor="text" w:hAnchor="margin" w:xAlign="center" w:y="1"/>
      <w:rPr>
        <w:rStyle w:val="a5"/>
      </w:rPr>
    </w:pPr>
  </w:p>
  <w:p w:rsidR="008E57CD" w:rsidRDefault="008E57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D" w:rsidRDefault="00D1480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E57CD" w:rsidRDefault="008E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4E2"/>
    <w:multiLevelType w:val="hybridMultilevel"/>
    <w:tmpl w:val="E496143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2B7C76AE"/>
    <w:multiLevelType w:val="hybridMultilevel"/>
    <w:tmpl w:val="6BC6F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F724DB"/>
    <w:multiLevelType w:val="hybridMultilevel"/>
    <w:tmpl w:val="5660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CE394C"/>
    <w:multiLevelType w:val="hybridMultilevel"/>
    <w:tmpl w:val="9594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179"/>
    <w:rsid w:val="000F39C0"/>
    <w:rsid w:val="00100578"/>
    <w:rsid w:val="00103C1D"/>
    <w:rsid w:val="001A0526"/>
    <w:rsid w:val="001F2958"/>
    <w:rsid w:val="0044058C"/>
    <w:rsid w:val="00464D98"/>
    <w:rsid w:val="00496B50"/>
    <w:rsid w:val="00556762"/>
    <w:rsid w:val="00573373"/>
    <w:rsid w:val="00610179"/>
    <w:rsid w:val="006559DD"/>
    <w:rsid w:val="00661E42"/>
    <w:rsid w:val="00666B61"/>
    <w:rsid w:val="00674B83"/>
    <w:rsid w:val="006B79D9"/>
    <w:rsid w:val="006E7551"/>
    <w:rsid w:val="00733A85"/>
    <w:rsid w:val="0076718D"/>
    <w:rsid w:val="007B149B"/>
    <w:rsid w:val="008937E7"/>
    <w:rsid w:val="008E57CD"/>
    <w:rsid w:val="0098554F"/>
    <w:rsid w:val="00A11D53"/>
    <w:rsid w:val="00A211AB"/>
    <w:rsid w:val="00A55AAC"/>
    <w:rsid w:val="00AC3007"/>
    <w:rsid w:val="00B247CD"/>
    <w:rsid w:val="00B543DD"/>
    <w:rsid w:val="00B85727"/>
    <w:rsid w:val="00B96E92"/>
    <w:rsid w:val="00BC4219"/>
    <w:rsid w:val="00C50A65"/>
    <w:rsid w:val="00C8134B"/>
    <w:rsid w:val="00CC2EEC"/>
    <w:rsid w:val="00D14806"/>
    <w:rsid w:val="00E144A0"/>
    <w:rsid w:val="00E42115"/>
    <w:rsid w:val="00EA416C"/>
    <w:rsid w:val="00F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9C0A9-544F-4E74-8BB2-E11D57E4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99"/>
    <w:qFormat/>
    <w:pPr>
      <w:spacing w:line="360" w:lineRule="auto"/>
      <w:ind w:firstLine="851"/>
      <w:jc w:val="center"/>
    </w:pPr>
    <w:rPr>
      <w:b/>
      <w:bCs/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40"/>
    </w:pPr>
  </w:style>
  <w:style w:type="paragraph" w:styleId="3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pPr>
      <w:spacing w:line="360" w:lineRule="auto"/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VGSCH</Company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Secretary</dc:creator>
  <cp:keywords/>
  <dc:description/>
  <cp:lastModifiedBy>admin</cp:lastModifiedBy>
  <cp:revision>2</cp:revision>
  <dcterms:created xsi:type="dcterms:W3CDTF">2014-03-06T17:12:00Z</dcterms:created>
  <dcterms:modified xsi:type="dcterms:W3CDTF">2014-03-06T17:12:00Z</dcterms:modified>
</cp:coreProperties>
</file>