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43" w:rsidRDefault="001C1F8C" w:rsidP="00865BF3">
      <w:pPr>
        <w:pStyle w:val="afc"/>
      </w:pPr>
      <w:bookmarkStart w:id="0" w:name="_Toc104009502"/>
      <w:r w:rsidRPr="00922543">
        <w:t>Содержание</w:t>
      </w:r>
    </w:p>
    <w:p w:rsidR="00922543" w:rsidRDefault="00922543" w:rsidP="00922543"/>
    <w:p w:rsidR="00865BF3" w:rsidRDefault="00865BF3">
      <w:pPr>
        <w:pStyle w:val="23"/>
        <w:rPr>
          <w:smallCaps w:val="0"/>
          <w:noProof/>
          <w:sz w:val="24"/>
          <w:szCs w:val="24"/>
        </w:rPr>
      </w:pPr>
      <w:r w:rsidRPr="00142612">
        <w:rPr>
          <w:rStyle w:val="aa"/>
          <w:noProof/>
        </w:rPr>
        <w:t>1. Пенсионный фонд РФ и его функции</w:t>
      </w:r>
    </w:p>
    <w:p w:rsidR="00865BF3" w:rsidRDefault="00865BF3">
      <w:pPr>
        <w:pStyle w:val="23"/>
        <w:rPr>
          <w:smallCaps w:val="0"/>
          <w:noProof/>
          <w:sz w:val="24"/>
          <w:szCs w:val="24"/>
        </w:rPr>
      </w:pPr>
      <w:r w:rsidRPr="00142612">
        <w:rPr>
          <w:rStyle w:val="aa"/>
          <w:noProof/>
        </w:rPr>
        <w:t>2. Пенсионная система сегодня</w:t>
      </w:r>
    </w:p>
    <w:p w:rsidR="00865BF3" w:rsidRDefault="00865BF3">
      <w:pPr>
        <w:pStyle w:val="23"/>
        <w:rPr>
          <w:smallCaps w:val="0"/>
          <w:noProof/>
          <w:sz w:val="24"/>
          <w:szCs w:val="24"/>
        </w:rPr>
      </w:pPr>
      <w:r w:rsidRPr="00142612">
        <w:rPr>
          <w:rStyle w:val="aa"/>
          <w:noProof/>
        </w:rPr>
        <w:t>3. Источники  формирования финансовых ресурсов пенсионной системы</w:t>
      </w:r>
    </w:p>
    <w:p w:rsidR="00865BF3" w:rsidRDefault="00865BF3">
      <w:pPr>
        <w:pStyle w:val="23"/>
        <w:rPr>
          <w:smallCaps w:val="0"/>
          <w:noProof/>
          <w:sz w:val="24"/>
          <w:szCs w:val="24"/>
        </w:rPr>
      </w:pPr>
      <w:r w:rsidRPr="00142612">
        <w:rPr>
          <w:rStyle w:val="aa"/>
          <w:noProof/>
        </w:rPr>
        <w:t>4. Механизм софинансирования</w:t>
      </w:r>
    </w:p>
    <w:p w:rsidR="00865BF3" w:rsidRDefault="00865BF3">
      <w:pPr>
        <w:pStyle w:val="23"/>
        <w:rPr>
          <w:smallCaps w:val="0"/>
          <w:noProof/>
          <w:sz w:val="24"/>
          <w:szCs w:val="24"/>
        </w:rPr>
      </w:pPr>
      <w:r w:rsidRPr="00142612">
        <w:rPr>
          <w:rStyle w:val="aa"/>
          <w:noProof/>
        </w:rPr>
        <w:t>5. Рациональный подход</w:t>
      </w:r>
    </w:p>
    <w:p w:rsidR="00865BF3" w:rsidRDefault="00865BF3">
      <w:pPr>
        <w:pStyle w:val="23"/>
        <w:rPr>
          <w:smallCaps w:val="0"/>
          <w:noProof/>
          <w:sz w:val="24"/>
          <w:szCs w:val="24"/>
        </w:rPr>
      </w:pPr>
      <w:r w:rsidRPr="00142612">
        <w:rPr>
          <w:rStyle w:val="aa"/>
          <w:noProof/>
        </w:rPr>
        <w:t>Список использованной литературы и ресурсов</w:t>
      </w:r>
    </w:p>
    <w:p w:rsidR="00865BF3" w:rsidRPr="00922543" w:rsidRDefault="00865BF3" w:rsidP="00922543"/>
    <w:p w:rsidR="00922543" w:rsidRDefault="00BD3B96" w:rsidP="00922543">
      <w:r>
        <w:br w:type="page"/>
      </w:r>
      <w:r w:rsidR="00244CCF" w:rsidRPr="00922543">
        <w:t>З</w:t>
      </w:r>
      <w:r w:rsidR="00F83991" w:rsidRPr="00922543">
        <w:t>адумываться о том, как обеспечить собственную старость, некоторые граждане начинают незадолго до выхода на пенсию, большинство же не задумываются о размере будущей пенсии вовсе</w:t>
      </w:r>
      <w:r w:rsidR="00922543" w:rsidRPr="00922543">
        <w:t xml:space="preserve">. </w:t>
      </w:r>
      <w:r w:rsidR="00F83991" w:rsidRPr="00922543">
        <w:t>Тем не менее, есть несколько способов заметно повлиять на ее размер и не рассчитывать исключительно на государство</w:t>
      </w:r>
      <w:r w:rsidR="00922543" w:rsidRPr="00922543">
        <w:t>.</w:t>
      </w:r>
    </w:p>
    <w:p w:rsidR="00BD3B96" w:rsidRDefault="00BD3B96" w:rsidP="00922543"/>
    <w:p w:rsidR="00922543" w:rsidRPr="00922543" w:rsidRDefault="00BD3B96" w:rsidP="00BD3B96">
      <w:pPr>
        <w:pStyle w:val="2"/>
      </w:pPr>
      <w:bookmarkStart w:id="1" w:name="_Toc248863752"/>
      <w:r>
        <w:t xml:space="preserve">1. </w:t>
      </w:r>
      <w:r w:rsidR="00BF0E24" w:rsidRPr="00922543">
        <w:t>Пенсионный фонд РФ и его функции</w:t>
      </w:r>
      <w:bookmarkEnd w:id="1"/>
    </w:p>
    <w:p w:rsidR="00BD3B96" w:rsidRDefault="00BD3B96" w:rsidP="00922543">
      <w:pPr>
        <w:rPr>
          <w:i/>
          <w:iCs/>
        </w:rPr>
      </w:pPr>
    </w:p>
    <w:p w:rsidR="00922543" w:rsidRDefault="00BF0E24" w:rsidP="00922543">
      <w:r w:rsidRPr="00922543">
        <w:rPr>
          <w:i/>
          <w:iCs/>
        </w:rPr>
        <w:t>Пенсионный фонд Российской Федерации</w:t>
      </w:r>
      <w:r w:rsidR="00922543" w:rsidRPr="00922543">
        <w:t xml:space="preserve"> - </w:t>
      </w:r>
      <w:r w:rsidRPr="00922543">
        <w:t>один из важнейших социальных институтов страны</w:t>
      </w:r>
      <w:r w:rsidR="00922543" w:rsidRPr="00922543">
        <w:t xml:space="preserve">. </w:t>
      </w:r>
      <w:r w:rsidRPr="00922543">
        <w:t>ПФР был образован 22 декабря 1990 года постановлением Верховного Совета РСФСР для государственного управления финансами пенсионного обеспечения, которые было необходимо выделить в самостоятельный внебюджетный фонд</w:t>
      </w:r>
      <w:r w:rsidR="00922543" w:rsidRPr="00922543">
        <w:t xml:space="preserve">. </w:t>
      </w:r>
      <w:r w:rsidRPr="00922543">
        <w:t>С созданием Пенсионного фонда в России появился принципиально новый механизм финансирования и выплаты пенсий и пособий</w:t>
      </w:r>
      <w:r w:rsidR="00922543" w:rsidRPr="00922543">
        <w:t xml:space="preserve">. </w:t>
      </w:r>
      <w:r w:rsidRPr="00922543">
        <w:t>Средства для финансирования выплаты пенсий стали формироваться за счет поступления обязательных страховых взносов работодателей и граждан</w:t>
      </w:r>
      <w:r w:rsidR="00922543" w:rsidRPr="00922543">
        <w:t>.</w:t>
      </w:r>
    </w:p>
    <w:p w:rsidR="00922543" w:rsidRDefault="00BF0E24" w:rsidP="00922543">
      <w:r w:rsidRPr="00922543">
        <w:t>Сегодня Пенсионный фонд</w:t>
      </w:r>
      <w:r w:rsidR="00922543" w:rsidRPr="00922543">
        <w:t xml:space="preserve"> - </w:t>
      </w:r>
      <w:r w:rsidRPr="00922543">
        <w:t>это государственное учреждение с особым статусом</w:t>
      </w:r>
      <w:r w:rsidR="00922543" w:rsidRPr="00922543">
        <w:t xml:space="preserve">. </w:t>
      </w:r>
      <w:r w:rsidRPr="00922543">
        <w:t>Это единственный пенсионный фонд, принадлежащий государству, и являющийся страховщиком по обязательному пенсионному страхованию россиян</w:t>
      </w:r>
      <w:r w:rsidR="00922543" w:rsidRPr="00922543">
        <w:t xml:space="preserve">. </w:t>
      </w:r>
      <w:r w:rsidRPr="00922543">
        <w:t>В структуре Пенсионного фонда</w:t>
      </w:r>
      <w:r w:rsidR="00922543" w:rsidRPr="00922543">
        <w:t xml:space="preserve"> - </w:t>
      </w:r>
      <w:r w:rsidRPr="00922543">
        <w:t>7 Управлений в Федеральных округах Российской Федерации, 81 Отделение Пенсионного фонда в субъектах РФ, а также ОПФР в г</w:t>
      </w:r>
      <w:r w:rsidR="00922543" w:rsidRPr="00922543">
        <w:t xml:space="preserve">. </w:t>
      </w:r>
      <w:r w:rsidRPr="00922543">
        <w:t>Байконур</w:t>
      </w:r>
      <w:r w:rsidR="00922543">
        <w:t xml:space="preserve"> (</w:t>
      </w:r>
      <w:r w:rsidRPr="00922543">
        <w:t>Казахстан</w:t>
      </w:r>
      <w:r w:rsidR="00922543" w:rsidRPr="00922543">
        <w:t>),</w:t>
      </w:r>
      <w:r w:rsidRPr="00922543">
        <w:t xml:space="preserve"> а также свыше 2</w:t>
      </w:r>
      <w:r w:rsidR="00922543">
        <w:t xml:space="preserve"> </w:t>
      </w:r>
      <w:r w:rsidRPr="00922543">
        <w:t>500 территориальных управлений во всех регионах страны</w:t>
      </w:r>
      <w:r w:rsidR="00922543" w:rsidRPr="00922543">
        <w:t xml:space="preserve">. </w:t>
      </w:r>
      <w:r w:rsidRPr="00922543">
        <w:t>В системе ПФР трудится более 120</w:t>
      </w:r>
      <w:r w:rsidR="00922543">
        <w:t xml:space="preserve"> </w:t>
      </w:r>
      <w:r w:rsidRPr="00922543">
        <w:t>000 специалистов</w:t>
      </w:r>
      <w:r w:rsidR="00922543" w:rsidRPr="00922543">
        <w:t>.</w:t>
      </w:r>
    </w:p>
    <w:p w:rsidR="00922543" w:rsidRDefault="00BF0E24" w:rsidP="00922543">
      <w:r w:rsidRPr="00922543">
        <w:t xml:space="preserve">Пенсионный фонд осуществляет ряд социально значимых </w:t>
      </w:r>
      <w:r w:rsidRPr="00922543">
        <w:rPr>
          <w:i/>
          <w:iCs/>
        </w:rPr>
        <w:t>функций</w:t>
      </w:r>
      <w:r w:rsidRPr="00922543">
        <w:t>, в т</w:t>
      </w:r>
      <w:r w:rsidR="00922543" w:rsidRPr="00922543">
        <w:t xml:space="preserve">. </w:t>
      </w:r>
      <w:r w:rsidRPr="00922543">
        <w:t>ч</w:t>
      </w:r>
      <w:r w:rsidR="00922543">
        <w:t>.:</w:t>
      </w:r>
    </w:p>
    <w:p w:rsidR="00922543" w:rsidRDefault="00BF0E24" w:rsidP="00922543">
      <w:r w:rsidRPr="00922543">
        <w:t>учет страховых средств, поступающих по обязательному пенсионному страхованию</w:t>
      </w:r>
      <w:r w:rsidR="00922543" w:rsidRPr="00922543">
        <w:t>;</w:t>
      </w:r>
    </w:p>
    <w:p w:rsidR="00922543" w:rsidRDefault="00BF0E24" w:rsidP="00922543">
      <w:r w:rsidRPr="00922543">
        <w:t>назначение и выплата пенсий</w:t>
      </w:r>
      <w:r w:rsidR="00922543" w:rsidRPr="00922543">
        <w:t xml:space="preserve">. </w:t>
      </w:r>
      <w:r w:rsidRPr="00922543">
        <w:t>Среди них трудовые пенсии</w:t>
      </w:r>
      <w:r w:rsidR="00922543">
        <w:t xml:space="preserve"> (</w:t>
      </w:r>
      <w:r w:rsidRPr="00922543">
        <w:t>по старости, по инвалидности, по случаю потери кормильца</w:t>
      </w:r>
      <w:r w:rsidR="00922543" w:rsidRPr="00922543">
        <w:t>),</w:t>
      </w:r>
      <w:r w:rsidRPr="00922543">
        <w:t xml:space="preserve"> пенсии по государственному пенсионному обеспечению, пенсии военнослужащих и их семей, социальные пенсии, пенсии госслужащих</w:t>
      </w:r>
      <w:r w:rsidR="00922543" w:rsidRPr="00922543">
        <w:t xml:space="preserve">. </w:t>
      </w:r>
      <w:r w:rsidRPr="00922543">
        <w:t>За счет средств Фонда получают пенсии 38,5 млн</w:t>
      </w:r>
      <w:r w:rsidR="00922543" w:rsidRPr="00922543">
        <w:t xml:space="preserve">. </w:t>
      </w:r>
      <w:r w:rsidRPr="00922543">
        <w:t>российских пенсионеров</w:t>
      </w:r>
      <w:r w:rsidR="00922543" w:rsidRPr="00922543">
        <w:t>;</w:t>
      </w:r>
    </w:p>
    <w:p w:rsidR="00922543" w:rsidRDefault="00BF0E24" w:rsidP="00922543">
      <w:r w:rsidRPr="00922543">
        <w:t>назначение и реализация социальных выплат отдельным категориям граждан</w:t>
      </w:r>
      <w:r w:rsidR="00922543" w:rsidRPr="00922543">
        <w:t xml:space="preserve">: </w:t>
      </w:r>
      <w:r w:rsidRPr="00922543">
        <w:t xml:space="preserve">ветеранам, инвалидам, инвалидам вследствие военной травмы, Героям Советского Союза, Героям Российской Федерации и </w:t>
      </w:r>
      <w:r w:rsidR="00922543">
        <w:t>т.д.</w:t>
      </w:r>
    </w:p>
    <w:p w:rsidR="00922543" w:rsidRDefault="00BF0E24" w:rsidP="00922543">
      <w:r w:rsidRPr="00922543">
        <w:t>персонифицированный учет участников системы обязательного пенсионного страхования</w:t>
      </w:r>
      <w:r w:rsidR="00922543" w:rsidRPr="00922543">
        <w:t xml:space="preserve">. </w:t>
      </w:r>
      <w:r w:rsidRPr="00922543">
        <w:t>В системе учитываются страховые пенсионные платежи почти 63 млн</w:t>
      </w:r>
      <w:r w:rsidR="00922543" w:rsidRPr="00922543">
        <w:t xml:space="preserve">. </w:t>
      </w:r>
      <w:r w:rsidRPr="00922543">
        <w:t>россиян</w:t>
      </w:r>
      <w:r w:rsidR="00922543" w:rsidRPr="00922543">
        <w:t>;</w:t>
      </w:r>
    </w:p>
    <w:p w:rsidR="00922543" w:rsidRDefault="00BF0E24" w:rsidP="00922543">
      <w:r w:rsidRPr="00922543">
        <w:t>взаимодействие с работодателями</w:t>
      </w:r>
      <w:r w:rsidR="00922543" w:rsidRPr="00922543">
        <w:t xml:space="preserve"> - </w:t>
      </w:r>
      <w:r w:rsidRPr="00922543">
        <w:t>плательщиками страховых пенсионных взносов</w:t>
      </w:r>
      <w:r w:rsidR="00922543" w:rsidRPr="00922543">
        <w:t xml:space="preserve">. </w:t>
      </w:r>
      <w:r w:rsidRPr="00922543">
        <w:t>Информация о гражданах, застрахованных в пенсионной системе, поступает от 6,2 млн</w:t>
      </w:r>
      <w:r w:rsidR="00922543" w:rsidRPr="00922543">
        <w:t xml:space="preserve">. </w:t>
      </w:r>
      <w:r w:rsidRPr="00922543">
        <w:t>юридических лиц</w:t>
      </w:r>
      <w:r w:rsidR="00922543" w:rsidRPr="00922543">
        <w:t>;</w:t>
      </w:r>
    </w:p>
    <w:p w:rsidR="00922543" w:rsidRDefault="00BF0E24" w:rsidP="00922543">
      <w:r w:rsidRPr="00922543">
        <w:t>выдачу сертификатов на получение материнского</w:t>
      </w:r>
      <w:r w:rsidR="00922543">
        <w:t xml:space="preserve"> (</w:t>
      </w:r>
      <w:r w:rsidRPr="00922543">
        <w:t>семейного</w:t>
      </w:r>
      <w:r w:rsidR="00922543" w:rsidRPr="00922543">
        <w:t xml:space="preserve">) </w:t>
      </w:r>
      <w:r w:rsidRPr="00922543">
        <w:t>капитала</w:t>
      </w:r>
      <w:r w:rsidR="00922543" w:rsidRPr="00922543">
        <w:t>;</w:t>
      </w:r>
    </w:p>
    <w:p w:rsidR="00922543" w:rsidRDefault="00BF0E24" w:rsidP="00922543">
      <w:r w:rsidRPr="00922543">
        <w:t>управление средствами пенсионной системы, в т</w:t>
      </w:r>
      <w:r w:rsidR="00922543" w:rsidRPr="00922543">
        <w:t xml:space="preserve">. </w:t>
      </w:r>
      <w:r w:rsidRPr="00922543">
        <w:t>ч</w:t>
      </w:r>
      <w:r w:rsidR="00922543" w:rsidRPr="00922543">
        <w:t xml:space="preserve">. </w:t>
      </w:r>
      <w:r w:rsidRPr="00922543">
        <w:t>накопительной частью трудовой пенсии, которое осуществляется через государственную управляющую компанию</w:t>
      </w:r>
      <w:r w:rsidR="00922543">
        <w:t xml:space="preserve"> (</w:t>
      </w:r>
      <w:r w:rsidRPr="00922543">
        <w:t>Внешэкономбанк</w:t>
      </w:r>
      <w:r w:rsidR="00922543" w:rsidRPr="00922543">
        <w:t xml:space="preserve">) </w:t>
      </w:r>
      <w:r w:rsidRPr="00922543">
        <w:t>и частные управляющие компании</w:t>
      </w:r>
      <w:r w:rsidR="00922543">
        <w:t xml:space="preserve"> (</w:t>
      </w:r>
      <w:r w:rsidRPr="00922543">
        <w:t>при ПФР сегодня аккредитованы 53 частные УК</w:t>
      </w:r>
      <w:r w:rsidR="00922543" w:rsidRPr="00922543">
        <w:t>);</w:t>
      </w:r>
    </w:p>
    <w:p w:rsidR="00922543" w:rsidRDefault="00BF0E24" w:rsidP="00922543">
      <w:r w:rsidRPr="00922543">
        <w:t>реализацию Программы государственного софинансирования пенсии</w:t>
      </w:r>
      <w:r w:rsidR="00922543" w:rsidRPr="00922543">
        <w:t xml:space="preserve">. </w:t>
      </w:r>
      <w:r w:rsidRPr="00922543">
        <w:t>С октября по декабрь 2008 года в Программу вступили свыше 800</w:t>
      </w:r>
      <w:r w:rsidR="00922543">
        <w:t xml:space="preserve"> </w:t>
      </w:r>
      <w:r w:rsidRPr="00922543">
        <w:t>000 россиян</w:t>
      </w:r>
      <w:r w:rsidR="00922543" w:rsidRPr="00922543">
        <w:t>.</w:t>
      </w:r>
    </w:p>
    <w:p w:rsidR="00BD3B96" w:rsidRDefault="00BD3B96" w:rsidP="00922543"/>
    <w:p w:rsidR="00922543" w:rsidRPr="00922543" w:rsidRDefault="00BD3B96" w:rsidP="00BD3B96">
      <w:pPr>
        <w:pStyle w:val="2"/>
      </w:pPr>
      <w:bookmarkStart w:id="2" w:name="_Toc248863753"/>
      <w:r>
        <w:t xml:space="preserve">2. </w:t>
      </w:r>
      <w:r w:rsidR="00A4287A" w:rsidRPr="00922543">
        <w:t>Пенсионная система сегодня</w:t>
      </w:r>
      <w:bookmarkEnd w:id="2"/>
    </w:p>
    <w:p w:rsidR="00BD3B96" w:rsidRDefault="00BD3B96" w:rsidP="00922543"/>
    <w:p w:rsidR="00922543" w:rsidRDefault="00A4287A" w:rsidP="00922543">
      <w:r w:rsidRPr="00922543">
        <w:t>Суть ныне действующей пенсионной системы РФ</w:t>
      </w:r>
      <w:r w:rsidR="00922543" w:rsidRPr="00922543">
        <w:t xml:space="preserve"> - </w:t>
      </w:r>
      <w:r w:rsidRPr="00922543">
        <w:t>в коренном изменении взаимоотношений между работником и работодателем</w:t>
      </w:r>
      <w:r w:rsidR="00922543" w:rsidRPr="00922543">
        <w:t xml:space="preserve">: </w:t>
      </w:r>
      <w:r w:rsidRPr="00922543">
        <w:t>в повышении ответственности россиян за обеспечение своей старости, а также в повышении ответственности работодателя за уплату страховых взносов за каждого работника</w:t>
      </w:r>
      <w:r w:rsidR="00922543" w:rsidRPr="00922543">
        <w:t>.</w:t>
      </w:r>
    </w:p>
    <w:p w:rsidR="00922543" w:rsidRDefault="00A4287A" w:rsidP="00922543">
      <w:r w:rsidRPr="00922543">
        <w:t>В настоящее время трудовая пенсия по старости в России состоит из трех частей</w:t>
      </w:r>
      <w:r w:rsidR="00922543" w:rsidRPr="00922543">
        <w:t>:</w:t>
      </w:r>
    </w:p>
    <w:p w:rsidR="00922543" w:rsidRDefault="00A4287A" w:rsidP="00922543">
      <w:r w:rsidRPr="00922543">
        <w:t>базовой</w:t>
      </w:r>
      <w:r w:rsidR="00922543">
        <w:t xml:space="preserve"> (</w:t>
      </w:r>
      <w:r w:rsidRPr="00922543">
        <w:t>гарантируется государством, и ее размер устанавливается законодательно в виде фиксированной суммы</w:t>
      </w:r>
      <w:r w:rsidR="00922543" w:rsidRPr="00922543">
        <w:t>),</w:t>
      </w:r>
    </w:p>
    <w:p w:rsidR="00922543" w:rsidRDefault="00A4287A" w:rsidP="00922543">
      <w:r w:rsidRPr="00922543">
        <w:t>страховой</w:t>
      </w:r>
      <w:r w:rsidR="00922543">
        <w:t xml:space="preserve"> (</w:t>
      </w:r>
      <w:r w:rsidRPr="00922543">
        <w:t>дифференцированная часть, зависит от результатов труда конкретного человека</w:t>
      </w:r>
      <w:r w:rsidR="00922543" w:rsidRPr="00922543">
        <w:t>);</w:t>
      </w:r>
    </w:p>
    <w:p w:rsidR="00922543" w:rsidRDefault="00A4287A" w:rsidP="00922543">
      <w:r w:rsidRPr="00922543">
        <w:t>накопительной</w:t>
      </w:r>
      <w:r w:rsidR="00922543">
        <w:t xml:space="preserve"> (</w:t>
      </w:r>
      <w:r w:rsidRPr="00922543">
        <w:t>образуется только у граждан 1967 года рождения и моложе</w:t>
      </w:r>
      <w:r w:rsidR="00922543" w:rsidRPr="00922543">
        <w:t xml:space="preserve">). </w:t>
      </w:r>
      <w:r w:rsidRPr="00922543">
        <w:t>Средний размер трудовой пенсии по старости за 2008 год увеличился на 953 рубля и на конец 2008 года составил 4902 рубля</w:t>
      </w:r>
      <w:r w:rsidR="00922543" w:rsidRPr="00922543">
        <w:t>.</w:t>
      </w:r>
    </w:p>
    <w:p w:rsidR="00922543" w:rsidRDefault="00A4287A" w:rsidP="00922543">
      <w:r w:rsidRPr="00922543">
        <w:t>В 2009 году базовая часть трудовой пенсии будет увеличена дважды</w:t>
      </w:r>
      <w:r w:rsidR="00922543" w:rsidRPr="00922543">
        <w:t xml:space="preserve"> - </w:t>
      </w:r>
      <w:r w:rsidRPr="00922543">
        <w:t>1 марта и 1 декабря</w:t>
      </w:r>
      <w:r w:rsidR="00922543" w:rsidRPr="00922543">
        <w:t xml:space="preserve"> - </w:t>
      </w:r>
      <w:r w:rsidRPr="00922543">
        <w:t>в общей сложности на 37,1%</w:t>
      </w:r>
      <w:r w:rsidR="00922543" w:rsidRPr="00922543">
        <w:t xml:space="preserve">. </w:t>
      </w:r>
      <w:r w:rsidRPr="00922543">
        <w:t>Страховая часть пенсии будет проиндексирована с 1 апреля 2009 года на 15,6%</w:t>
      </w:r>
      <w:r w:rsidR="00922543" w:rsidRPr="00922543">
        <w:t xml:space="preserve">. </w:t>
      </w:r>
      <w:r w:rsidRPr="00922543">
        <w:t>В результате, к концу 2009 года средний размер социальной пенсии не должен быть ниже прожиточного минимума пенсионера</w:t>
      </w:r>
      <w:r w:rsidR="00922543" w:rsidRPr="00922543">
        <w:t>.</w:t>
      </w:r>
    </w:p>
    <w:p w:rsidR="00922543" w:rsidRDefault="00A4287A" w:rsidP="00922543">
      <w:r w:rsidRPr="00922543">
        <w:t>Сейчас в России идет создание пенсионной системы, отвечающей современным реалиям</w:t>
      </w:r>
      <w:r w:rsidR="00922543" w:rsidRPr="00922543">
        <w:t xml:space="preserve">. </w:t>
      </w:r>
      <w:r w:rsidRPr="00922543">
        <w:t>У граждан, в том числе у нынешних пенсионеров, появляются новые возможности</w:t>
      </w:r>
      <w:r w:rsidR="00922543" w:rsidRPr="00922543">
        <w:t xml:space="preserve">. </w:t>
      </w:r>
      <w:r w:rsidRPr="00922543">
        <w:t>Очень важно проводить разъяснительную работу с людьми, чтобы они эти возможности осознавали и пользовались ими</w:t>
      </w:r>
      <w:r w:rsidR="00922543" w:rsidRPr="00922543">
        <w:t>.</w:t>
      </w:r>
    </w:p>
    <w:p w:rsidR="00BD3B96" w:rsidRDefault="00BD3B96" w:rsidP="00BD3B96">
      <w:pPr>
        <w:pStyle w:val="afc"/>
      </w:pPr>
    </w:p>
    <w:p w:rsidR="00922543" w:rsidRPr="00922543" w:rsidRDefault="00A4287A" w:rsidP="00865BF3">
      <w:pPr>
        <w:pStyle w:val="2"/>
      </w:pPr>
      <w:bookmarkStart w:id="3" w:name="_Toc248863754"/>
      <w:r w:rsidRPr="00922543">
        <w:t>3</w:t>
      </w:r>
      <w:r w:rsidR="00922543" w:rsidRPr="00922543">
        <w:t xml:space="preserve">. </w:t>
      </w:r>
      <w:r w:rsidRPr="00922543">
        <w:t>Источники</w:t>
      </w:r>
      <w:r w:rsidR="00BD3B96">
        <w:t xml:space="preserve"> </w:t>
      </w:r>
      <w:r w:rsidRPr="00922543">
        <w:t xml:space="preserve"> формирования финансовых ресурсов пенсионной системы</w:t>
      </w:r>
      <w:bookmarkEnd w:id="3"/>
    </w:p>
    <w:p w:rsidR="00BD3B96" w:rsidRDefault="00BD3B96" w:rsidP="00922543"/>
    <w:p w:rsidR="00922543" w:rsidRDefault="00A4287A" w:rsidP="00922543">
      <w:r w:rsidRPr="00922543">
        <w:t>Источниками финансового обеспечения пенсий являются</w:t>
      </w:r>
      <w:r w:rsidR="00922543" w:rsidRPr="00922543">
        <w:t>:</w:t>
      </w:r>
    </w:p>
    <w:p w:rsidR="00922543" w:rsidRDefault="00A4287A" w:rsidP="00922543">
      <w:r w:rsidRPr="00922543">
        <w:rPr>
          <w:i/>
          <w:iCs/>
        </w:rPr>
        <w:t>федеральный бюджет</w:t>
      </w:r>
      <w:r w:rsidR="00922543">
        <w:t xml:space="preserve"> </w:t>
      </w:r>
      <w:r w:rsidRPr="00922543">
        <w:t>в отношении пенсий гражданам, проходившим военную службу, службу в органах внутренних дел, отдельным категориям лиц в связи с особенностями прохождения ими государственной службы</w:t>
      </w:r>
      <w:r w:rsidR="00922543">
        <w:t xml:space="preserve"> (</w:t>
      </w:r>
      <w:r w:rsidRPr="00922543">
        <w:t>федеральным государственным служащим, депутатам, судьям, прокурорам и др</w:t>
      </w:r>
      <w:r w:rsidR="00922543" w:rsidRPr="00922543">
        <w:t>.</w:t>
      </w:r>
    </w:p>
    <w:p w:rsidR="00922543" w:rsidRDefault="00A4287A" w:rsidP="00922543">
      <w:r w:rsidRPr="00922543">
        <w:rPr>
          <w:i/>
          <w:iCs/>
        </w:rPr>
        <w:t>Пенсионный фонд России</w:t>
      </w:r>
      <w:r w:rsidR="00922543" w:rsidRPr="00922543">
        <w:rPr>
          <w:i/>
          <w:iCs/>
        </w:rPr>
        <w:t xml:space="preserve"> - </w:t>
      </w:r>
      <w:r w:rsidRPr="00922543">
        <w:t>в отношении</w:t>
      </w:r>
      <w:r w:rsidR="00922543">
        <w:t xml:space="preserve"> "</w:t>
      </w:r>
      <w:r w:rsidRPr="00922543">
        <w:t>трудовых</w:t>
      </w:r>
      <w:r w:rsidR="00922543">
        <w:t xml:space="preserve">" </w:t>
      </w:r>
      <w:r w:rsidRPr="00922543">
        <w:t>пенсий гражданам, работавшим по трудовому договору, по договорам гражданско</w:t>
      </w:r>
      <w:r w:rsidR="00922543" w:rsidRPr="00922543">
        <w:t>-</w:t>
      </w:r>
      <w:r w:rsidRPr="00922543">
        <w:t>правового характера, предметом которых являются выполнение работ и оказание услуг индивидуальным предпринимателям, членам производственных кооперативов и крестьянских</w:t>
      </w:r>
      <w:r w:rsidR="00922543">
        <w:t xml:space="preserve"> (</w:t>
      </w:r>
      <w:r w:rsidRPr="00922543">
        <w:t>фермерских</w:t>
      </w:r>
      <w:r w:rsidR="00922543" w:rsidRPr="00922543">
        <w:t xml:space="preserve">) </w:t>
      </w:r>
      <w:r w:rsidRPr="00922543">
        <w:t>хозяйств, лицам свободных профессий</w:t>
      </w:r>
      <w:r w:rsidR="00922543">
        <w:t xml:space="preserve"> (</w:t>
      </w:r>
      <w:r w:rsidRPr="00922543">
        <w:t xml:space="preserve">писатели, композиторы, художники и </w:t>
      </w:r>
      <w:r w:rsidR="00922543">
        <w:t>т.п.)</w:t>
      </w:r>
      <w:r w:rsidR="00922543" w:rsidRPr="00922543">
        <w:t xml:space="preserve"> </w:t>
      </w:r>
      <w:r w:rsidRPr="00922543">
        <w:t>и другим гражданам, подлежащим государственному пенсионному страхованию</w:t>
      </w:r>
      <w:r w:rsidR="00922543" w:rsidRPr="00922543">
        <w:t>.</w:t>
      </w:r>
    </w:p>
    <w:p w:rsidR="00922543" w:rsidRDefault="00A4287A" w:rsidP="00922543">
      <w:r w:rsidRPr="00922543">
        <w:t>Модель формирования государственного пенсионного страхования с поэтапным формированием накопления пенсионных прав предусматривает обеспечение сбалансированности доходов и обязательств Пенсионного фонда Российской Федерации в течение переходного периода</w:t>
      </w:r>
      <w:r w:rsidR="00922543">
        <w:t xml:space="preserve"> (</w:t>
      </w:r>
      <w:r w:rsidRPr="00922543">
        <w:t>до 2010 года</w:t>
      </w:r>
      <w:r w:rsidR="00922543" w:rsidRPr="00922543">
        <w:t>).</w:t>
      </w:r>
    </w:p>
    <w:p w:rsidR="00922543" w:rsidRDefault="00A4287A" w:rsidP="00922543">
      <w:r w:rsidRPr="00922543">
        <w:t>Страховой взнос</w:t>
      </w:r>
      <w:r w:rsidR="00922543">
        <w:t xml:space="preserve"> (</w:t>
      </w:r>
      <w:r w:rsidRPr="00922543">
        <w:t>налог</w:t>
      </w:r>
      <w:r w:rsidR="00922543" w:rsidRPr="00922543">
        <w:t xml:space="preserve">) </w:t>
      </w:r>
      <w:r w:rsidRPr="00922543">
        <w:t>на обязательное пенсионное страхование</w:t>
      </w:r>
      <w:r w:rsidR="00922543" w:rsidRPr="00922543">
        <w:t xml:space="preserve"> - </w:t>
      </w:r>
      <w:r w:rsidRPr="00922543">
        <w:t>это индивидуально возмездный обязательный платеж, имеющий персонально целевое назначение</w:t>
      </w:r>
      <w:r w:rsidR="00922543" w:rsidRPr="00922543">
        <w:t xml:space="preserve"> - </w:t>
      </w:r>
      <w:r w:rsidRPr="00922543">
        <w:t>обеспечение права гражданина на получение пенсии, эквивалентной сумме страховых взносов, учтенных на его индивидуальном лицевом счете</w:t>
      </w:r>
      <w:r w:rsidR="00922543" w:rsidRPr="00922543">
        <w:t>.</w:t>
      </w:r>
    </w:p>
    <w:p w:rsidR="00922543" w:rsidRDefault="00A4287A" w:rsidP="00922543">
      <w:r w:rsidRPr="00922543">
        <w:t>За счет сумм единого социального налога, зачисляемых в федеральный бюджет, будет осуществляться финансирование выплаты базовой части трудовой пенсии, а также базовой части пенсии по инвалидности и по случаю потери кормильца</w:t>
      </w:r>
      <w:r w:rsidR="00922543" w:rsidRPr="00922543">
        <w:t>.</w:t>
      </w:r>
    </w:p>
    <w:p w:rsidR="00922543" w:rsidRDefault="00A4287A" w:rsidP="00922543">
      <w:r w:rsidRPr="00922543">
        <w:t>За счет сумм страховых взносов в Пенсионный фонд Российской Федерации будет осуществляться финансирование выплаты страховой части трудовой пенсии, а также страховой части пенсии по инвалидности и по случаю потери кормильца</w:t>
      </w:r>
      <w:r w:rsidR="00922543" w:rsidRPr="00922543">
        <w:t>.</w:t>
      </w:r>
    </w:p>
    <w:p w:rsidR="00922543" w:rsidRDefault="00A4287A" w:rsidP="00922543">
      <w:r w:rsidRPr="00922543">
        <w:t>Накопительная часть трудовой пенсии будет финансироваться за счет страховых взносов и инвестиционного дохода, учтенных на специальной части индивидуального лицевого счета</w:t>
      </w:r>
      <w:r w:rsidR="00922543" w:rsidRPr="00922543">
        <w:t>.</w:t>
      </w:r>
    </w:p>
    <w:p w:rsidR="00922543" w:rsidRDefault="00A4287A" w:rsidP="00922543">
      <w:r w:rsidRPr="00922543">
        <w:t>Для обеспечения финансовой устойчивости системы обязательного пенсионного страхования за счет части платежей в ПФР создан накопительный</w:t>
      </w:r>
      <w:r w:rsidR="00922543">
        <w:t xml:space="preserve"> (</w:t>
      </w:r>
      <w:r w:rsidRPr="00922543">
        <w:t>не персонифицированный</w:t>
      </w:r>
      <w:r w:rsidR="00922543" w:rsidRPr="00922543">
        <w:t xml:space="preserve">) </w:t>
      </w:r>
      <w:r w:rsidRPr="00922543">
        <w:t>резерв, который призван обеспечить безусловное выполнение обязательств государства перед застрахованными лицами при изменениях</w:t>
      </w:r>
      <w:r w:rsidR="00922543" w:rsidRPr="00922543">
        <w:t xml:space="preserve"> </w:t>
      </w:r>
      <w:r w:rsidRPr="00922543">
        <w:t>демографических и макроэкономических условий функционирования социально-экономической системы</w:t>
      </w:r>
      <w:r w:rsidR="00922543" w:rsidRPr="00922543">
        <w:t xml:space="preserve">. </w:t>
      </w:r>
      <w:r w:rsidRPr="00922543">
        <w:t>Данный резерв формируется при возникновении профицита бюджета ПФР</w:t>
      </w:r>
      <w:r w:rsidR="00922543" w:rsidRPr="00922543">
        <w:t>.</w:t>
      </w:r>
    </w:p>
    <w:p w:rsidR="00922543" w:rsidRDefault="00A4287A" w:rsidP="00922543">
      <w:r w:rsidRPr="00922543">
        <w:t>Средства накопительного резерва могут также формироваться за счет части доходов от размещения временно свободных средств</w:t>
      </w:r>
      <w:r w:rsidR="00922543" w:rsidRPr="00922543">
        <w:t>.</w:t>
      </w:r>
    </w:p>
    <w:p w:rsidR="00922543" w:rsidRDefault="00A4287A" w:rsidP="00922543">
      <w:r w:rsidRPr="00922543">
        <w:t>Основными факторами, обеспечивающими стабилизацию финансового положения пенсионной системы, являются</w:t>
      </w:r>
      <w:r w:rsidR="00922543" w:rsidRPr="00922543">
        <w:t>:</w:t>
      </w:r>
    </w:p>
    <w:p w:rsidR="00922543" w:rsidRDefault="00A4287A" w:rsidP="00922543">
      <w:r w:rsidRPr="00922543">
        <w:t>изменение механизма индексации пенсионных выплат в распределительной части пенсионной системы с целью доведения к 2010 г</w:t>
      </w:r>
      <w:r w:rsidR="00922543" w:rsidRPr="00922543">
        <w:t xml:space="preserve">. </w:t>
      </w:r>
      <w:r w:rsidRPr="00922543">
        <w:t>среднего размера трудовой пенсии до 125-140% прожиточного минимума пенсионера и последующего поддержания ее покупательной способности на достигнутом уровне</w:t>
      </w:r>
      <w:r w:rsidR="00922543" w:rsidRPr="00922543">
        <w:t>;</w:t>
      </w:r>
    </w:p>
    <w:p w:rsidR="00922543" w:rsidRDefault="00A4287A" w:rsidP="00922543">
      <w:r w:rsidRPr="00922543">
        <w:t>реформирование механизмов выхода на пенсию по старости в связи с работой в особых условиях труда, на Крайнем Севере и за выслугу лет путем организации профессионального и территориального пенсионного страхования</w:t>
      </w:r>
      <w:r w:rsidR="00922543" w:rsidRPr="00922543">
        <w:t>;</w:t>
      </w:r>
    </w:p>
    <w:p w:rsidR="00922543" w:rsidRDefault="00A4287A" w:rsidP="00922543">
      <w:r w:rsidRPr="00922543">
        <w:t>обеспечение разграничения обязательств по финансированию нестраховых периодов, надбавок, повышений и компенсационных выплат между Пенсионным фондом Российской Федерации и другими источниками, включая федеральный бюджет</w:t>
      </w:r>
      <w:r w:rsidR="00922543" w:rsidRPr="00922543">
        <w:t>;</w:t>
      </w:r>
    </w:p>
    <w:p w:rsidR="00922543" w:rsidRDefault="00A4287A" w:rsidP="00922543">
      <w:r w:rsidRPr="00922543">
        <w:t>изменение механизма уплаты страховых взносов и исчисления пенсий для самозанятого населения путем введения для данной категории плательщиков системы фиксированных платежей в суммах, необходимых для обеспечения при выработке страхового стажа пенсии в размере установленной трудовой пенсии</w:t>
      </w:r>
      <w:r w:rsidR="00922543" w:rsidRPr="00922543">
        <w:t>;</w:t>
      </w:r>
    </w:p>
    <w:p w:rsidR="00922543" w:rsidRDefault="00A4287A" w:rsidP="00922543">
      <w:r w:rsidRPr="00922543">
        <w:t>законодательное закрепление перечня нестраховых периодов, подлежащих включению в страховой стаж по государственному пенсионному страхованию, а также определение принципов и размеров финансирования возникающих в этой связи обязательств за счет средств федерального бюджета</w:t>
      </w:r>
      <w:r w:rsidR="00922543" w:rsidRPr="00922543">
        <w:t>.</w:t>
      </w:r>
    </w:p>
    <w:p w:rsidR="00922543" w:rsidRDefault="00A4287A" w:rsidP="00922543">
      <w:r w:rsidRPr="00922543">
        <w:t>Учитывая начало формирование в государственном пенсионном страховании накопления пенсионных прав и создание дополнительных стимулов для уплаты страховых/ взносов, необходимо рассмотреть в перспективе вопрос о перераспределении обязательств по уплате страховых взносов в накопительную составляющую трудовой пенсии путем перехода к их уплате работодателем и работником на приоритетной основе</w:t>
      </w:r>
      <w:r w:rsidR="00922543" w:rsidRPr="00922543">
        <w:t xml:space="preserve">. </w:t>
      </w:r>
      <w:r w:rsidRPr="00922543">
        <w:t>При этом рост заработной платы и ее темпы должны превышать и опережать темпы роста ставки страховых взносов, приходящихся на работника</w:t>
      </w:r>
      <w:r w:rsidR="00922543" w:rsidRPr="00922543">
        <w:t>.</w:t>
      </w:r>
    </w:p>
    <w:p w:rsidR="00BD3B96" w:rsidRDefault="00BD3B96" w:rsidP="00BD3B96">
      <w:pPr>
        <w:pStyle w:val="2"/>
      </w:pPr>
    </w:p>
    <w:p w:rsidR="00922543" w:rsidRPr="00922543" w:rsidRDefault="00BD3B96" w:rsidP="00BD3B96">
      <w:pPr>
        <w:pStyle w:val="2"/>
      </w:pPr>
      <w:bookmarkStart w:id="4" w:name="_Toc248863755"/>
      <w:r>
        <w:t xml:space="preserve">4. </w:t>
      </w:r>
      <w:r w:rsidR="001C1F8C" w:rsidRPr="00922543">
        <w:t>Механизм софинансирования</w:t>
      </w:r>
      <w:bookmarkEnd w:id="4"/>
    </w:p>
    <w:p w:rsidR="00BD3B96" w:rsidRDefault="00BD3B96" w:rsidP="00922543"/>
    <w:p w:rsidR="00922543" w:rsidRDefault="001C1F8C" w:rsidP="00922543">
      <w:r w:rsidRPr="00922543">
        <w:t>С 1 октября 2008 года граждане получают возможность за счет государства увеличить свою будущую пенсию</w:t>
      </w:r>
      <w:r w:rsidR="00922543" w:rsidRPr="00922543">
        <w:t xml:space="preserve">. </w:t>
      </w:r>
      <w:r w:rsidRPr="00922543">
        <w:t>Согласно закону</w:t>
      </w:r>
      <w:r w:rsidR="00922543">
        <w:t xml:space="preserve"> "</w:t>
      </w:r>
      <w:r w:rsidRPr="00922543">
        <w:t>О дополнительных страховых взносах на накопительную часть трудовой пенсии и государственной поддержке формирования пенсионных накоплений</w:t>
      </w:r>
      <w:r w:rsidR="00922543">
        <w:t xml:space="preserve">" </w:t>
      </w:r>
      <w:r w:rsidRPr="00922543">
        <w:t>каждый желающий работник может обратиться в бухгалтерию с заявлением удержать из его зарплаты минимум 2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год</w:t>
      </w:r>
      <w:r w:rsidR="00922543" w:rsidRPr="00922543">
        <w:t xml:space="preserve">. </w:t>
      </w:r>
      <w:r w:rsidRPr="00922543">
        <w:t>При этом на каждую 1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государство обещает добавлять еще 1 тыс</w:t>
      </w:r>
      <w:r w:rsidR="00922543" w:rsidRPr="00922543">
        <w:t xml:space="preserve">. </w:t>
      </w:r>
      <w:r w:rsidRPr="00922543">
        <w:t>руб</w:t>
      </w:r>
      <w:r w:rsidR="00922543">
        <w:t>.,</w:t>
      </w:r>
      <w:r w:rsidRPr="00922543">
        <w:t xml:space="preserve"> но не более 12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год</w:t>
      </w:r>
      <w:r w:rsidR="00922543" w:rsidRPr="00922543">
        <w:t xml:space="preserve">. </w:t>
      </w:r>
      <w:r w:rsidRPr="00922543">
        <w:t>Аналогичные отчисления также может сделать гражданин, уже находящийся на пенсии</w:t>
      </w:r>
      <w:r w:rsidR="00922543" w:rsidRPr="00922543">
        <w:t xml:space="preserve">. </w:t>
      </w:r>
      <w:r w:rsidRPr="00922543">
        <w:t>В этом случае каждая 1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будет дополнена еще 4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Таким образом, максимальная сумма государственной поддержки составит 48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год</w:t>
      </w:r>
      <w:r w:rsidR="00922543" w:rsidRPr="00922543">
        <w:t xml:space="preserve">. </w:t>
      </w:r>
      <w:r w:rsidRPr="00922543">
        <w:t>Средства планируется расходовать из фонда национального благосостояния</w:t>
      </w:r>
      <w:r w:rsidR="00922543" w:rsidRPr="00922543">
        <w:t xml:space="preserve">. </w:t>
      </w:r>
      <w:r w:rsidRPr="00922543">
        <w:t>Войти в систему софинансирования гражданин может в течение пяти лет, то есть до 1 октября 2013 года, государственная</w:t>
      </w:r>
      <w:r w:rsidR="00922543">
        <w:t xml:space="preserve"> "</w:t>
      </w:r>
      <w:r w:rsidRPr="00922543">
        <w:t>добавка</w:t>
      </w:r>
      <w:r w:rsidR="00922543">
        <w:t xml:space="preserve">" </w:t>
      </w:r>
      <w:r w:rsidRPr="00922543">
        <w:t>будет поступать в течение десяти лет</w:t>
      </w:r>
      <w:r w:rsidR="00922543" w:rsidRPr="00922543">
        <w:t xml:space="preserve">. </w:t>
      </w:r>
      <w:r w:rsidRPr="00922543">
        <w:t>В софинансировании может участвовать работодатель</w:t>
      </w:r>
      <w:r w:rsidR="00922543" w:rsidRPr="00922543">
        <w:t xml:space="preserve">. </w:t>
      </w:r>
      <w:r w:rsidRPr="00922543">
        <w:t>Работающий пенсионер, решивший принять участие в софинансировании, обязан отказаться от назначения пенсии до ухода с работы</w:t>
      </w:r>
      <w:r w:rsidR="00922543" w:rsidRPr="00922543">
        <w:t>.</w:t>
      </w:r>
    </w:p>
    <w:p w:rsidR="00922543" w:rsidRDefault="001C1F8C" w:rsidP="00922543">
      <w:r w:rsidRPr="00922543">
        <w:t>Добровольные взносы должны дополнить накопительную часть пенсии, которой управляют государство, частные управляющие компании и негосударственные пенсионные фонды</w:t>
      </w:r>
      <w:r w:rsidR="00922543">
        <w:t xml:space="preserve"> (</w:t>
      </w:r>
      <w:r w:rsidRPr="00922543">
        <w:t>НПФ</w:t>
      </w:r>
      <w:r w:rsidR="00922543" w:rsidRPr="00922543">
        <w:t xml:space="preserve">). </w:t>
      </w:r>
      <w:r w:rsidRPr="00922543">
        <w:t>О намерении участвовать в софинансировании будущий пенсионер сообщает в письменной форме своему работодателю</w:t>
      </w:r>
      <w:r w:rsidR="00922543" w:rsidRPr="00922543">
        <w:t xml:space="preserve">. </w:t>
      </w:r>
      <w:r w:rsidRPr="00922543">
        <w:t>Большинство компаний являются агентами ПФР и передают туда заявления своих работников</w:t>
      </w:r>
      <w:r w:rsidR="00922543" w:rsidRPr="00922543">
        <w:t xml:space="preserve">. </w:t>
      </w:r>
      <w:r w:rsidRPr="00922543">
        <w:t>Если у компании не заключен договор с пенсионным фондом, сотруднику придется обращаться в территориальное управление ПФР</w:t>
      </w:r>
      <w:r w:rsidR="00922543" w:rsidRPr="00922543">
        <w:t xml:space="preserve">. </w:t>
      </w:r>
      <w:r w:rsidRPr="00922543">
        <w:t>Но даже если будущий пенсионер подал заявление 1 октября 2008 года, деньги на его накопительный счет поступят только в 2009 году</w:t>
      </w:r>
      <w:r w:rsidR="00922543" w:rsidRPr="00922543">
        <w:t xml:space="preserve">. </w:t>
      </w:r>
      <w:r w:rsidRPr="00922543">
        <w:t>При этом в январе 2009 года будут переведены только его собственные средства</w:t>
      </w:r>
      <w:r w:rsidR="00922543" w:rsidRPr="00922543">
        <w:t>.</w:t>
      </w:r>
    </w:p>
    <w:p w:rsidR="00922543" w:rsidRDefault="001C1F8C" w:rsidP="00922543">
      <w:r w:rsidRPr="00922543">
        <w:t>Размер пенсии с учетом участия гражданина в системе софинансирования повысится, но незначительно</w:t>
      </w:r>
      <w:r w:rsidR="00922543" w:rsidRPr="00922543">
        <w:t xml:space="preserve">. </w:t>
      </w:r>
      <w:r w:rsidRPr="00922543">
        <w:t>Если предположить, что будущий пенсионер откладывает по 1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месяц, то за десять лет с учетом государственных взносов он получит дополнительные 240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Таким образом, в период дожития</w:t>
      </w:r>
      <w:r w:rsidR="00922543">
        <w:t xml:space="preserve"> (</w:t>
      </w:r>
      <w:r w:rsidRPr="00922543">
        <w:t>19 лет</w:t>
      </w:r>
      <w:r w:rsidR="00922543" w:rsidRPr="00922543">
        <w:t xml:space="preserve">) </w:t>
      </w:r>
      <w:r w:rsidRPr="00922543">
        <w:t>прибавка к пенсии составит чуть больше 1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месяц</w:t>
      </w:r>
      <w:r w:rsidR="00922543" w:rsidRPr="00922543">
        <w:t xml:space="preserve">. </w:t>
      </w:r>
      <w:r w:rsidRPr="00922543">
        <w:t>Эти деньги дополнят накопительную часть, размер которой зависит от зарплаты</w:t>
      </w:r>
      <w:r w:rsidR="00922543" w:rsidRPr="00922543">
        <w:t xml:space="preserve">. </w:t>
      </w:r>
      <w:r w:rsidRPr="00922543">
        <w:t>Например, при доходе в 50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месяц накопительная часть пенсии составит почти 4 тыс</w:t>
      </w:r>
      <w:r w:rsidR="00922543" w:rsidRPr="00922543">
        <w:t xml:space="preserve">. </w:t>
      </w:r>
      <w:r w:rsidRPr="00922543">
        <w:t>руб</w:t>
      </w:r>
      <w:r w:rsidR="00922543" w:rsidRPr="00922543">
        <w:t xml:space="preserve">. </w:t>
      </w:r>
      <w:r w:rsidRPr="00922543">
        <w:t>в месяц</w:t>
      </w:r>
      <w:r w:rsidR="00922543" w:rsidRPr="00922543">
        <w:t>.</w:t>
      </w:r>
    </w:p>
    <w:p w:rsidR="00922543" w:rsidRDefault="001C1F8C" w:rsidP="00922543">
      <w:r w:rsidRPr="00922543">
        <w:t>Рассчитанные доходы не учитывают прибыли от инвестирования</w:t>
      </w:r>
      <w:r w:rsidR="00922543" w:rsidRPr="00922543">
        <w:t xml:space="preserve">. </w:t>
      </w:r>
      <w:r w:rsidRPr="00922543">
        <w:t>Например, в НПФ в среднем гарантированный доход составляет 4% годовых</w:t>
      </w:r>
      <w:r w:rsidR="00922543" w:rsidRPr="00922543">
        <w:t xml:space="preserve">. </w:t>
      </w:r>
      <w:r w:rsidRPr="00922543">
        <w:t>На промежутке в 20 лет этот доход принесет дополнительные 500 руб</w:t>
      </w:r>
      <w:r w:rsidR="00922543" w:rsidRPr="00922543">
        <w:t xml:space="preserve">. </w:t>
      </w:r>
      <w:r w:rsidRPr="00922543">
        <w:t>ежемесячно к накопительной части пенсии</w:t>
      </w:r>
      <w:r w:rsidR="00922543" w:rsidRPr="00922543">
        <w:t xml:space="preserve">. </w:t>
      </w:r>
      <w:r w:rsidRPr="00922543">
        <w:t>Однако оценить эту величину управляющие пока не берутся</w:t>
      </w:r>
      <w:r w:rsidR="00922543" w:rsidRPr="00922543">
        <w:t>.</w:t>
      </w:r>
    </w:p>
    <w:p w:rsidR="00922543" w:rsidRDefault="001C1F8C" w:rsidP="00922543">
      <w:r w:rsidRPr="00922543">
        <w:t>При этом эксперты отмечают, что доходность по средствам, которые граждане будут инвестировать в рамках софинансирования, будет ниже, чем по отчислениям, которые граждане самостоятельно осуществляют в пенсионные фонды</w:t>
      </w:r>
      <w:r w:rsidR="00922543" w:rsidRPr="00922543">
        <w:t xml:space="preserve">. </w:t>
      </w:r>
      <w:r w:rsidRPr="00922543">
        <w:t>Дело в том, что средства, отчисляемые в рамках софинансирования, пойдут в накопительную часть пенсии</w:t>
      </w:r>
      <w:r w:rsidR="00922543" w:rsidRPr="00922543">
        <w:t xml:space="preserve">. </w:t>
      </w:r>
      <w:r w:rsidRPr="00922543">
        <w:t>Поэтому, по мнению участников пенсионного рынка, участвовать в системе софинансирования имеет смысл, если делать отчисления в сумме не больше 12 тыс</w:t>
      </w:r>
      <w:r w:rsidR="00922543" w:rsidRPr="00922543">
        <w:t xml:space="preserve">. </w:t>
      </w:r>
      <w:r w:rsidRPr="00922543">
        <w:t>в год</w:t>
      </w:r>
      <w:r w:rsidR="00922543" w:rsidRPr="00922543">
        <w:t>.</w:t>
      </w:r>
      <w:bookmarkEnd w:id="0"/>
    </w:p>
    <w:p w:rsidR="00865BF3" w:rsidRDefault="00865BF3" w:rsidP="00922543"/>
    <w:p w:rsidR="00922543" w:rsidRPr="00922543" w:rsidRDefault="00865BF3" w:rsidP="00865BF3">
      <w:pPr>
        <w:pStyle w:val="2"/>
      </w:pPr>
      <w:bookmarkStart w:id="5" w:name="_Toc248863756"/>
      <w:r>
        <w:t xml:space="preserve">5. </w:t>
      </w:r>
      <w:r w:rsidR="00446D8D" w:rsidRPr="00922543">
        <w:t>Рациональный подход</w:t>
      </w:r>
      <w:bookmarkEnd w:id="5"/>
    </w:p>
    <w:p w:rsidR="00865BF3" w:rsidRDefault="00865BF3" w:rsidP="00922543"/>
    <w:p w:rsidR="00922543" w:rsidRDefault="00446D8D" w:rsidP="00922543">
      <w:r w:rsidRPr="00922543">
        <w:t>Несмотря на свободу выбора, большинство граждан никуда свои средства не переводят</w:t>
      </w:r>
      <w:r w:rsidR="00922543">
        <w:t>.9</w:t>
      </w:r>
      <w:r w:rsidRPr="00922543">
        <w:t>0% пенсионных накоплений</w:t>
      </w:r>
      <w:r w:rsidR="00922543">
        <w:t xml:space="preserve"> (</w:t>
      </w:r>
      <w:r w:rsidRPr="00922543">
        <w:t>362,9 млрд рублей</w:t>
      </w:r>
      <w:r w:rsidR="00922543" w:rsidRPr="00922543">
        <w:t xml:space="preserve">) </w:t>
      </w:r>
      <w:r w:rsidRPr="00922543">
        <w:t>принадлежат так называемым молчунам, и распоряжается ими государственная управляющая компания ВЭБ</w:t>
      </w:r>
      <w:r w:rsidR="00922543" w:rsidRPr="00922543">
        <w:t xml:space="preserve">. </w:t>
      </w:r>
      <w:r w:rsidRPr="00922543">
        <w:t>По данным за прошлый 2008 год, накопления</w:t>
      </w:r>
      <w:r w:rsidR="00922543">
        <w:t xml:space="preserve"> "</w:t>
      </w:r>
      <w:r w:rsidRPr="00922543">
        <w:t>молчунов</w:t>
      </w:r>
      <w:r w:rsidR="00922543">
        <w:t xml:space="preserve">" </w:t>
      </w:r>
      <w:r w:rsidRPr="00922543">
        <w:t>выросли лишь на 7,8% при среднегодовой инфляции 10,7%</w:t>
      </w:r>
      <w:r w:rsidR="00922543" w:rsidRPr="00922543">
        <w:t xml:space="preserve">. </w:t>
      </w:r>
      <w:r w:rsidRPr="00922543">
        <w:t>Куда удобнее и выгоднее обращаться</w:t>
      </w:r>
      <w:r w:rsidR="00922543" w:rsidRPr="00922543">
        <w:t xml:space="preserve"> - </w:t>
      </w:r>
      <w:r w:rsidRPr="00922543">
        <w:t>в УК или в НПФ, каждый выбирает сам</w:t>
      </w:r>
      <w:r w:rsidR="00922543" w:rsidRPr="00922543">
        <w:t xml:space="preserve">. </w:t>
      </w:r>
      <w:r w:rsidRPr="00922543">
        <w:t>Заключив договорные отношения с НПФ, человек становится клиентом фонда, который сам занимается учетом и выплатой накопительной части пенсии</w:t>
      </w:r>
      <w:r w:rsidR="00922543" w:rsidRPr="00922543">
        <w:t xml:space="preserve">. </w:t>
      </w:r>
      <w:r w:rsidRPr="00922543">
        <w:t>В УК ни о каком индивидуальном подходе речь не идет, компания даже не знает, чьи средства инвестирует</w:t>
      </w:r>
      <w:r w:rsidR="00922543" w:rsidRPr="00922543">
        <w:t xml:space="preserve">. </w:t>
      </w:r>
      <w:r w:rsidRPr="00922543">
        <w:t>Независимо от того, кто управляет накопительной частью пенсии, она может быть унаследована, но если пенсия хотя бы раз была выплачена, наследники ничего не получат</w:t>
      </w:r>
      <w:r w:rsidR="00922543" w:rsidRPr="00922543">
        <w:t>.</w:t>
      </w:r>
    </w:p>
    <w:p w:rsidR="00922543" w:rsidRDefault="00446D8D" w:rsidP="00922543">
      <w:r w:rsidRPr="00922543">
        <w:t>Если вдуматься, перевод накопительной части пенсии в УК или НПФ задачу увеличения будущей пенсии кардинально не реши</w:t>
      </w:r>
      <w:r w:rsidR="00922543">
        <w:t>т.</w:t>
      </w:r>
      <w:r w:rsidR="00696C95">
        <w:t xml:space="preserve"> Д</w:t>
      </w:r>
      <w:r w:rsidRPr="00922543">
        <w:t>аже с учетом системы софинансирования ее размер через 20 лет вряд ли может стать достаточным для нормального существования</w:t>
      </w:r>
      <w:r w:rsidR="00922543" w:rsidRPr="00922543">
        <w:t xml:space="preserve">. </w:t>
      </w:r>
      <w:r w:rsidRPr="00922543">
        <w:t>Но, комфортный размер пенсии, который в будущем позволит человеку сохранить привычный образ жизни, составляет от 40 до 70% заработной платы</w:t>
      </w:r>
      <w:r w:rsidR="00922543" w:rsidRPr="00922543">
        <w:t xml:space="preserve">. </w:t>
      </w:r>
      <w:r w:rsidRPr="00922543">
        <w:t>В некоторых европейских странах размер пенсии достигает 85</w:t>
      </w:r>
      <w:r w:rsidR="00922543" w:rsidRPr="00922543">
        <w:t xml:space="preserve"> - </w:t>
      </w:r>
      <w:r w:rsidRPr="00922543">
        <w:t>90% зарплаты</w:t>
      </w:r>
      <w:r w:rsidR="00922543" w:rsidRPr="00922543">
        <w:t xml:space="preserve">. </w:t>
      </w:r>
      <w:r w:rsidRPr="00922543">
        <w:t>Понятно, что в данном случае уровень жизни человека падает не так заметно, как, скажем, у нас в стране</w:t>
      </w:r>
      <w:r w:rsidR="00922543" w:rsidRPr="00922543">
        <w:t xml:space="preserve">. </w:t>
      </w:r>
      <w:r w:rsidRPr="00922543">
        <w:t>Максимум, на который в лучшем случае может рассчитывать россиянин, составляет 20-25% заработка</w:t>
      </w:r>
      <w:r w:rsidR="00922543" w:rsidRPr="00922543">
        <w:t>.</w:t>
      </w:r>
    </w:p>
    <w:p w:rsidR="00922543" w:rsidRDefault="00446D8D" w:rsidP="00922543">
      <w:r w:rsidRPr="00922543">
        <w:t>Вывод напрашивается сам</w:t>
      </w:r>
      <w:r w:rsidR="00922543" w:rsidRPr="00922543">
        <w:t xml:space="preserve">: </w:t>
      </w:r>
      <w:r w:rsidRPr="00922543">
        <w:t>чтобы обеспечить себя в старости, откладывать на нее надо уже с 20 лет</w:t>
      </w:r>
      <w:r w:rsidR="00922543" w:rsidRPr="00922543">
        <w:t xml:space="preserve">. </w:t>
      </w:r>
      <w:r w:rsidRPr="00922543">
        <w:t>Тогда период накопления более длителен, а сумма регулярного взноса может быть меньше</w:t>
      </w:r>
      <w:r w:rsidR="00922543" w:rsidRPr="00922543">
        <w:t xml:space="preserve">. </w:t>
      </w:r>
      <w:r w:rsidRPr="00922543">
        <w:t>Накопить на комфортную пенсию 30-летним проще, чем тем, кто спохватился лишь к 45</w:t>
      </w:r>
      <w:r w:rsidR="00922543" w:rsidRPr="00922543">
        <w:t xml:space="preserve">. </w:t>
      </w:r>
      <w:r w:rsidRPr="00922543">
        <w:t>Поэтому и до появления системы софинансирования граждане откладывали деньги на спокойную старость</w:t>
      </w:r>
      <w:r w:rsidR="00922543" w:rsidRPr="00922543">
        <w:t xml:space="preserve">. </w:t>
      </w:r>
      <w:r w:rsidRPr="00922543">
        <w:t>Добровольными пенсионными взносами занимаются НПФ</w:t>
      </w:r>
      <w:r w:rsidR="00922543" w:rsidRPr="00922543">
        <w:t xml:space="preserve">. </w:t>
      </w:r>
      <w:r w:rsidRPr="00922543">
        <w:t>Еще один довод в пользу добровольного пенсионного страхования состоит в том, что накопленная сумма наследуется</w:t>
      </w:r>
      <w:r w:rsidR="00922543" w:rsidRPr="00922543">
        <w:t>.</w:t>
      </w:r>
    </w:p>
    <w:p w:rsidR="00922543" w:rsidRDefault="00446D8D" w:rsidP="00922543">
      <w:r w:rsidRPr="00922543">
        <w:t>Срок, в течение которого граждане будут получать накопительную часть пенсии, законодательно не установлен</w:t>
      </w:r>
      <w:r w:rsidR="00922543">
        <w:t xml:space="preserve"> (</w:t>
      </w:r>
      <w:r w:rsidRPr="00922543">
        <w:t>для выплат страховой части определен срок дожития 19 лет</w:t>
      </w:r>
      <w:r w:rsidR="00922543" w:rsidRPr="00922543">
        <w:t xml:space="preserve">). </w:t>
      </w:r>
      <w:r w:rsidRPr="00922543">
        <w:t>Тем не менее, многие НПФ размещают на своих сайтах пенсионные калькуляторы</w:t>
      </w:r>
      <w:r w:rsidR="00922543" w:rsidRPr="00922543">
        <w:t xml:space="preserve"> - </w:t>
      </w:r>
      <w:r w:rsidRPr="00922543">
        <w:t>разумеется, с оговоркой, что расчеты носят информативный характер</w:t>
      </w:r>
      <w:r w:rsidR="00922543" w:rsidRPr="00922543">
        <w:t>.</w:t>
      </w:r>
    </w:p>
    <w:p w:rsidR="00696C95" w:rsidRDefault="00696C95" w:rsidP="00922543"/>
    <w:p w:rsidR="00922543" w:rsidRDefault="00696C95" w:rsidP="00696C95">
      <w:pPr>
        <w:pStyle w:val="2"/>
      </w:pPr>
      <w:r>
        <w:t xml:space="preserve">6. </w:t>
      </w:r>
      <w:r w:rsidR="00D1679A" w:rsidRPr="00922543">
        <w:t>Основные различия между старой пенсионной системой и новой</w:t>
      </w:r>
    </w:p>
    <w:p w:rsidR="00696C95" w:rsidRDefault="00696C95" w:rsidP="00922543"/>
    <w:p w:rsidR="00922543" w:rsidRDefault="00D1679A" w:rsidP="00922543">
      <w:r w:rsidRPr="00922543">
        <w:t>В новой модели расчета пенсий заработная плата работника будет учитываться в полном объеме и на протяжении всего трудового стажа</w:t>
      </w:r>
      <w:r w:rsidR="00922543" w:rsidRPr="00922543">
        <w:t xml:space="preserve">. </w:t>
      </w:r>
      <w:r w:rsidRPr="00922543">
        <w:t>Новая модель, оставаясь распределительной, дополняется персонифицированным учетом и накоплением пенсионных прав гражданина и пенсионных обязательств государства</w:t>
      </w:r>
      <w:r w:rsidR="00922543" w:rsidRPr="00922543">
        <w:t xml:space="preserve">. </w:t>
      </w:r>
      <w:r w:rsidRPr="00922543">
        <w:t xml:space="preserve">Старая система в основе своей являлась не столько распределительной, сколько перераспределительной </w:t>
      </w:r>
      <w:r w:rsidR="00922543">
        <w:t>-</w:t>
      </w:r>
      <w:r w:rsidRPr="00922543">
        <w:t xml:space="preserve"> между группами с различным уровнем дохода</w:t>
      </w:r>
      <w:r w:rsidR="00922543" w:rsidRPr="00922543">
        <w:t>;</w:t>
      </w:r>
    </w:p>
    <w:p w:rsidR="00922543" w:rsidRDefault="00D1679A" w:rsidP="00922543">
      <w:r w:rsidRPr="00922543">
        <w:t>новая пенсионная модель в большей мере является страховой моделью, в которой размер пенсии зависит от размера заработной платы</w:t>
      </w:r>
      <w:r w:rsidR="00922543" w:rsidRPr="00922543">
        <w:t>;</w:t>
      </w:r>
    </w:p>
    <w:p w:rsidR="00922543" w:rsidRDefault="00D1679A" w:rsidP="00922543">
      <w:r w:rsidRPr="00922543">
        <w:t>новая модель, так же как и старая, основана на принципе солидарности поколений</w:t>
      </w:r>
      <w:r w:rsidR="00922543" w:rsidRPr="00922543">
        <w:t xml:space="preserve">. </w:t>
      </w:r>
      <w:r w:rsidRPr="00922543">
        <w:t>Но</w:t>
      </w:r>
      <w:r w:rsidR="007535F6" w:rsidRPr="00922543">
        <w:t>,</w:t>
      </w:r>
      <w:r w:rsidRPr="00922543">
        <w:t xml:space="preserve"> в отличие от старой</w:t>
      </w:r>
      <w:r w:rsidR="007535F6" w:rsidRPr="00922543">
        <w:t>,</w:t>
      </w:r>
      <w:r w:rsidRPr="00922543">
        <w:t xml:space="preserve"> она основана на персонифицированном учете обязательств государства перед будущим пенсионером</w:t>
      </w:r>
      <w:r w:rsidR="00922543" w:rsidRPr="00922543">
        <w:t xml:space="preserve">. </w:t>
      </w:r>
      <w:r w:rsidRPr="00922543">
        <w:t>При этом на счетах граждан будут накапливаться не средства, а обязательства государства перед гражданами</w:t>
      </w:r>
      <w:r w:rsidR="00922543" w:rsidRPr="00922543">
        <w:t xml:space="preserve">. </w:t>
      </w:r>
      <w:r w:rsidRPr="00922543">
        <w:t>Платежи за работающих будут поступать в Пенсионный фонд России и фиксироваться на лицевых счетах, но деньги, как и раньше, будут направляться на выплаты пенсий нынешним пенсионерам</w:t>
      </w:r>
      <w:r w:rsidR="00922543" w:rsidRPr="00922543">
        <w:t>;</w:t>
      </w:r>
    </w:p>
    <w:p w:rsidR="00922543" w:rsidRDefault="00D1679A" w:rsidP="00922543">
      <w:r w:rsidRPr="00922543">
        <w:t>новым пенсионным законодательством установлены и новые нормы по трудовому стажу</w:t>
      </w:r>
      <w:r w:rsidR="00922543" w:rsidRPr="00922543">
        <w:t xml:space="preserve">. </w:t>
      </w:r>
      <w:r w:rsidRPr="00922543">
        <w:t>Минимальный стаж для получения базовой пенсии будет составлять 5 лет</w:t>
      </w:r>
      <w:r w:rsidR="00922543" w:rsidRPr="00922543">
        <w:t xml:space="preserve">. </w:t>
      </w:r>
      <w:r w:rsidRPr="00922543">
        <w:t>В существующей модели отработанными годами определялось, какой процент от учитываемой зарплаты может получить в виде пенсии работник</w:t>
      </w:r>
      <w:r w:rsidR="00922543" w:rsidRPr="00922543">
        <w:t xml:space="preserve">. </w:t>
      </w:r>
      <w:r w:rsidRPr="00922543">
        <w:t>Согласно новой модели, основным показателем, который будет определять размер пенсии</w:t>
      </w:r>
      <w:r w:rsidR="00922543" w:rsidRPr="00922543">
        <w:t xml:space="preserve"> - </w:t>
      </w:r>
      <w:r w:rsidRPr="00922543">
        <w:t>будет сумма рублей на лицевом счете</w:t>
      </w:r>
      <w:r w:rsidR="00922543" w:rsidRPr="00922543">
        <w:t xml:space="preserve">. </w:t>
      </w:r>
      <w:r w:rsidRPr="00922543">
        <w:t>Сумма эта будет во многом зависеть от количества отработанных лет</w:t>
      </w:r>
      <w:r w:rsidR="00922543" w:rsidRPr="00922543">
        <w:t xml:space="preserve">. </w:t>
      </w:r>
      <w:r w:rsidRPr="00922543">
        <w:t>Чем больше лет, тем больше пенсионный капитал, тем больше пенсия</w:t>
      </w:r>
      <w:r w:rsidR="00922543" w:rsidRPr="00922543">
        <w:t>;</w:t>
      </w:r>
    </w:p>
    <w:p w:rsidR="00922543" w:rsidRDefault="00D1679A" w:rsidP="00922543">
      <w:r w:rsidRPr="00922543">
        <w:t>в новой пенсионной модели предложена принципиально новая схема индексации пенсий</w:t>
      </w:r>
      <w:r w:rsidR="00922543" w:rsidRPr="00922543">
        <w:t xml:space="preserve">. </w:t>
      </w:r>
      <w:r w:rsidRPr="00922543">
        <w:t xml:space="preserve">В основе ее </w:t>
      </w:r>
      <w:r w:rsidR="00922543">
        <w:t>-</w:t>
      </w:r>
      <w:r w:rsidRPr="00922543">
        <w:t xml:space="preserve"> прогноз темпов инфляции и роста заработной платы на планируемый год</w:t>
      </w:r>
      <w:r w:rsidR="00922543" w:rsidRPr="00922543">
        <w:t xml:space="preserve">. </w:t>
      </w:r>
      <w:r w:rsidRPr="00922543">
        <w:t>По этим показателям и с учетом прогнозируемых доходов пенсионной системы и будет определяться размер индексации на год, утверждаемый в бюджете ПФР</w:t>
      </w:r>
      <w:r w:rsidR="00922543" w:rsidRPr="00922543">
        <w:t>.</w:t>
      </w:r>
    </w:p>
    <w:p w:rsidR="00922543" w:rsidRDefault="00865BF3" w:rsidP="00865BF3">
      <w:pPr>
        <w:pStyle w:val="2"/>
      </w:pPr>
      <w:r>
        <w:br w:type="page"/>
      </w:r>
      <w:bookmarkStart w:id="6" w:name="_Toc248863757"/>
      <w:r w:rsidR="00446D8D" w:rsidRPr="00922543">
        <w:t>Список использованной литературы и ресурсов</w:t>
      </w:r>
      <w:bookmarkEnd w:id="6"/>
    </w:p>
    <w:p w:rsidR="00865BF3" w:rsidRDefault="00865BF3" w:rsidP="00922543"/>
    <w:p w:rsidR="00922543" w:rsidRDefault="00B74930" w:rsidP="00865BF3">
      <w:pPr>
        <w:pStyle w:val="a0"/>
      </w:pPr>
      <w:r w:rsidRPr="00142612">
        <w:t>Дегтярев, Г</w:t>
      </w:r>
      <w:r w:rsidR="00922543" w:rsidRPr="00142612">
        <w:t xml:space="preserve">.П. </w:t>
      </w:r>
      <w:r w:rsidRPr="00922543">
        <w:t xml:space="preserve"> Пенсионные реформы в России, Издательство</w:t>
      </w:r>
      <w:r w:rsidR="00922543" w:rsidRPr="00922543">
        <w:t xml:space="preserve">: </w:t>
      </w:r>
      <w:r w:rsidRPr="00922543">
        <w:t>М</w:t>
      </w:r>
      <w:r w:rsidR="00922543">
        <w:t>.:</w:t>
      </w:r>
      <w:r w:rsidR="00922543" w:rsidRPr="00922543">
        <w:t xml:space="preserve"> </w:t>
      </w:r>
      <w:r w:rsidRPr="00922543">
        <w:t>Academia 2003 г</w:t>
      </w:r>
      <w:r w:rsidR="00922543" w:rsidRPr="00922543">
        <w:t>.</w:t>
      </w:r>
    </w:p>
    <w:p w:rsidR="00922543" w:rsidRDefault="00446D8D" w:rsidP="00865BF3">
      <w:pPr>
        <w:pStyle w:val="a0"/>
      </w:pPr>
      <w:r w:rsidRPr="00922543">
        <w:t>Смирнов С</w:t>
      </w:r>
      <w:r w:rsidR="00922543">
        <w:t xml:space="preserve">.Н., </w:t>
      </w:r>
      <w:r w:rsidRPr="00922543">
        <w:t>Исаев Н</w:t>
      </w:r>
      <w:r w:rsidR="00922543">
        <w:t xml:space="preserve">.И. </w:t>
      </w:r>
      <w:r w:rsidRPr="00922543">
        <w:t>Сычева Л</w:t>
      </w:r>
      <w:r w:rsidR="00922543">
        <w:t xml:space="preserve">.И., </w:t>
      </w:r>
      <w:r w:rsidRPr="00922543">
        <w:t>Михайлов Л</w:t>
      </w:r>
      <w:r w:rsidR="00922543">
        <w:t xml:space="preserve">.В., </w:t>
      </w:r>
      <w:r w:rsidRPr="00922543">
        <w:t>Тимофеев Е</w:t>
      </w:r>
      <w:r w:rsidR="00922543">
        <w:t xml:space="preserve">.В., </w:t>
      </w:r>
      <w:r w:rsidRPr="00922543">
        <w:t>Марушкина Е</w:t>
      </w:r>
      <w:r w:rsidR="00922543">
        <w:t xml:space="preserve">.В. </w:t>
      </w:r>
      <w:r w:rsidRPr="00922543">
        <w:t>Пенсионная реформа</w:t>
      </w:r>
      <w:r w:rsidR="00922543" w:rsidRPr="00922543">
        <w:t xml:space="preserve">: </w:t>
      </w:r>
      <w:r w:rsidRPr="00922543">
        <w:t>социальные и экономические аспекты</w:t>
      </w:r>
      <w:r w:rsidR="00922543">
        <w:t>.</w:t>
      </w:r>
      <w:r w:rsidR="00696C95">
        <w:t xml:space="preserve"> </w:t>
      </w:r>
      <w:r w:rsidR="00922543">
        <w:t xml:space="preserve">М., </w:t>
      </w:r>
      <w:r w:rsidR="00922543" w:rsidRPr="00922543">
        <w:t>20</w:t>
      </w:r>
      <w:r w:rsidRPr="00922543">
        <w:t>03</w:t>
      </w:r>
      <w:r w:rsidR="00922543" w:rsidRPr="00922543">
        <w:t>.</w:t>
      </w:r>
    </w:p>
    <w:p w:rsidR="00B74930" w:rsidRPr="00922543" w:rsidRDefault="00B74930" w:rsidP="00865BF3">
      <w:pPr>
        <w:pStyle w:val="a0"/>
      </w:pPr>
      <w:r w:rsidRPr="00922543">
        <w:t>Соловьев А</w:t>
      </w:r>
      <w:r w:rsidR="00922543">
        <w:t xml:space="preserve">.К. </w:t>
      </w:r>
      <w:r w:rsidRPr="00922543">
        <w:t>Проблемы развития системы государственного пенсионного страхования в условиях переходной экономики</w:t>
      </w:r>
      <w:r w:rsidR="00922543">
        <w:t xml:space="preserve"> // </w:t>
      </w:r>
      <w:r w:rsidRPr="00922543">
        <w:t>Вестник ПФР</w:t>
      </w:r>
      <w:r w:rsidR="00922543">
        <w:t>. 20</w:t>
      </w:r>
      <w:r w:rsidRPr="00922543">
        <w:t>07</w:t>
      </w:r>
    </w:p>
    <w:p w:rsidR="00922543" w:rsidRDefault="00B74930" w:rsidP="00865BF3">
      <w:pPr>
        <w:pStyle w:val="a0"/>
      </w:pPr>
      <w:r w:rsidRPr="00922543">
        <w:t>Тучкова Е</w:t>
      </w:r>
      <w:r w:rsidR="00922543">
        <w:t xml:space="preserve">.С. </w:t>
      </w:r>
      <w:r w:rsidRPr="00922543">
        <w:t>Формирование российской системы пенсионного обеспечения, её современное состояние и перспективы развития</w:t>
      </w:r>
      <w:r w:rsidR="00922543">
        <w:t xml:space="preserve"> // </w:t>
      </w:r>
      <w:r w:rsidRPr="00922543">
        <w:t>Страховое ревю</w:t>
      </w:r>
      <w:r w:rsidR="00922543" w:rsidRPr="00922543">
        <w:t>. -</w:t>
      </w:r>
      <w:r w:rsidR="00922543">
        <w:t xml:space="preserve"> </w:t>
      </w:r>
      <w:r w:rsidRPr="00922543">
        <w:t>2006</w:t>
      </w:r>
      <w:r w:rsidR="00922543" w:rsidRPr="00922543">
        <w:t>. -</w:t>
      </w:r>
      <w:r w:rsidR="00922543">
        <w:t xml:space="preserve"> </w:t>
      </w:r>
      <w:r w:rsidRPr="00922543">
        <w:t>№3</w:t>
      </w:r>
      <w:r w:rsidR="00922543" w:rsidRPr="00922543">
        <w:t>.</w:t>
      </w:r>
    </w:p>
    <w:p w:rsidR="0056572A" w:rsidRPr="00922543" w:rsidRDefault="0056572A" w:rsidP="00865BF3">
      <w:pPr>
        <w:pStyle w:val="a0"/>
      </w:pPr>
      <w:r w:rsidRPr="00922543">
        <w:t>Газета</w:t>
      </w:r>
      <w:r w:rsidR="00922543">
        <w:t xml:space="preserve"> "</w:t>
      </w:r>
      <w:r w:rsidRPr="00922543">
        <w:t>Ежедневные новости-Подмосковье</w:t>
      </w:r>
      <w:r w:rsidR="00922543">
        <w:t xml:space="preserve">", </w:t>
      </w:r>
      <w:r w:rsidRPr="00922543">
        <w:t>25 ноября 2008 года</w:t>
      </w:r>
    </w:p>
    <w:p w:rsidR="00922543" w:rsidRDefault="00446D8D" w:rsidP="00865BF3">
      <w:pPr>
        <w:pStyle w:val="a0"/>
      </w:pPr>
      <w:r w:rsidRPr="00922543">
        <w:t>Газета</w:t>
      </w:r>
      <w:r w:rsidR="00922543">
        <w:t xml:space="preserve"> "</w:t>
      </w:r>
      <w:r w:rsidRPr="00922543">
        <w:t>Коммерсантъ</w:t>
      </w:r>
      <w:r w:rsidR="00922543">
        <w:t xml:space="preserve">", </w:t>
      </w:r>
      <w:r w:rsidRPr="00922543">
        <w:t>1 октября 2008 года</w:t>
      </w:r>
    </w:p>
    <w:p w:rsidR="00922543" w:rsidRDefault="00922543" w:rsidP="00865BF3">
      <w:pPr>
        <w:pStyle w:val="a0"/>
      </w:pPr>
      <w:r>
        <w:t>"</w:t>
      </w:r>
      <w:r w:rsidR="00446D8D" w:rsidRPr="00922543">
        <w:t>Российская Бизнес-газета</w:t>
      </w:r>
      <w:r>
        <w:t xml:space="preserve">", </w:t>
      </w:r>
      <w:r w:rsidR="00446D8D" w:rsidRPr="00922543">
        <w:t>30 сентября 2008 года</w:t>
      </w:r>
    </w:p>
    <w:p w:rsidR="00446D8D" w:rsidRPr="00922543" w:rsidRDefault="00922543" w:rsidP="00865BF3">
      <w:pPr>
        <w:pStyle w:val="a0"/>
      </w:pPr>
      <w:r>
        <w:t>"</w:t>
      </w:r>
      <w:r w:rsidR="00446D8D" w:rsidRPr="00922543">
        <w:t>Российская газета</w:t>
      </w:r>
      <w:r>
        <w:t xml:space="preserve">", </w:t>
      </w:r>
      <w:r w:rsidR="00446D8D" w:rsidRPr="00922543">
        <w:t>23 сентября 2008 года</w:t>
      </w:r>
    </w:p>
    <w:p w:rsidR="0056572A" w:rsidRPr="00922543" w:rsidRDefault="0056572A" w:rsidP="00865BF3">
      <w:pPr>
        <w:pStyle w:val="a0"/>
      </w:pPr>
      <w:r w:rsidRPr="00922543">
        <w:t>Журнал</w:t>
      </w:r>
      <w:r w:rsidR="00922543">
        <w:t xml:space="preserve"> "</w:t>
      </w:r>
      <w:r w:rsidRPr="00922543">
        <w:t>Итоги</w:t>
      </w:r>
      <w:r w:rsidR="00922543">
        <w:t xml:space="preserve">", </w:t>
      </w:r>
      <w:r w:rsidRPr="00922543">
        <w:t>6 ноября 2008 года</w:t>
      </w:r>
    </w:p>
    <w:p w:rsidR="0056572A" w:rsidRPr="00922543" w:rsidRDefault="0056572A" w:rsidP="00865BF3">
      <w:pPr>
        <w:pStyle w:val="a0"/>
      </w:pPr>
      <w:r w:rsidRPr="00922543">
        <w:t>Журнал</w:t>
      </w:r>
      <w:r w:rsidR="00922543">
        <w:t xml:space="preserve"> "</w:t>
      </w:r>
      <w:r w:rsidRPr="00922543">
        <w:t>Коммерсантъ-Деньги</w:t>
      </w:r>
      <w:r w:rsidR="00922543">
        <w:t xml:space="preserve">", </w:t>
      </w:r>
      <w:r w:rsidRPr="00922543">
        <w:t>28 июля 2008 года</w:t>
      </w:r>
    </w:p>
    <w:p w:rsidR="00446D8D" w:rsidRPr="00922543" w:rsidRDefault="00922543" w:rsidP="00865BF3">
      <w:pPr>
        <w:pStyle w:val="a0"/>
      </w:pPr>
      <w:r w:rsidRPr="00142612">
        <w:t>www.</w:t>
      </w:r>
      <w:r w:rsidR="00446D8D" w:rsidRPr="00142612">
        <w:t>minfin</w:t>
      </w:r>
      <w:r w:rsidRPr="00142612">
        <w:t>.ru</w:t>
      </w:r>
    </w:p>
    <w:p w:rsidR="00922543" w:rsidRDefault="00922543" w:rsidP="00865BF3">
      <w:pPr>
        <w:pStyle w:val="a0"/>
      </w:pPr>
      <w:r w:rsidRPr="00142612">
        <w:rPr>
          <w:lang w:val="en-US"/>
        </w:rPr>
        <w:t>www.</w:t>
      </w:r>
      <w:r w:rsidR="0056572A" w:rsidRPr="00142612">
        <w:t>pfrf</w:t>
      </w:r>
      <w:r w:rsidRPr="00142612">
        <w:t>.ru</w:t>
      </w:r>
    </w:p>
    <w:p w:rsidR="0056572A" w:rsidRPr="00922543" w:rsidRDefault="0056572A" w:rsidP="00922543">
      <w:bookmarkStart w:id="7" w:name="_GoBack"/>
      <w:bookmarkEnd w:id="7"/>
    </w:p>
    <w:sectPr w:rsidR="0056572A" w:rsidRPr="00922543" w:rsidSect="0092254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96" w:rsidRDefault="007D4B96" w:rsidP="00237DB2">
      <w:pPr>
        <w:spacing w:line="240" w:lineRule="auto"/>
      </w:pPr>
      <w:r>
        <w:separator/>
      </w:r>
    </w:p>
  </w:endnote>
  <w:endnote w:type="continuationSeparator" w:id="0">
    <w:p w:rsidR="007D4B96" w:rsidRDefault="007D4B96" w:rsidP="00237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96" w:rsidRDefault="00BD3B96" w:rsidP="00BD3B96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96" w:rsidRDefault="007D4B96" w:rsidP="00237DB2">
      <w:pPr>
        <w:spacing w:line="240" w:lineRule="auto"/>
      </w:pPr>
      <w:r>
        <w:separator/>
      </w:r>
    </w:p>
  </w:footnote>
  <w:footnote w:type="continuationSeparator" w:id="0">
    <w:p w:rsidR="007D4B96" w:rsidRDefault="007D4B96" w:rsidP="00237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96" w:rsidRDefault="00142612" w:rsidP="00922543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BD3B96" w:rsidRDefault="00BD3B96" w:rsidP="00BD3B96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E1EB0"/>
    <w:multiLevelType w:val="hybridMultilevel"/>
    <w:tmpl w:val="1F6A9A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405381F"/>
    <w:multiLevelType w:val="hybridMultilevel"/>
    <w:tmpl w:val="557CEEE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706041F"/>
    <w:multiLevelType w:val="hybridMultilevel"/>
    <w:tmpl w:val="B5201B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9F0378B"/>
    <w:multiLevelType w:val="hybridMultilevel"/>
    <w:tmpl w:val="0EC4D7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1AB4442"/>
    <w:multiLevelType w:val="hybridMultilevel"/>
    <w:tmpl w:val="D514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FF34CD"/>
    <w:multiLevelType w:val="multilevel"/>
    <w:tmpl w:val="C0A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E5103"/>
    <w:multiLevelType w:val="multilevel"/>
    <w:tmpl w:val="7EB4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24D345B"/>
    <w:multiLevelType w:val="hybridMultilevel"/>
    <w:tmpl w:val="67DE2B08"/>
    <w:lvl w:ilvl="0" w:tplc="30DE33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8C4934A">
      <w:numFmt w:val="none"/>
      <w:lvlText w:val=""/>
      <w:lvlJc w:val="left"/>
      <w:pPr>
        <w:tabs>
          <w:tab w:val="num" w:pos="360"/>
        </w:tabs>
      </w:pPr>
    </w:lvl>
    <w:lvl w:ilvl="2" w:tplc="EF1E09C4">
      <w:numFmt w:val="none"/>
      <w:lvlText w:val=""/>
      <w:lvlJc w:val="left"/>
      <w:pPr>
        <w:tabs>
          <w:tab w:val="num" w:pos="360"/>
        </w:tabs>
      </w:pPr>
    </w:lvl>
    <w:lvl w:ilvl="3" w:tplc="0B0883A0">
      <w:numFmt w:val="none"/>
      <w:lvlText w:val=""/>
      <w:lvlJc w:val="left"/>
      <w:pPr>
        <w:tabs>
          <w:tab w:val="num" w:pos="360"/>
        </w:tabs>
      </w:pPr>
    </w:lvl>
    <w:lvl w:ilvl="4" w:tplc="372288E4">
      <w:numFmt w:val="none"/>
      <w:lvlText w:val=""/>
      <w:lvlJc w:val="left"/>
      <w:pPr>
        <w:tabs>
          <w:tab w:val="num" w:pos="360"/>
        </w:tabs>
      </w:pPr>
    </w:lvl>
    <w:lvl w:ilvl="5" w:tplc="2B0A63FC">
      <w:numFmt w:val="none"/>
      <w:lvlText w:val=""/>
      <w:lvlJc w:val="left"/>
      <w:pPr>
        <w:tabs>
          <w:tab w:val="num" w:pos="360"/>
        </w:tabs>
      </w:pPr>
    </w:lvl>
    <w:lvl w:ilvl="6" w:tplc="4E48A218">
      <w:numFmt w:val="none"/>
      <w:lvlText w:val=""/>
      <w:lvlJc w:val="left"/>
      <w:pPr>
        <w:tabs>
          <w:tab w:val="num" w:pos="360"/>
        </w:tabs>
      </w:pPr>
    </w:lvl>
    <w:lvl w:ilvl="7" w:tplc="23CA7E0C">
      <w:numFmt w:val="none"/>
      <w:lvlText w:val=""/>
      <w:lvlJc w:val="left"/>
      <w:pPr>
        <w:tabs>
          <w:tab w:val="num" w:pos="360"/>
        </w:tabs>
      </w:pPr>
    </w:lvl>
    <w:lvl w:ilvl="8" w:tplc="281ADDD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3A40B2D"/>
    <w:multiLevelType w:val="hybridMultilevel"/>
    <w:tmpl w:val="F8C4FD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542971B6"/>
    <w:multiLevelType w:val="hybridMultilevel"/>
    <w:tmpl w:val="B9ACB166"/>
    <w:lvl w:ilvl="0" w:tplc="9C06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8507A8"/>
    <w:multiLevelType w:val="hybridMultilevel"/>
    <w:tmpl w:val="5FF6FF86"/>
    <w:lvl w:ilvl="0" w:tplc="ADC02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3C556F"/>
    <w:multiLevelType w:val="hybridMultilevel"/>
    <w:tmpl w:val="5DE69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15C30BB"/>
    <w:multiLevelType w:val="hybridMultilevel"/>
    <w:tmpl w:val="136EBA22"/>
    <w:lvl w:ilvl="0" w:tplc="2DC43E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1450D"/>
    <w:multiLevelType w:val="hybridMultilevel"/>
    <w:tmpl w:val="9CB07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F2B64FF"/>
    <w:multiLevelType w:val="hybridMultilevel"/>
    <w:tmpl w:val="F49CA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2"/>
  </w:num>
  <w:num w:numId="15">
    <w:abstractNumId w:val="17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A10"/>
    <w:rsid w:val="00003924"/>
    <w:rsid w:val="0005420F"/>
    <w:rsid w:val="000768FD"/>
    <w:rsid w:val="000B7AED"/>
    <w:rsid w:val="000F0F01"/>
    <w:rsid w:val="000F60AF"/>
    <w:rsid w:val="00112062"/>
    <w:rsid w:val="00142612"/>
    <w:rsid w:val="00154655"/>
    <w:rsid w:val="00157E3E"/>
    <w:rsid w:val="001B6FA9"/>
    <w:rsid w:val="001C1F8C"/>
    <w:rsid w:val="00232076"/>
    <w:rsid w:val="00237DB2"/>
    <w:rsid w:val="00244CCF"/>
    <w:rsid w:val="0029715D"/>
    <w:rsid w:val="002A2A34"/>
    <w:rsid w:val="00302F0B"/>
    <w:rsid w:val="00315290"/>
    <w:rsid w:val="003C4515"/>
    <w:rsid w:val="00442B1A"/>
    <w:rsid w:val="00446D8D"/>
    <w:rsid w:val="004B2BBC"/>
    <w:rsid w:val="005144BC"/>
    <w:rsid w:val="0056572A"/>
    <w:rsid w:val="005B1FC8"/>
    <w:rsid w:val="005B63A9"/>
    <w:rsid w:val="005D5A10"/>
    <w:rsid w:val="00606068"/>
    <w:rsid w:val="00671F5F"/>
    <w:rsid w:val="00696C95"/>
    <w:rsid w:val="007535F6"/>
    <w:rsid w:val="00774918"/>
    <w:rsid w:val="00790A84"/>
    <w:rsid w:val="007D4B96"/>
    <w:rsid w:val="00865BF3"/>
    <w:rsid w:val="008944D2"/>
    <w:rsid w:val="008F1ADA"/>
    <w:rsid w:val="0092144C"/>
    <w:rsid w:val="00922543"/>
    <w:rsid w:val="00A4287A"/>
    <w:rsid w:val="00B74930"/>
    <w:rsid w:val="00BD3B96"/>
    <w:rsid w:val="00BF0E24"/>
    <w:rsid w:val="00C30D04"/>
    <w:rsid w:val="00C67CEE"/>
    <w:rsid w:val="00CD10B3"/>
    <w:rsid w:val="00D1679A"/>
    <w:rsid w:val="00D81EA5"/>
    <w:rsid w:val="00E13079"/>
    <w:rsid w:val="00E221B9"/>
    <w:rsid w:val="00EA7FDF"/>
    <w:rsid w:val="00F2332F"/>
    <w:rsid w:val="00F779FD"/>
    <w:rsid w:val="00F83991"/>
    <w:rsid w:val="00FA3103"/>
    <w:rsid w:val="00FC322E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A1B4CD-BD17-4B49-AD82-22F4B88D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254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254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254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2254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254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254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254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254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254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74930"/>
    <w:rPr>
      <w:b/>
      <w:bCs/>
      <w:noProof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B74930"/>
    <w:rPr>
      <w:b/>
      <w:bCs/>
      <w:caps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225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2254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2"/>
    <w:link w:val="a8"/>
    <w:uiPriority w:val="99"/>
    <w:semiHidden/>
    <w:rsid w:val="005D5A10"/>
    <w:pPr>
      <w:spacing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rsid w:val="005D5A10"/>
    <w:rPr>
      <w:b/>
      <w:bCs/>
    </w:rPr>
  </w:style>
  <w:style w:type="character" w:customStyle="1" w:styleId="a8">
    <w:name w:val="Текст выноски Знак"/>
    <w:link w:val="a7"/>
    <w:uiPriority w:val="99"/>
    <w:semiHidden/>
    <w:locked/>
    <w:rsid w:val="005D5A10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922543"/>
    <w:rPr>
      <w:color w:val="0000FF"/>
      <w:u w:val="single"/>
    </w:rPr>
  </w:style>
  <w:style w:type="paragraph" w:styleId="ab">
    <w:name w:val="header"/>
    <w:basedOn w:val="a2"/>
    <w:next w:val="ac"/>
    <w:link w:val="11"/>
    <w:uiPriority w:val="99"/>
    <w:rsid w:val="009225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d">
    <w:name w:val="footer"/>
    <w:basedOn w:val="a2"/>
    <w:link w:val="ae"/>
    <w:uiPriority w:val="99"/>
    <w:semiHidden/>
    <w:rsid w:val="00922543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b"/>
    <w:uiPriority w:val="99"/>
    <w:locked/>
    <w:rsid w:val="00237DB2"/>
    <w:rPr>
      <w:noProof/>
      <w:kern w:val="16"/>
      <w:sz w:val="28"/>
      <w:szCs w:val="28"/>
      <w:lang w:val="ru-RU" w:eastAsia="ru-RU"/>
    </w:rPr>
  </w:style>
  <w:style w:type="paragraph" w:styleId="af">
    <w:name w:val="List Paragraph"/>
    <w:basedOn w:val="a2"/>
    <w:uiPriority w:val="99"/>
    <w:qFormat/>
    <w:rsid w:val="00D1679A"/>
    <w:pPr>
      <w:ind w:left="720"/>
    </w:pPr>
  </w:style>
  <w:style w:type="character" w:customStyle="1" w:styleId="21">
    <w:name w:val="Знак Знак21"/>
    <w:uiPriority w:val="99"/>
    <w:semiHidden/>
    <w:locked/>
    <w:rsid w:val="00922543"/>
    <w:rPr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1B6FA9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c">
    <w:name w:val="Body Text"/>
    <w:basedOn w:val="a2"/>
    <w:link w:val="af0"/>
    <w:uiPriority w:val="99"/>
    <w:rsid w:val="00922543"/>
    <w:pPr>
      <w:ind w:firstLine="0"/>
    </w:pPr>
  </w:style>
  <w:style w:type="character" w:customStyle="1" w:styleId="af0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922543"/>
    <w:rPr>
      <w:kern w:val="16"/>
      <w:sz w:val="24"/>
      <w:szCs w:val="24"/>
    </w:rPr>
  </w:style>
  <w:style w:type="paragraph" w:customStyle="1" w:styleId="af2">
    <w:name w:val="выделение"/>
    <w:uiPriority w:val="99"/>
    <w:rsid w:val="0092254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9225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2254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92254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922543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922543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922543"/>
    <w:rPr>
      <w:vertAlign w:val="superscript"/>
    </w:rPr>
  </w:style>
  <w:style w:type="character" w:styleId="af8">
    <w:name w:val="footnote reference"/>
    <w:uiPriority w:val="99"/>
    <w:semiHidden/>
    <w:rsid w:val="0092254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22543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922543"/>
  </w:style>
  <w:style w:type="character" w:customStyle="1" w:styleId="afa">
    <w:name w:val="номер страницы"/>
    <w:uiPriority w:val="99"/>
    <w:rsid w:val="00922543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22543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92254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254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254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2543"/>
    <w:pPr>
      <w:ind w:left="958"/>
    </w:pPr>
  </w:style>
  <w:style w:type="paragraph" w:styleId="24">
    <w:name w:val="Body Text Indent 2"/>
    <w:basedOn w:val="a2"/>
    <w:link w:val="25"/>
    <w:uiPriority w:val="99"/>
    <w:rsid w:val="0092254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2254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92254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2254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2543"/>
    <w:pPr>
      <w:numPr>
        <w:numId w:val="1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2543"/>
    <w:pPr>
      <w:numPr>
        <w:numId w:val="1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254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254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2254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2543"/>
    <w:rPr>
      <w:i/>
      <w:iCs/>
    </w:rPr>
  </w:style>
  <w:style w:type="paragraph" w:customStyle="1" w:styleId="afd">
    <w:name w:val="ТАБЛИЦА"/>
    <w:next w:val="a2"/>
    <w:autoRedefine/>
    <w:uiPriority w:val="99"/>
    <w:rsid w:val="0092254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2254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22543"/>
  </w:style>
  <w:style w:type="table" w:customStyle="1" w:styleId="15">
    <w:name w:val="Стиль таблицы1"/>
    <w:uiPriority w:val="99"/>
    <w:rsid w:val="0092254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22543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22543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22543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92254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2254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samsung</dc:creator>
  <cp:keywords/>
  <dc:description/>
  <cp:lastModifiedBy>admin</cp:lastModifiedBy>
  <cp:revision>2</cp:revision>
  <dcterms:created xsi:type="dcterms:W3CDTF">2014-03-12T19:21:00Z</dcterms:created>
  <dcterms:modified xsi:type="dcterms:W3CDTF">2014-03-12T19:21:00Z</dcterms:modified>
</cp:coreProperties>
</file>