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469AD" w:rsidRPr="00CC75E3" w:rsidRDefault="00F469AD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C75E3" w:rsidRPr="00CC75E3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C75E3" w:rsidRPr="00CC75E3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C75E3" w:rsidRPr="00CC75E3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CC75E3" w:rsidRPr="00CC75E3" w:rsidRDefault="00F469AD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CC75E3">
        <w:rPr>
          <w:rFonts w:ascii="Times New Roman" w:hAnsi="Times New Roman"/>
          <w:sz w:val="28"/>
          <w:szCs w:val="72"/>
        </w:rPr>
        <w:t>Реферат</w:t>
      </w:r>
    </w:p>
    <w:p w:rsidR="00C95FA7" w:rsidRPr="00CC75E3" w:rsidRDefault="00F469AD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CC75E3">
        <w:rPr>
          <w:rFonts w:ascii="Times New Roman" w:hAnsi="Times New Roman"/>
          <w:sz w:val="28"/>
          <w:szCs w:val="72"/>
        </w:rPr>
        <w:t>по музыке</w:t>
      </w:r>
    </w:p>
    <w:p w:rsidR="00F469AD" w:rsidRPr="00CC75E3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На тему:</w:t>
      </w:r>
      <w:r w:rsidRPr="00CC75E3">
        <w:rPr>
          <w:rFonts w:ascii="Times New Roman" w:hAnsi="Times New Roman"/>
          <w:sz w:val="28"/>
          <w:szCs w:val="48"/>
        </w:rPr>
        <w:t xml:space="preserve"> </w:t>
      </w:r>
      <w:r w:rsidR="00F469AD" w:rsidRPr="00CC75E3">
        <w:rPr>
          <w:rFonts w:ascii="Times New Roman" w:hAnsi="Times New Roman"/>
          <w:sz w:val="28"/>
          <w:szCs w:val="44"/>
        </w:rPr>
        <w:t>"Первый башкирский</w:t>
      </w:r>
      <w:r w:rsidRPr="00CC75E3">
        <w:rPr>
          <w:rFonts w:ascii="Times New Roman" w:hAnsi="Times New Roman"/>
          <w:sz w:val="28"/>
          <w:szCs w:val="44"/>
        </w:rPr>
        <w:t xml:space="preserve"> </w:t>
      </w:r>
      <w:r w:rsidR="00F469AD" w:rsidRPr="00CC75E3">
        <w:rPr>
          <w:rFonts w:ascii="Times New Roman" w:hAnsi="Times New Roman"/>
          <w:sz w:val="28"/>
          <w:szCs w:val="44"/>
        </w:rPr>
        <w:t>балет"</w:t>
      </w: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95FA7" w:rsidRPr="00CC75E3" w:rsidRDefault="00C95FA7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C75E3" w:rsidRPr="00CC75E3" w:rsidRDefault="00F469AD" w:rsidP="00CC75E3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Выполнила: ученица</w:t>
      </w:r>
    </w:p>
    <w:p w:rsidR="00C95FA7" w:rsidRPr="00CC75E3" w:rsidRDefault="00F469AD" w:rsidP="00CC75E3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6</w:t>
      </w:r>
      <w:r w:rsidR="00CC75E3" w:rsidRPr="00AB5084">
        <w:rPr>
          <w:rFonts w:ascii="Times New Roman" w:hAnsi="Times New Roman"/>
          <w:sz w:val="28"/>
          <w:szCs w:val="28"/>
        </w:rPr>
        <w:t xml:space="preserve"> </w:t>
      </w:r>
      <w:r w:rsidRPr="00CC75E3">
        <w:rPr>
          <w:rFonts w:ascii="Times New Roman" w:hAnsi="Times New Roman"/>
          <w:sz w:val="28"/>
          <w:szCs w:val="28"/>
        </w:rPr>
        <w:t>В класса СОШ № 29</w:t>
      </w:r>
    </w:p>
    <w:p w:rsidR="00F469AD" w:rsidRPr="00CC75E3" w:rsidRDefault="00F469AD" w:rsidP="00CC75E3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Маннанова Регина</w:t>
      </w:r>
    </w:p>
    <w:p w:rsidR="00F469AD" w:rsidRPr="00AB5084" w:rsidRDefault="00F469AD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C75E3" w:rsidRPr="00AB5084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C75E3" w:rsidRPr="00AB5084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C75E3" w:rsidRPr="00AB5084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F469AD" w:rsidRPr="00AB5084" w:rsidRDefault="00F469AD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C75E3" w:rsidRPr="00AB5084" w:rsidRDefault="00CC75E3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C75E3" w:rsidRPr="00CC75E3" w:rsidRDefault="00F469AD" w:rsidP="00CC75E3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Стерлитамак 2011</w:t>
      </w:r>
    </w:p>
    <w:p w:rsidR="00CC75E3" w:rsidRPr="00CC75E3" w:rsidRDefault="00CC75E3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br w:type="page"/>
      </w:r>
    </w:p>
    <w:p w:rsidR="00CC75E3" w:rsidRPr="00CC75E3" w:rsidRDefault="003431AB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5E3">
        <w:rPr>
          <w:rFonts w:ascii="Times New Roman" w:hAnsi="Times New Roman"/>
          <w:sz w:val="28"/>
          <w:szCs w:val="28"/>
          <w:lang w:eastAsia="ru-RU"/>
        </w:rPr>
        <w:t>"ЖУРАВЛИНАЯ ПЕСНЬ", балет Л.Б.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>Степанова в 3 действиях п</w:t>
      </w:r>
      <w:r w:rsidR="00F469AD" w:rsidRPr="00CC75E3">
        <w:rPr>
          <w:rFonts w:ascii="Times New Roman" w:hAnsi="Times New Roman"/>
          <w:sz w:val="28"/>
          <w:szCs w:val="28"/>
          <w:lang w:eastAsia="ru-RU"/>
        </w:rPr>
        <w:t>о мотивам баш. нар. легенды (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"Звенящие журавли"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). Либретто </w:t>
      </w:r>
      <w:hyperlink r:id="rId6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Ф.А.</w:t>
        </w:r>
        <w:r w:rsidR="00CC75E3" w:rsidRPr="00CC75E3">
          <w:rPr>
            <w:rFonts w:ascii="Times New Roman" w:hAnsi="Times New Roman"/>
            <w:iCs/>
            <w:sz w:val="28"/>
            <w:szCs w:val="28"/>
            <w:lang w:eastAsia="ru-RU"/>
          </w:rPr>
          <w:t xml:space="preserve"> </w:t>
        </w:r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Гаскарова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>. Оркестровка Е.К.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Тикоцкого (Минск). Премьера 1-й ред. - 30 апр. 1944 в Баш. гос.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театре оперы и балета</w:t>
      </w:r>
      <w:r w:rsidRPr="00CC75E3">
        <w:rPr>
          <w:rFonts w:ascii="Times New Roman" w:hAnsi="Times New Roman"/>
          <w:sz w:val="28"/>
          <w:szCs w:val="28"/>
          <w:lang w:eastAsia="ru-RU"/>
        </w:rPr>
        <w:t>. Дирижер - П.М.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Славинский, балетм.-постановщик - </w:t>
      </w:r>
      <w:hyperlink r:id="rId7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Н.А.Анисимова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 xml:space="preserve">, худ. -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Г.Ш.</w:t>
      </w:r>
      <w:r w:rsidR="00CC75E3" w:rsidRPr="00CC75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Имашева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. Действующие лица и исполнители: Зайтунгуль - </w:t>
      </w:r>
      <w:hyperlink r:id="rId8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З.</w:t>
        </w:r>
        <w:r w:rsidR="00CC75E3" w:rsidRPr="00CC75E3">
          <w:rPr>
            <w:rFonts w:ascii="Times New Roman" w:hAnsi="Times New Roman"/>
            <w:iCs/>
            <w:sz w:val="28"/>
            <w:szCs w:val="28"/>
            <w:lang w:eastAsia="ru-RU"/>
          </w:rPr>
          <w:t xml:space="preserve"> </w:t>
        </w:r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Насретдинова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 xml:space="preserve">, Юмагул -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Х.</w:t>
      </w:r>
      <w:r w:rsidR="00CC75E3" w:rsidRPr="00CC75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Сафиуллин</w:t>
      </w:r>
      <w:r w:rsidRPr="00CC75E3">
        <w:rPr>
          <w:rFonts w:ascii="Times New Roman" w:hAnsi="Times New Roman"/>
          <w:sz w:val="28"/>
          <w:szCs w:val="28"/>
          <w:lang w:eastAsia="ru-RU"/>
        </w:rPr>
        <w:t>, Арсланбай - Гаскаров, Х.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Мустаев, вожак журавлей - </w:t>
      </w:r>
      <w:hyperlink r:id="rId9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Н.</w:t>
        </w:r>
        <w:r w:rsidR="00CC75E3" w:rsidRPr="00CC75E3">
          <w:rPr>
            <w:rFonts w:ascii="Times New Roman" w:hAnsi="Times New Roman"/>
            <w:iCs/>
            <w:sz w:val="28"/>
            <w:szCs w:val="28"/>
            <w:lang w:eastAsia="ru-RU"/>
          </w:rPr>
          <w:t xml:space="preserve"> </w:t>
        </w:r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Юлтыева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>.</w:t>
      </w:r>
    </w:p>
    <w:p w:rsidR="00CC75E3" w:rsidRPr="00CC75E3" w:rsidRDefault="003431AB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5E3">
        <w:rPr>
          <w:rFonts w:ascii="Times New Roman" w:hAnsi="Times New Roman"/>
          <w:sz w:val="28"/>
          <w:szCs w:val="28"/>
          <w:lang w:eastAsia="ru-RU"/>
        </w:rPr>
        <w:t>Премьера 2-й ред. - 31 янв. 1953. Дирижер - Г.А.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Ержемский, балетм. - Анисимова, худ. -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М.Н.Арсланов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. Исполнители: Насретдинова, </w:t>
      </w:r>
      <w:hyperlink r:id="rId10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Г.Сулейманова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Ф.</w:t>
      </w:r>
      <w:r w:rsidR="00CC75E3" w:rsidRPr="00CC75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Саттаров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, Сафиуллин, </w:t>
      </w:r>
      <w:hyperlink r:id="rId11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Ф.Юсупов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М.Тагирова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. Во 2-й ред. балет стал 4-актным: первые 2 картины были переработаны в два самост. действия, дописаны нек-рые сцены (в частности, Сцена бури). В таком виде балет был показан на Декаде баш. лит-ры и искусства в Москве (1955). 23 дек. 1977 восстановлен Насретдиновой и Р.Насыровым. Дирижер - </w:t>
      </w:r>
      <w:hyperlink r:id="rId12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Г.Х.</w:t>
        </w:r>
        <w:r w:rsidR="00CC75E3" w:rsidRPr="00CC75E3">
          <w:rPr>
            <w:rFonts w:ascii="Times New Roman" w:hAnsi="Times New Roman"/>
            <w:iCs/>
            <w:sz w:val="28"/>
            <w:szCs w:val="28"/>
            <w:lang w:eastAsia="ru-RU"/>
          </w:rPr>
          <w:t xml:space="preserve"> </w:t>
        </w:r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Муталов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>, рук. постановки - Э.Х.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Танн, худ. -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В.И.</w:t>
      </w:r>
      <w:r w:rsidR="00CC75E3" w:rsidRPr="00CC75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Плекунов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. Исполнители: </w:t>
      </w:r>
      <w:hyperlink r:id="rId13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Л.</w:t>
        </w:r>
        <w:r w:rsidR="00CC75E3" w:rsidRPr="00CC75E3">
          <w:rPr>
            <w:rFonts w:ascii="Times New Roman" w:hAnsi="Times New Roman"/>
            <w:iCs/>
            <w:sz w:val="28"/>
            <w:szCs w:val="28"/>
            <w:lang w:eastAsia="ru-RU"/>
          </w:rPr>
          <w:t xml:space="preserve"> </w:t>
        </w:r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Куватова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>, Ю.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>Ушанов, Ш.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>Терегулов, А.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>Валеев, С.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>Саттарова. В 1959 балет был экранизирован на Свердловской к/ст. Реж. - О.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Николаевский, либретто Гаскарова и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А.Г.</w:t>
      </w:r>
      <w:r w:rsidR="00CC75E3" w:rsidRPr="00CC75E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iCs/>
          <w:sz w:val="28"/>
          <w:szCs w:val="28"/>
          <w:lang w:eastAsia="ru-RU"/>
        </w:rPr>
        <w:t>Бикчентаева</w:t>
      </w:r>
      <w:r w:rsidRPr="00CC75E3">
        <w:rPr>
          <w:rFonts w:ascii="Times New Roman" w:hAnsi="Times New Roman"/>
          <w:sz w:val="28"/>
          <w:szCs w:val="28"/>
          <w:lang w:eastAsia="ru-RU"/>
        </w:rPr>
        <w:t>, балетм. - Анисимова. Исполнители: Э.</w:t>
      </w:r>
      <w:r w:rsidR="00CC75E3" w:rsidRPr="00CC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5E3">
        <w:rPr>
          <w:rFonts w:ascii="Times New Roman" w:hAnsi="Times New Roman"/>
          <w:sz w:val="28"/>
          <w:szCs w:val="28"/>
          <w:lang w:eastAsia="ru-RU"/>
        </w:rPr>
        <w:t xml:space="preserve">Сулейманова, </w:t>
      </w:r>
      <w:hyperlink r:id="rId14" w:history="1"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И.</w:t>
        </w:r>
        <w:r w:rsidR="00CC75E3" w:rsidRPr="00CC75E3">
          <w:rPr>
            <w:rFonts w:ascii="Times New Roman" w:hAnsi="Times New Roman"/>
            <w:iCs/>
            <w:sz w:val="28"/>
            <w:szCs w:val="28"/>
            <w:lang w:eastAsia="ru-RU"/>
          </w:rPr>
          <w:t xml:space="preserve"> </w:t>
        </w:r>
        <w:r w:rsidRPr="00CC75E3">
          <w:rPr>
            <w:rFonts w:ascii="Times New Roman" w:hAnsi="Times New Roman"/>
            <w:iCs/>
            <w:sz w:val="28"/>
            <w:szCs w:val="28"/>
            <w:lang w:eastAsia="ru-RU"/>
          </w:rPr>
          <w:t>Хабиров</w:t>
        </w:r>
      </w:hyperlink>
      <w:r w:rsidRPr="00CC75E3">
        <w:rPr>
          <w:rFonts w:ascii="Times New Roman" w:hAnsi="Times New Roman"/>
          <w:sz w:val="28"/>
          <w:szCs w:val="28"/>
          <w:lang w:eastAsia="ru-RU"/>
        </w:rPr>
        <w:t>, Сафиуллин, Насретдинова.</w:t>
      </w:r>
    </w:p>
    <w:p w:rsidR="003431AB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 xml:space="preserve">Важной заботой родившегося в 1938 году Башкирского театра оперы и балета было создание национального репертуара. В истории башкирского балета есть эпизод, который на многие годы вперед определил художественно-эстетические принципы коллектива. Это работа над первым национальным балетом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Журавлиная песнь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.</w:t>
      </w:r>
    </w:p>
    <w:p w:rsidR="003431AB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Развиваясь в русле традиционного русского танца, башкирский балет обогатил академическое искусство ценностями национальной культуры. Искусное вплетение в классический балет башкирских фольклорных форм и мотивов, использование в танце элементов народных обрядов сформировало собственную самобытную хореографическую школу.</w:t>
      </w:r>
    </w:p>
    <w:p w:rsidR="003431AB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 xml:space="preserve">Балет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Журавлиная песнь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 xml:space="preserve"> поставлен в 1944 году к 25-летию Башкирской автономии. Музыку написал московский композитор Лев Степанов. Его консультантом был молодой Загир Исмагилов. Он помогал Степанову освоить башкирскую народную музыку — наигрывал, напевал песни, мелодии. Либретто написал Файзи Гаскаров и посвятил Зайтуне Насретдиновой. Имя главной героини — Зайтунгуль — значит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цветок Зайтуны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. В основе сюжета — древняя легенда о том, как журавли, — символ свободолюбия народа и справедливости, — помогли башкирам победить врага. В балете птицы помогают влюбленным обрести счастье.</w:t>
      </w:r>
    </w:p>
    <w:p w:rsidR="003431AB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Большая организаторская заслуга в постановке балета принадлежит тогдашнему директору и главному режиссеру театра Булату Губайдулловичу Имашеву. Он везет исполнителей в Пермь, где во время войны образовался настоящий балетный центр — туда</w:t>
      </w:r>
      <w:r w:rsidR="003431AB" w:rsidRPr="00CC75E3">
        <w:rPr>
          <w:rFonts w:ascii="Times New Roman" w:hAnsi="Times New Roman"/>
          <w:sz w:val="28"/>
          <w:szCs w:val="28"/>
        </w:rPr>
        <w:t xml:space="preserve"> </w:t>
      </w:r>
      <w:r w:rsidRPr="00CC75E3">
        <w:rPr>
          <w:rFonts w:ascii="Times New Roman" w:hAnsi="Times New Roman"/>
          <w:sz w:val="28"/>
          <w:szCs w:val="28"/>
        </w:rPr>
        <w:t>эвакуировались Мариинский театр и Ленинградское хореографическое училище, — привлекает к постановке в качестве балетмейстера Нину Александровну Анисимову, лучших педагогов-репетиторов. Перед премьерой привозит всех в Уфу, и спектакль прошел блестяще.</w:t>
      </w:r>
    </w:p>
    <w:p w:rsidR="00CC75E3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По сути, это классический балет, но он окрашен колоритом башкирского танцевального фольклора. Тот же аттитюд, исполненный с характерным поворотом головы, движением кистей рук, убеждает зрителя, что перед ним именно башкирская девушка. Расставить национальные акценты Анисимовой вместе с Гаскаровым помогал Халяф Сафиуллин, впервые проявив незаурядные способности постановщика.</w:t>
      </w:r>
    </w:p>
    <w:p w:rsidR="003431AB" w:rsidRPr="00CC75E3" w:rsidRDefault="00CC75E3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"</w:t>
      </w:r>
      <w:r w:rsidR="00C95FA7" w:rsidRPr="00CC75E3">
        <w:rPr>
          <w:rFonts w:ascii="Times New Roman" w:hAnsi="Times New Roman"/>
          <w:sz w:val="28"/>
          <w:szCs w:val="28"/>
        </w:rPr>
        <w:t>Журавлиная песнь</w:t>
      </w:r>
      <w:r w:rsidRPr="00CC75E3">
        <w:rPr>
          <w:rFonts w:ascii="Times New Roman" w:hAnsi="Times New Roman"/>
          <w:sz w:val="28"/>
          <w:szCs w:val="28"/>
        </w:rPr>
        <w:t>"</w:t>
      </w:r>
      <w:r w:rsidR="00C95FA7" w:rsidRPr="00CC75E3">
        <w:rPr>
          <w:rFonts w:ascii="Times New Roman" w:hAnsi="Times New Roman"/>
          <w:sz w:val="28"/>
          <w:szCs w:val="28"/>
        </w:rPr>
        <w:t xml:space="preserve"> — ярчайшая страница в истории башкирского балета. В 1955 году во время декады башкирского искусства в Москве великолепные адажио, яркие и сложные вариации, монологи, насыщенные драматизмом, покорили столичную публику и принесли полное профессиональное признание башкирскому балету. Отрывки из спектакля увидели в Англии, Болгарии, Польше, Китае, Корее...</w:t>
      </w:r>
    </w:p>
    <w:p w:rsidR="00CC75E3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Зайтуна Насретдинова и Халяф Сафиуллин, первые исполнители главных партий — Зайтунгуль и Юмагула, создали поэтические, глубоко проникновенные образы героев старинной башкирской легенды. Образ Зайтунгуль пленял поэтичностью, одухотворенностью, большой внутренней силой. Зайтуну Насретдинову московские критики назвали балериной высокого класса, артисткой с ярким драматическим даром. Неудивительно, что именно этот балет, именно эта балерина произвели неизгладимое впечатление на семилетнего мальчика Рудика Нуреева и определили его судьбу.</w:t>
      </w:r>
    </w:p>
    <w:p w:rsidR="003431AB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 xml:space="preserve">Гостем одного из недавних Нуреевских фестивалей в Уфе был Рене Сирвен из Франции, балетный критик с мировым именем. Он дружил с Рудольфом и много слышал от него о Зайтуне Насретдиновой. Еще до встречи в Уфе месье Сирвен прислал ей программу вечера памяти Нуреева на международном фестивале танца во Франции с восторженной надписью: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Госпоже Насретдиновой, которой Париж не имел счастья аплодировать, но которую знает весь мир благодаря восхищению ее мастерством Рудольфа Нуреева...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 xml:space="preserve"> Рене Сирвен был счастлив увидеть живую легенду, а Зайтуна Агзамовна стала настоящей героиней фестиваля.</w:t>
      </w:r>
    </w:p>
    <w:p w:rsidR="00CC75E3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Партию Зайтунгуль исполняли многие башкирские балерины разных поколений — Гузель Сулейманова, Майя Тагирова, Фирдаус Нафикова, Леонора Куватова... Они освещали образ героини лучами своей индивидуальности, поэтому каждая Зайтунгуль неповторима.</w:t>
      </w:r>
      <w:r w:rsidR="00CC75E3" w:rsidRPr="00CC75E3">
        <w:rPr>
          <w:rFonts w:ascii="Times New Roman" w:hAnsi="Times New Roman"/>
          <w:sz w:val="28"/>
          <w:szCs w:val="28"/>
        </w:rPr>
        <w:t xml:space="preserve"> </w:t>
      </w:r>
      <w:r w:rsidRPr="00CC75E3">
        <w:rPr>
          <w:rFonts w:ascii="Times New Roman" w:hAnsi="Times New Roman"/>
          <w:sz w:val="28"/>
          <w:szCs w:val="28"/>
        </w:rPr>
        <w:t>Первым Арсланбаем был Хашим Мустаев. В этой партии покоряли публику темпераментом, виртуозной техникой и актерским мастерством Фарит Юсупов, Фаузи Саттаров. Позже — Шамиль Терегулов, Бахрам Юлдашев, Руслан Мухаметов, Олег Радькин.</w:t>
      </w:r>
    </w:p>
    <w:p w:rsidR="00CC75E3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 xml:space="preserve">В этом балете очень важен кордебалет. Прозрачны аналогии с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Лебединым озером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 xml:space="preserve"> — есть маленькие журавли, большие... Журавлиные сцены не только радуют глаз красотой линий, изяществом рисунка. Кордебалет участвует в сюжетных коллизиях, у каждого журавля, можно сказать, своя роль. А все вместе они олицетворяют животворящее начало природы, силу народного духа, единение человека и природы.</w:t>
      </w:r>
    </w:p>
    <w:p w:rsidR="00CC75E3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 xml:space="preserve">Спектакль живет. Восстановленный в 1997 году Шамилем Терегуловым, он снова был показан в Москве во время Дней культуры Башкортостана и встретил такой же восторженный прием.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Журавлиная песнь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 xml:space="preserve"> и сегодня украшает репертуарную афишу театра.</w:t>
      </w:r>
    </w:p>
    <w:p w:rsidR="00CC75E3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 xml:space="preserve">В 1960 году был снят фильм-балет 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Журавлиная песнь</w:t>
      </w:r>
      <w:r w:rsidR="00CC75E3" w:rsidRPr="00CC75E3">
        <w:rPr>
          <w:rFonts w:ascii="Times New Roman" w:hAnsi="Times New Roman"/>
          <w:sz w:val="28"/>
          <w:szCs w:val="28"/>
        </w:rPr>
        <w:t>"</w:t>
      </w:r>
      <w:r w:rsidRPr="00CC75E3">
        <w:rPr>
          <w:rFonts w:ascii="Times New Roman" w:hAnsi="Times New Roman"/>
          <w:sz w:val="28"/>
          <w:szCs w:val="28"/>
        </w:rPr>
        <w:t>. Кроме балетной труппы театра, в съемках участвовал ансамбль народного танца. Главные роли исполнили молодые артисты Эльза Сулейманова и Ильдус Хабиров. Это был серьезный экзамен для них, но они справились. Было у кого учиться, да и сами талантом не обижены. Образы, созданные ими на экране, пленяют искренностью, чистотой, свежестью чувств.</w:t>
      </w:r>
    </w:p>
    <w:p w:rsidR="00CC75E3" w:rsidRPr="00AB5084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5E3">
        <w:rPr>
          <w:rFonts w:ascii="Times New Roman" w:hAnsi="Times New Roman"/>
          <w:sz w:val="28"/>
          <w:szCs w:val="28"/>
        </w:rPr>
        <w:t>Особое очарование фильму придают съемки на фоне богатой, красивой южноуральской природы. Естественные декорации делают происходящее органичным, достоверным, фильм смотрится на одном дыхании. Зайтуна Насретдинова с проникновенной лиричностью танцевала Вожака журавлей, Халяф — Арсланбая. Работа Сафиуллина и сейчас, когда пересматриваешь киноленту, потрясает силой темперамента и актерской выразительностью. Его Арсланбай незабываем. Артист вложил в эту партию столько страсти, словно чувствовал, что недолго ему осталось танцевать. Это была его лебединая песня...</w:t>
      </w:r>
    </w:p>
    <w:p w:rsidR="00AB5084" w:rsidRPr="00F75C27" w:rsidRDefault="00F75C2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F75C27">
        <w:rPr>
          <w:rFonts w:ascii="Times New Roman" w:hAnsi="Times New Roman"/>
          <w:color w:val="FFFFFF"/>
          <w:sz w:val="28"/>
          <w:szCs w:val="28"/>
        </w:rPr>
        <w:t>театр балет фольклорный хореографический</w:t>
      </w:r>
    </w:p>
    <w:p w:rsidR="00C95FA7" w:rsidRPr="00CC75E3" w:rsidRDefault="00C95FA7" w:rsidP="00CC75E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C95FA7" w:rsidRPr="00CC75E3" w:rsidSect="00CC75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28" w:rsidRDefault="00CA4C28" w:rsidP="00F469AD">
      <w:pPr>
        <w:spacing w:after="0" w:line="240" w:lineRule="auto"/>
      </w:pPr>
      <w:r>
        <w:separator/>
      </w:r>
    </w:p>
  </w:endnote>
  <w:endnote w:type="continuationSeparator" w:id="0">
    <w:p w:rsidR="00CA4C28" w:rsidRDefault="00CA4C28" w:rsidP="00F4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E3" w:rsidRDefault="00CC75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E3" w:rsidRDefault="00CC75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E3" w:rsidRDefault="00CC75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28" w:rsidRDefault="00CA4C28" w:rsidP="00F469AD">
      <w:pPr>
        <w:spacing w:after="0" w:line="240" w:lineRule="auto"/>
      </w:pPr>
      <w:r>
        <w:separator/>
      </w:r>
    </w:p>
  </w:footnote>
  <w:footnote w:type="continuationSeparator" w:id="0">
    <w:p w:rsidR="00CA4C28" w:rsidRDefault="00CA4C28" w:rsidP="00F4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E3" w:rsidRDefault="00CC75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E3" w:rsidRPr="00CC75E3" w:rsidRDefault="00CC75E3" w:rsidP="00CC75E3">
    <w:pPr>
      <w:pStyle w:val="a5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5E3" w:rsidRDefault="00CC75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FA7"/>
    <w:rsid w:val="00002CD8"/>
    <w:rsid w:val="002B3859"/>
    <w:rsid w:val="003431AB"/>
    <w:rsid w:val="003E2A08"/>
    <w:rsid w:val="00496612"/>
    <w:rsid w:val="005262EF"/>
    <w:rsid w:val="006C475D"/>
    <w:rsid w:val="007C66A6"/>
    <w:rsid w:val="007F5279"/>
    <w:rsid w:val="008A40E2"/>
    <w:rsid w:val="00AB5084"/>
    <w:rsid w:val="00B92C6C"/>
    <w:rsid w:val="00C40FF2"/>
    <w:rsid w:val="00C95FA7"/>
    <w:rsid w:val="00CA4C28"/>
    <w:rsid w:val="00CC75E3"/>
    <w:rsid w:val="00F469AD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C70C5B-888F-417F-A367-A1B7CA7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D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31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469AD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4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469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ikl.bashedu.ru/nnnn/nasretdinova.htm" TargetMode="External"/><Relationship Id="rId13" Type="http://schemas.openxmlformats.org/officeDocument/2006/relationships/hyperlink" Target="http://encikl.bashedu.ru/kkk/kuvatova_ls.ht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encikl.bashedu.ru/aaa/anisim.htm" TargetMode="External"/><Relationship Id="rId12" Type="http://schemas.openxmlformats.org/officeDocument/2006/relationships/hyperlink" Target="http://encikl.bashedu.ru/mmmm/mutalov_gh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encikl.bashedu.ru/ggg/gaskarov.htm" TargetMode="External"/><Relationship Id="rId11" Type="http://schemas.openxmlformats.org/officeDocument/2006/relationships/hyperlink" Target="http://encikl.bashedu.ru/yu/yusup_f.ht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encikl.bashedu.ru/s/sulejm_guz.ht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encikl.bashedu.ru/yu/yultyeva.htm" TargetMode="External"/><Relationship Id="rId14" Type="http://schemas.openxmlformats.org/officeDocument/2006/relationships/hyperlink" Target="http://encikl.bashedu.ru/hhhh/habirov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7633</CharactersWithSpaces>
  <SharedDoc>false</SharedDoc>
  <HLinks>
    <vt:vector size="54" baseType="variant">
      <vt:variant>
        <vt:i4>4980824</vt:i4>
      </vt:variant>
      <vt:variant>
        <vt:i4>24</vt:i4>
      </vt:variant>
      <vt:variant>
        <vt:i4>0</vt:i4>
      </vt:variant>
      <vt:variant>
        <vt:i4>5</vt:i4>
      </vt:variant>
      <vt:variant>
        <vt:lpwstr>http://encikl.bashedu.ru/hhhh/habirov.htm</vt:lpwstr>
      </vt:variant>
      <vt:variant>
        <vt:lpwstr/>
      </vt:variant>
      <vt:variant>
        <vt:i4>6815830</vt:i4>
      </vt:variant>
      <vt:variant>
        <vt:i4>21</vt:i4>
      </vt:variant>
      <vt:variant>
        <vt:i4>0</vt:i4>
      </vt:variant>
      <vt:variant>
        <vt:i4>5</vt:i4>
      </vt:variant>
      <vt:variant>
        <vt:lpwstr>http://encikl.bashedu.ru/kkk/kuvatova_ls.htm</vt:lpwstr>
      </vt:variant>
      <vt:variant>
        <vt:lpwstr/>
      </vt:variant>
      <vt:variant>
        <vt:i4>3670016</vt:i4>
      </vt:variant>
      <vt:variant>
        <vt:i4>18</vt:i4>
      </vt:variant>
      <vt:variant>
        <vt:i4>0</vt:i4>
      </vt:variant>
      <vt:variant>
        <vt:i4>5</vt:i4>
      </vt:variant>
      <vt:variant>
        <vt:lpwstr>http://encikl.bashedu.ru/mmmm/mutalov_gh.htm</vt:lpwstr>
      </vt:variant>
      <vt:variant>
        <vt:lpwstr/>
      </vt:variant>
      <vt:variant>
        <vt:i4>852031</vt:i4>
      </vt:variant>
      <vt:variant>
        <vt:i4>15</vt:i4>
      </vt:variant>
      <vt:variant>
        <vt:i4>0</vt:i4>
      </vt:variant>
      <vt:variant>
        <vt:i4>5</vt:i4>
      </vt:variant>
      <vt:variant>
        <vt:lpwstr>http://encikl.bashedu.ru/yu/yusup_f.htm</vt:lpwstr>
      </vt:variant>
      <vt:variant>
        <vt:lpwstr/>
      </vt:variant>
      <vt:variant>
        <vt:i4>2621465</vt:i4>
      </vt:variant>
      <vt:variant>
        <vt:i4>12</vt:i4>
      </vt:variant>
      <vt:variant>
        <vt:i4>0</vt:i4>
      </vt:variant>
      <vt:variant>
        <vt:i4>5</vt:i4>
      </vt:variant>
      <vt:variant>
        <vt:lpwstr>http://encikl.bashedu.ru/s/sulejm_guz.htm</vt:lpwstr>
      </vt:variant>
      <vt:variant>
        <vt:lpwstr/>
      </vt:variant>
      <vt:variant>
        <vt:i4>524299</vt:i4>
      </vt:variant>
      <vt:variant>
        <vt:i4>9</vt:i4>
      </vt:variant>
      <vt:variant>
        <vt:i4>0</vt:i4>
      </vt:variant>
      <vt:variant>
        <vt:i4>5</vt:i4>
      </vt:variant>
      <vt:variant>
        <vt:lpwstr>http://encikl.bashedu.ru/yu/yultyeva.htm</vt:lpwstr>
      </vt:variant>
      <vt:variant>
        <vt:lpwstr/>
      </vt:variant>
      <vt:variant>
        <vt:i4>7602272</vt:i4>
      </vt:variant>
      <vt:variant>
        <vt:i4>6</vt:i4>
      </vt:variant>
      <vt:variant>
        <vt:i4>0</vt:i4>
      </vt:variant>
      <vt:variant>
        <vt:i4>5</vt:i4>
      </vt:variant>
      <vt:variant>
        <vt:lpwstr>http://encikl.bashedu.ru/nnnn/nasretdinova.htm</vt:lpwstr>
      </vt:variant>
      <vt:variant>
        <vt:lpwstr/>
      </vt:variant>
      <vt:variant>
        <vt:i4>6619240</vt:i4>
      </vt:variant>
      <vt:variant>
        <vt:i4>3</vt:i4>
      </vt:variant>
      <vt:variant>
        <vt:i4>0</vt:i4>
      </vt:variant>
      <vt:variant>
        <vt:i4>5</vt:i4>
      </vt:variant>
      <vt:variant>
        <vt:lpwstr>http://encikl.bashedu.ru/aaa/anisim.htm</vt:lpwstr>
      </vt:variant>
      <vt:variant>
        <vt:lpwstr/>
      </vt:variant>
      <vt:variant>
        <vt:i4>1966096</vt:i4>
      </vt:variant>
      <vt:variant>
        <vt:i4>0</vt:i4>
      </vt:variant>
      <vt:variant>
        <vt:i4>0</vt:i4>
      </vt:variant>
      <vt:variant>
        <vt:i4>5</vt:i4>
      </vt:variant>
      <vt:variant>
        <vt:lpwstr>http://encikl.bashedu.ru/ggg/gaskarov.htm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dcterms:created xsi:type="dcterms:W3CDTF">2014-03-27T23:20:00Z</dcterms:created>
  <dcterms:modified xsi:type="dcterms:W3CDTF">2014-03-27T23:20:00Z</dcterms:modified>
</cp:coreProperties>
</file>