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Плательщиками подоходного налога не являются физические лица:</w:t>
      </w:r>
    </w:p>
    <w:p w:rsidR="00495E9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имеющие, так и не имеющие постоянного местожительства в Российской Федерации, граждане Российской Федерации, иностранные граждане и лица без гражданства.</w:t>
      </w:r>
    </w:p>
    <w:p w:rsidR="00495E93" w:rsidRPr="00495E9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 w:rsidRPr="00495E93">
        <w:rPr>
          <w:b/>
          <w:sz w:val="28"/>
          <w:szCs w:val="28"/>
        </w:rPr>
        <w:t>Б) временно пребывающие на территории РФ и не зарегистрированные в установленном поря</w:t>
      </w:r>
      <w:r>
        <w:rPr>
          <w:sz w:val="28"/>
          <w:szCs w:val="28"/>
        </w:rPr>
        <w:t>дке</w:t>
      </w:r>
    </w:p>
    <w:p w:rsidR="00495E9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имеющие постоянное местожительство в Российской Федерации, относятся лица, проживающие в Российской Федерации в общей сложности не менее 183 дней в календарном году.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Объектом н</w:t>
      </w:r>
      <w:r w:rsidR="00397A4C">
        <w:rPr>
          <w:b/>
          <w:i/>
          <w:sz w:val="28"/>
          <w:szCs w:val="28"/>
        </w:rPr>
        <w:t xml:space="preserve">алогообложения у физических лиц </w:t>
      </w:r>
      <w:r>
        <w:rPr>
          <w:b/>
          <w:i/>
          <w:sz w:val="28"/>
          <w:szCs w:val="28"/>
        </w:rPr>
        <w:t xml:space="preserve">является доход, </w:t>
      </w:r>
      <w:r w:rsidR="00397A4C">
        <w:rPr>
          <w:b/>
          <w:i/>
          <w:sz w:val="28"/>
          <w:szCs w:val="28"/>
        </w:rPr>
        <w:t xml:space="preserve">в виде материальной выгоды, </w:t>
      </w:r>
      <w:r>
        <w:rPr>
          <w:b/>
          <w:i/>
          <w:sz w:val="28"/>
          <w:szCs w:val="28"/>
        </w:rPr>
        <w:t xml:space="preserve">полученный в календарном году: </w:t>
      </w:r>
    </w:p>
    <w:p w:rsidR="00397A4C" w:rsidRPr="00397A4C" w:rsidRDefault="00E66E5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E93" w:rsidRPr="00397A4C">
        <w:rPr>
          <w:b/>
          <w:sz w:val="28"/>
          <w:szCs w:val="28"/>
        </w:rPr>
        <w:t>А)</w:t>
      </w:r>
      <w:r w:rsidR="00397A4C" w:rsidRPr="00397A4C">
        <w:rPr>
          <w:b/>
          <w:sz w:val="28"/>
          <w:szCs w:val="28"/>
        </w:rPr>
        <w:t xml:space="preserve"> от экономии на % за пользование заемными средствами, полученными от организации или ИП</w:t>
      </w:r>
    </w:p>
    <w:p w:rsidR="00397A4C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Б)</w:t>
      </w:r>
      <w:r w:rsidR="00397A4C">
        <w:rPr>
          <w:sz w:val="28"/>
          <w:szCs w:val="28"/>
        </w:rPr>
        <w:t xml:space="preserve"> от получения товаров, выполнения работ, оказания услуг на безвозмездной основе</w:t>
      </w:r>
    </w:p>
    <w:p w:rsidR="00495E93" w:rsidRPr="00397A4C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E93" w:rsidRPr="00397A4C">
        <w:rPr>
          <w:sz w:val="28"/>
          <w:szCs w:val="28"/>
        </w:rPr>
        <w:t>В)</w:t>
      </w:r>
      <w:r w:rsidR="00397A4C">
        <w:rPr>
          <w:sz w:val="28"/>
          <w:szCs w:val="28"/>
        </w:rPr>
        <w:t xml:space="preserve"> от оплаты труда в натуральной форме</w:t>
      </w:r>
    </w:p>
    <w:p w:rsidR="00495E93" w:rsidRDefault="00495E93" w:rsidP="00E66E53">
      <w:pPr>
        <w:pStyle w:val="a3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Доходы, не подлежащие налогообложению:</w:t>
      </w:r>
    </w:p>
    <w:p w:rsidR="00495E93" w:rsidRDefault="00E66E5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b/>
          <w:sz w:val="28"/>
          <w:szCs w:val="28"/>
        </w:rPr>
        <w:t>А) суммы, получаемые работниками в возмещение ущерба, причиненного им вследствие увечья либо иного повреждения здоровья, связанных с исполнением ими трудовых обязанностей;</w:t>
      </w:r>
    </w:p>
    <w:p w:rsidR="00495E93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Б) суммы расходов на содержание детей и иждивенцев в пределах установленного законом размера минимальной месячной оплаты труда за каждый месяц, в течение которого получен доход: на каждого ребенка в возрасте до 18 лет; на студентов и учащихся дневной формы обучения до 24 лет; на каждого другого иждивенца, не имеющего самостоятельного источника дохода.</w:t>
      </w:r>
    </w:p>
    <w:p w:rsidR="00495E93" w:rsidRDefault="00E66E53" w:rsidP="00E66E5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В) суммы доходов, перечисляемые по заявлениям физических лиц на благотворительные цели предприятиям, учреждениям и организациям культуры, образования, здравоохранения и социального обеспечения, частично или полностью финансируемым из соответствующих бюджетов, суммы страховых платежей, перечисленные на противопожарное страхование, а также удержанные в Пенсионный фонд Российской Федерации.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397A4C">
        <w:rPr>
          <w:b/>
          <w:i/>
          <w:sz w:val="28"/>
          <w:szCs w:val="28"/>
        </w:rPr>
        <w:t>Налоговая ставка установлена в размере 35% в отношении каких доходов:</w:t>
      </w:r>
    </w:p>
    <w:p w:rsidR="00397A4C" w:rsidRPr="00397A4C" w:rsidRDefault="00397A4C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A4C">
        <w:rPr>
          <w:b/>
          <w:sz w:val="28"/>
          <w:szCs w:val="28"/>
        </w:rPr>
        <w:t>А) страховых выплат по договорам добровольного страхования</w:t>
      </w:r>
    </w:p>
    <w:p w:rsidR="00397A4C" w:rsidRDefault="00397A4C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дивидендов</w:t>
      </w:r>
    </w:p>
    <w:p w:rsidR="00397A4C" w:rsidRPr="00397A4C" w:rsidRDefault="00397A4C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процентов по облигациям с ипотечным </w:t>
      </w:r>
      <w:r w:rsidR="0031216A">
        <w:rPr>
          <w:sz w:val="28"/>
          <w:szCs w:val="28"/>
        </w:rPr>
        <w:t>покрытием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Налоговым периодом по налогу на доходы физических лиц при</w:t>
      </w:r>
      <w:r>
        <w:rPr>
          <w:b/>
          <w:i/>
          <w:sz w:val="28"/>
          <w:szCs w:val="28"/>
        </w:rPr>
        <w:softHyphen/>
        <w:t>знается:</w:t>
      </w:r>
    </w:p>
    <w:p w:rsidR="00495E93" w:rsidRDefault="00E66E5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E93">
        <w:rPr>
          <w:b/>
          <w:sz w:val="28"/>
          <w:szCs w:val="28"/>
        </w:rPr>
        <w:t>А) календарный год</w:t>
      </w:r>
    </w:p>
    <w:p w:rsidR="00495E93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Б) квартал</w:t>
      </w:r>
    </w:p>
    <w:p w:rsidR="00495E93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В) 1 месяц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По налогу на доходы физических лиц установлены следующие на</w:t>
      </w:r>
      <w:r>
        <w:rPr>
          <w:b/>
          <w:i/>
          <w:sz w:val="28"/>
          <w:szCs w:val="28"/>
        </w:rPr>
        <w:softHyphen/>
        <w:t>логовые ставки:</w:t>
      </w:r>
    </w:p>
    <w:p w:rsidR="00495E93" w:rsidRPr="00495E93" w:rsidRDefault="00E66E5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 w:rsidRPr="00495E93">
        <w:rPr>
          <w:b/>
          <w:sz w:val="28"/>
          <w:szCs w:val="28"/>
        </w:rPr>
        <w:t>А) 13%</w:t>
      </w:r>
    </w:p>
    <w:p w:rsidR="00495E93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E93">
        <w:rPr>
          <w:sz w:val="28"/>
          <w:szCs w:val="28"/>
        </w:rPr>
        <w:t>Б) 33%</w:t>
      </w:r>
    </w:p>
    <w:p w:rsidR="00495E93" w:rsidRPr="00495E93" w:rsidRDefault="00E66E5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E93" w:rsidRPr="00495E93">
        <w:rPr>
          <w:sz w:val="28"/>
          <w:szCs w:val="28"/>
        </w:rPr>
        <w:t xml:space="preserve">В) </w:t>
      </w:r>
      <w:r w:rsidR="00495E93">
        <w:rPr>
          <w:sz w:val="28"/>
          <w:szCs w:val="28"/>
        </w:rPr>
        <w:t>13,5%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Налоговая ставка устанавливается в размере 35% в отношении следующих доходов: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стоимости любых выигрышей и призов, получаемых в проводимых конкурсах, играх и других мероприятиях в целях рекламы това</w:t>
      </w:r>
      <w:r>
        <w:rPr>
          <w:b/>
          <w:sz w:val="28"/>
          <w:szCs w:val="28"/>
        </w:rPr>
        <w:softHyphen/>
        <w:t>ров, работ и услуг в сумме, превышающей 2000 руб.;</w:t>
      </w:r>
    </w:p>
    <w:p w:rsidR="00495E9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суммы стоимости акций или иной имущественной доли (в том числе земельных паев), полученных физическими лицами в соответствии с законодательством Российской Федерации о приватизации предприятий, за исключением дивидендов и других доходов от использования этих акций или иных долей имущества (в том числе земельных паев);</w:t>
      </w:r>
    </w:p>
    <w:p w:rsidR="00495E9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суммы оплаты труда и другие суммы в иностранной валюте, получаемые физическими лицами от государственных учреждений и организаций, направивших их на работу за границу, в пределах размеров, установленных законодательством Российской Федерации об оплате труда по каждой контрактной должности государственного служащего в соответствующем иностранном государстве.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Предприятия, учреждения и организации обязаны перечислять в бюджет суммы исчисленного и удержанного с физических лиц налога не позднее: </w:t>
      </w:r>
    </w:p>
    <w:p w:rsidR="002A2054" w:rsidRDefault="002A2054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5E93" w:rsidRPr="0031216A" w:rsidRDefault="00495E9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216A">
        <w:rPr>
          <w:b/>
          <w:sz w:val="28"/>
          <w:szCs w:val="28"/>
        </w:rPr>
        <w:t>А) дня фактического получения в банке наличных денежных средств на оплату труда;</w:t>
      </w:r>
    </w:p>
    <w:p w:rsidR="00495E93" w:rsidRPr="0031216A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A2054">
        <w:rPr>
          <w:sz w:val="28"/>
          <w:szCs w:val="28"/>
        </w:rPr>
        <w:t xml:space="preserve"> </w:t>
      </w:r>
      <w:r w:rsidR="0031216A" w:rsidRPr="0031216A">
        <w:rPr>
          <w:sz w:val="28"/>
          <w:szCs w:val="28"/>
        </w:rPr>
        <w:t xml:space="preserve">28 числа каждого </w:t>
      </w:r>
      <w:r w:rsidR="000C7849">
        <w:rPr>
          <w:sz w:val="28"/>
          <w:szCs w:val="28"/>
        </w:rPr>
        <w:t>месяца</w:t>
      </w:r>
    </w:p>
    <w:p w:rsidR="00495E93" w:rsidRDefault="00495E93" w:rsidP="00E66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 w:rsidR="0031216A">
        <w:rPr>
          <w:b/>
          <w:i/>
          <w:sz w:val="28"/>
          <w:szCs w:val="28"/>
        </w:rPr>
        <w:t>Налоговый вычет в размере 600 рублей предоставляется:</w:t>
      </w:r>
    </w:p>
    <w:p w:rsidR="0031216A" w:rsidRPr="0031216A" w:rsidRDefault="0031216A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216A">
        <w:rPr>
          <w:b/>
          <w:sz w:val="28"/>
          <w:szCs w:val="28"/>
        </w:rPr>
        <w:t>А) на каждого ребенка у налогоплательщика</w:t>
      </w:r>
    </w:p>
    <w:p w:rsidR="0031216A" w:rsidRDefault="0031216A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инвалидам ВОВ</w:t>
      </w:r>
    </w:p>
    <w:p w:rsidR="0031216A" w:rsidRPr="0031216A" w:rsidRDefault="0031216A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лицам, перенесшим лучевую болезнь</w:t>
      </w:r>
    </w:p>
    <w:p w:rsidR="00200873" w:rsidRDefault="00495E9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="00200873">
        <w:rPr>
          <w:b/>
          <w:i/>
          <w:sz w:val="28"/>
          <w:szCs w:val="28"/>
        </w:rPr>
        <w:t>Налоговые вычеты за оплату обучения в образовательных учреждениях определяется как:</w:t>
      </w:r>
    </w:p>
    <w:p w:rsidR="00200873" w:rsidRDefault="0020087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0873">
        <w:rPr>
          <w:b/>
          <w:sz w:val="28"/>
          <w:szCs w:val="28"/>
        </w:rPr>
        <w:t>А) сумма в размере фактически произведенных расходов, но не более</w:t>
      </w:r>
    </w:p>
    <w:p w:rsidR="00200873" w:rsidRPr="00200873" w:rsidRDefault="00200873" w:rsidP="00E66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0873">
        <w:rPr>
          <w:b/>
          <w:sz w:val="28"/>
          <w:szCs w:val="28"/>
        </w:rPr>
        <w:t xml:space="preserve"> 50 т.р.</w:t>
      </w:r>
      <w:r w:rsidR="000C7849">
        <w:rPr>
          <w:b/>
          <w:sz w:val="28"/>
          <w:szCs w:val="28"/>
        </w:rPr>
        <w:t xml:space="preserve"> за свое обучение</w:t>
      </w:r>
    </w:p>
    <w:p w:rsidR="00200873" w:rsidRDefault="00200873" w:rsidP="00E66E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00873">
        <w:rPr>
          <w:b/>
          <w:sz w:val="28"/>
          <w:szCs w:val="28"/>
        </w:rPr>
        <w:t xml:space="preserve"> </w:t>
      </w:r>
      <w:r w:rsidRPr="00200873">
        <w:rPr>
          <w:sz w:val="28"/>
          <w:szCs w:val="28"/>
        </w:rPr>
        <w:t>сумма в размере фактически произведенных расходов, но не более</w:t>
      </w:r>
      <w:r>
        <w:rPr>
          <w:sz w:val="28"/>
          <w:szCs w:val="28"/>
        </w:rPr>
        <w:t xml:space="preserve">  25% от доходов</w:t>
      </w:r>
    </w:p>
    <w:p w:rsidR="00495E93" w:rsidRDefault="00200873" w:rsidP="00E66E5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В) </w:t>
      </w:r>
      <w:r w:rsidRPr="00200873">
        <w:rPr>
          <w:sz w:val="28"/>
          <w:szCs w:val="28"/>
        </w:rPr>
        <w:t>сумма в размере фактически произведенных расходов, но не более</w:t>
      </w:r>
      <w:r w:rsidR="000C7849">
        <w:rPr>
          <w:sz w:val="28"/>
          <w:szCs w:val="28"/>
        </w:rPr>
        <w:t xml:space="preserve"> 75 т.р. на каждого ребенка в общей сумме на обоих родителей на дневной форме обучения</w:t>
      </w:r>
      <w:bookmarkStart w:id="0" w:name="_GoBack"/>
      <w:bookmarkEnd w:id="0"/>
    </w:p>
    <w:sectPr w:rsidR="00495E93" w:rsidSect="00E66E53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E93"/>
    <w:rsid w:val="00015127"/>
    <w:rsid w:val="000C7849"/>
    <w:rsid w:val="00200873"/>
    <w:rsid w:val="002365A8"/>
    <w:rsid w:val="002A2054"/>
    <w:rsid w:val="0031216A"/>
    <w:rsid w:val="00397A4C"/>
    <w:rsid w:val="00495E93"/>
    <w:rsid w:val="006D6DE5"/>
    <w:rsid w:val="008311BB"/>
    <w:rsid w:val="00E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AE06B4-44C5-4EAE-AACF-CC84DC32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9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E93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Neola</dc:creator>
  <cp:keywords/>
  <dc:description/>
  <cp:lastModifiedBy>admin</cp:lastModifiedBy>
  <cp:revision>2</cp:revision>
  <cp:lastPrinted>2008-06-08T14:20:00Z</cp:lastPrinted>
  <dcterms:created xsi:type="dcterms:W3CDTF">2014-03-20T06:47:00Z</dcterms:created>
  <dcterms:modified xsi:type="dcterms:W3CDTF">2014-03-20T06:47:00Z</dcterms:modified>
</cp:coreProperties>
</file>