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DE" w:rsidRPr="00E059DE" w:rsidRDefault="00E860A2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059DE">
        <w:rPr>
          <w:rFonts w:ascii="Times New Roman" w:hAnsi="Times New Roman"/>
          <w:bCs/>
          <w:sz w:val="28"/>
          <w:szCs w:val="28"/>
        </w:rPr>
        <w:t>Федеральное Агентство по</w:t>
      </w:r>
      <w:r w:rsidR="00E059DE" w:rsidRPr="00E059DE">
        <w:rPr>
          <w:rFonts w:ascii="Times New Roman" w:hAnsi="Times New Roman"/>
          <w:bCs/>
          <w:sz w:val="28"/>
          <w:szCs w:val="28"/>
        </w:rPr>
        <w:t xml:space="preserve"> </w:t>
      </w:r>
      <w:r w:rsidRPr="00E059DE">
        <w:rPr>
          <w:rFonts w:ascii="Times New Roman" w:hAnsi="Times New Roman"/>
          <w:bCs/>
          <w:sz w:val="28"/>
          <w:szCs w:val="28"/>
        </w:rPr>
        <w:t>Образованию</w:t>
      </w:r>
    </w:p>
    <w:p w:rsidR="00E059DE" w:rsidRPr="00E059DE" w:rsidRDefault="00E860A2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059DE">
        <w:rPr>
          <w:rFonts w:ascii="Times New Roman" w:hAnsi="Times New Roman"/>
          <w:bCs/>
          <w:sz w:val="28"/>
          <w:szCs w:val="28"/>
        </w:rPr>
        <w:t>ФГОУ ВПО Южный Федеральный</w:t>
      </w:r>
      <w:r w:rsidR="00E059DE" w:rsidRPr="00E059DE">
        <w:rPr>
          <w:rFonts w:ascii="Times New Roman" w:hAnsi="Times New Roman"/>
          <w:bCs/>
          <w:sz w:val="28"/>
          <w:szCs w:val="28"/>
        </w:rPr>
        <w:t xml:space="preserve"> </w:t>
      </w:r>
      <w:r w:rsidRPr="00E059DE">
        <w:rPr>
          <w:rFonts w:ascii="Times New Roman" w:hAnsi="Times New Roman"/>
          <w:bCs/>
          <w:sz w:val="28"/>
          <w:szCs w:val="28"/>
        </w:rPr>
        <w:t>Университет</w:t>
      </w:r>
    </w:p>
    <w:p w:rsidR="00E059DE" w:rsidRPr="007575EA" w:rsidRDefault="00E860A2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059DE">
        <w:rPr>
          <w:rFonts w:ascii="Times New Roman" w:hAnsi="Times New Roman"/>
          <w:bCs/>
          <w:sz w:val="28"/>
          <w:szCs w:val="28"/>
        </w:rPr>
        <w:t xml:space="preserve">Факультет философии и </w:t>
      </w:r>
      <w:r w:rsidR="00E059DE" w:rsidRPr="00E059DE">
        <w:rPr>
          <w:rFonts w:ascii="Times New Roman" w:hAnsi="Times New Roman"/>
          <w:bCs/>
          <w:sz w:val="28"/>
          <w:szCs w:val="28"/>
        </w:rPr>
        <w:t>культурологии</w:t>
      </w: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P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Pr="00E059DE" w:rsidRDefault="00E860A2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  <w:r w:rsidRPr="00E059DE">
        <w:rPr>
          <w:rFonts w:ascii="Times New Roman" w:hAnsi="Times New Roman"/>
          <w:bCs/>
          <w:sz w:val="28"/>
          <w:szCs w:val="32"/>
        </w:rPr>
        <w:t>Контрольная работа</w:t>
      </w:r>
    </w:p>
    <w:p w:rsidR="00E059DE" w:rsidRP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</w:p>
    <w:p w:rsidR="00E059DE" w:rsidRP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  <w:r w:rsidRPr="00E059DE">
        <w:rPr>
          <w:rFonts w:ascii="Times New Roman" w:hAnsi="Times New Roman"/>
          <w:bCs/>
          <w:sz w:val="28"/>
          <w:szCs w:val="32"/>
        </w:rPr>
        <w:t>п</w:t>
      </w:r>
      <w:r w:rsidR="00E860A2" w:rsidRPr="00E059DE">
        <w:rPr>
          <w:rFonts w:ascii="Times New Roman" w:hAnsi="Times New Roman"/>
          <w:bCs/>
          <w:sz w:val="28"/>
          <w:szCs w:val="32"/>
        </w:rPr>
        <w:t>о дисциплине</w:t>
      </w:r>
      <w:r w:rsidRPr="00E059DE">
        <w:rPr>
          <w:rFonts w:ascii="Times New Roman" w:hAnsi="Times New Roman"/>
          <w:bCs/>
          <w:sz w:val="28"/>
          <w:szCs w:val="32"/>
        </w:rPr>
        <w:t xml:space="preserve">: </w:t>
      </w:r>
      <w:r w:rsidR="00E860A2" w:rsidRPr="00E059DE">
        <w:rPr>
          <w:rFonts w:ascii="Times New Roman" w:hAnsi="Times New Roman"/>
          <w:bCs/>
          <w:sz w:val="28"/>
          <w:szCs w:val="32"/>
        </w:rPr>
        <w:t>Культурная антропология</w:t>
      </w:r>
    </w:p>
    <w:p w:rsidR="00E059DE" w:rsidRP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  <w:r w:rsidRPr="00E059DE">
        <w:rPr>
          <w:rFonts w:ascii="Times New Roman" w:hAnsi="Times New Roman"/>
          <w:bCs/>
          <w:sz w:val="28"/>
          <w:szCs w:val="32"/>
        </w:rPr>
        <w:t>н</w:t>
      </w:r>
      <w:r w:rsidR="00E860A2" w:rsidRPr="00E059DE">
        <w:rPr>
          <w:rFonts w:ascii="Times New Roman" w:hAnsi="Times New Roman"/>
          <w:bCs/>
          <w:sz w:val="28"/>
          <w:szCs w:val="32"/>
        </w:rPr>
        <w:t>а тему:</w:t>
      </w:r>
      <w:r w:rsidRPr="00E059DE">
        <w:rPr>
          <w:rFonts w:ascii="Times New Roman" w:hAnsi="Times New Roman"/>
          <w:bCs/>
          <w:sz w:val="28"/>
          <w:szCs w:val="32"/>
        </w:rPr>
        <w:t xml:space="preserve"> </w:t>
      </w:r>
      <w:r w:rsidR="00E860A2" w:rsidRPr="00E059DE">
        <w:rPr>
          <w:rFonts w:ascii="Times New Roman" w:hAnsi="Times New Roman"/>
          <w:bCs/>
          <w:sz w:val="28"/>
          <w:szCs w:val="32"/>
        </w:rPr>
        <w:t>Плюрализм</w:t>
      </w:r>
      <w:r w:rsidRPr="00E059DE">
        <w:rPr>
          <w:rFonts w:ascii="Times New Roman" w:hAnsi="Times New Roman"/>
          <w:bCs/>
          <w:sz w:val="28"/>
          <w:szCs w:val="32"/>
        </w:rPr>
        <w:t xml:space="preserve"> </w:t>
      </w:r>
      <w:r w:rsidR="00E860A2" w:rsidRPr="00E059DE">
        <w:rPr>
          <w:rFonts w:ascii="Times New Roman" w:hAnsi="Times New Roman"/>
          <w:bCs/>
          <w:sz w:val="28"/>
          <w:szCs w:val="32"/>
        </w:rPr>
        <w:t>в современной</w:t>
      </w:r>
      <w:r w:rsidRPr="00E059DE">
        <w:rPr>
          <w:rFonts w:ascii="Times New Roman" w:hAnsi="Times New Roman"/>
          <w:bCs/>
          <w:sz w:val="28"/>
          <w:szCs w:val="32"/>
        </w:rPr>
        <w:t xml:space="preserve"> </w:t>
      </w:r>
      <w:r w:rsidR="00E860A2" w:rsidRPr="00E059DE">
        <w:rPr>
          <w:rFonts w:ascii="Times New Roman" w:hAnsi="Times New Roman"/>
          <w:bCs/>
          <w:sz w:val="28"/>
          <w:szCs w:val="32"/>
        </w:rPr>
        <w:t>культуре: позитивные и негативные тенденции</w:t>
      </w: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59DE" w:rsidRP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860A2" w:rsidRPr="00E059DE" w:rsidRDefault="00E059DE" w:rsidP="00E059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Ростов – на – Дону. 2010г.</w:t>
      </w:r>
    </w:p>
    <w:p w:rsidR="00E860A2" w:rsidRPr="00E059DE" w:rsidRDefault="00E059DE" w:rsidP="00E059DE">
      <w:pPr>
        <w:tabs>
          <w:tab w:val="left" w:pos="7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br w:type="page"/>
      </w:r>
      <w:r w:rsidRPr="00E059DE">
        <w:rPr>
          <w:rFonts w:ascii="Times New Roman" w:hAnsi="Times New Roman"/>
          <w:b/>
          <w:bCs/>
          <w:sz w:val="28"/>
          <w:szCs w:val="32"/>
        </w:rPr>
        <w:t>Введение</w:t>
      </w:r>
    </w:p>
    <w:p w:rsidR="00E059DE" w:rsidRPr="00E059DE" w:rsidRDefault="00E059DE" w:rsidP="00E059DE">
      <w:pPr>
        <w:tabs>
          <w:tab w:val="left" w:pos="7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</w:p>
    <w:p w:rsidR="00E860A2" w:rsidRPr="00E059DE" w:rsidRDefault="00E860A2" w:rsidP="00E059DE">
      <w:pPr>
        <w:tabs>
          <w:tab w:val="left" w:pos="18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9DE">
        <w:rPr>
          <w:rFonts w:ascii="Times New Roman" w:hAnsi="Times New Roman"/>
          <w:sz w:val="28"/>
          <w:szCs w:val="28"/>
        </w:rPr>
        <w:t xml:space="preserve">Человек является не только творцом, но и творением культуры. Она представляет собой орган человека, но и человек есть орган культуры, определенного человеческого сообщества, выступающего условием возможности индивидуального существования. </w:t>
      </w:r>
    </w:p>
    <w:p w:rsidR="00E860A2" w:rsidRPr="00E059DE" w:rsidRDefault="001F28D1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Человек </w:t>
      </w:r>
      <w:r w:rsidR="00E860A2" w:rsidRPr="00E059DE">
        <w:rPr>
          <w:color w:val="auto"/>
          <w:sz w:val="28"/>
          <w:szCs w:val="28"/>
        </w:rPr>
        <w:t xml:space="preserve">рождается не в культуре вообще, но в какой-то конкретной традиции, с данным языком, в таких, а не иных институтах. Эти культурные обстоятельства пронизывают человеческое бытие до самых глубин, а потому человек одновременно является историческим существом, принадлежащим своему времени. </w:t>
      </w:r>
    </w:p>
    <w:p w:rsidR="00E860A2" w:rsidRPr="00E059DE" w:rsidRDefault="00E860A2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 xml:space="preserve">Общее во всех культурах и у всех индивидов - это лишь общий структурный принцип: человек повсюду должен создавать культуру и жить ею. "Человек есть открытость, которую он сам заполняет, проблема, которую он сам решает. Но у нее нет единственного решения, их всегда тысячи. Подобно Протею, он принимает то одно, то другое решение и выступает всегда в исторически специфическом облике". </w:t>
      </w:r>
    </w:p>
    <w:p w:rsidR="00E860A2" w:rsidRPr="00E059DE" w:rsidRDefault="00E860A2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Плюрализм культур и их равенство предполагаются уже тем, что человек принадлежит тому или иному сообществу и в нем творит свою историю: "Творческое существо неизбежно является исторически изменчивым существом". Если у человека и есть "среда", то ею служит его культура, в которой он живет и дышит - как "рыба в воде или птица в воздухе" - с тем отличием, что он эту "среду" продолжает творить. Мир культуры можно определить лишь как изменчивый мир, предстающий в многообразии обликов. Априорны не предсуществующие нормы, но функции, которые выполняет человек в качестве творца культуры ("лишь сила делать набросок культуры, а затем его осуществлять"</w:t>
      </w:r>
      <w:r w:rsidR="00FC6B95" w:rsidRPr="00E059DE">
        <w:rPr>
          <w:color w:val="auto"/>
          <w:sz w:val="28"/>
          <w:szCs w:val="28"/>
        </w:rPr>
        <w:t>)</w:t>
      </w:r>
      <w:r w:rsidRPr="00E059DE">
        <w:rPr>
          <w:color w:val="auto"/>
          <w:sz w:val="28"/>
          <w:szCs w:val="28"/>
        </w:rPr>
        <w:t>. Но по содержанию мы совершенно свободны, ибо культура есть творческий ответ человека миру. Здесь царит "тотальное творчество", поскольку нет вечного образца, по которому строится культура.</w:t>
      </w:r>
      <w:r w:rsidR="00E059DE">
        <w:rPr>
          <w:color w:val="auto"/>
          <w:sz w:val="28"/>
          <w:szCs w:val="28"/>
        </w:rPr>
        <w:t xml:space="preserve"> </w:t>
      </w:r>
      <w:r w:rsidRPr="00E059DE">
        <w:rPr>
          <w:color w:val="auto"/>
          <w:sz w:val="28"/>
          <w:szCs w:val="28"/>
        </w:rPr>
        <w:t xml:space="preserve">"Человек является человеком только через язык, но чтобы достичь языка, он у же должен был быть человеком". Это относится и ко всей культуре. С неспециализированными органами и редуцированными инстинктами человек просто не смог бы выжить без культуры. Но как возможно бытие существа, которое психосоматически уже является человеком, но еще не располагает культурой? Так как у человека нет возможности передавать культуру биологически, он изначально должен был передавать ее по традиции. Иначе говоря, нет человека до культуры, какого-то "дикого человека" без языка, орудий, воспитания и т. п., одним словом, без культуры. Человеческая природа сформирована культурой. </w:t>
      </w:r>
    </w:p>
    <w:p w:rsidR="00E860A2" w:rsidRPr="00E059DE" w:rsidRDefault="00E059DE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32"/>
        </w:rPr>
      </w:pPr>
      <w:r>
        <w:rPr>
          <w:bCs/>
          <w:color w:val="auto"/>
          <w:sz w:val="28"/>
          <w:szCs w:val="28"/>
        </w:rPr>
        <w:br w:type="page"/>
      </w:r>
      <w:r w:rsidR="00E860A2" w:rsidRPr="00E059DE">
        <w:rPr>
          <w:b/>
          <w:color w:val="auto"/>
          <w:sz w:val="28"/>
          <w:szCs w:val="32"/>
        </w:rPr>
        <w:t>Плюрализм</w:t>
      </w:r>
      <w:r w:rsidRPr="00E059DE">
        <w:rPr>
          <w:b/>
          <w:color w:val="auto"/>
          <w:sz w:val="28"/>
          <w:szCs w:val="32"/>
        </w:rPr>
        <w:t xml:space="preserve"> </w:t>
      </w:r>
      <w:r w:rsidR="00E860A2" w:rsidRPr="00E059DE">
        <w:rPr>
          <w:b/>
          <w:color w:val="auto"/>
          <w:sz w:val="28"/>
          <w:szCs w:val="32"/>
        </w:rPr>
        <w:t>в современной культуре: по</w:t>
      </w:r>
      <w:r w:rsidRPr="00E059DE">
        <w:rPr>
          <w:b/>
          <w:color w:val="auto"/>
          <w:sz w:val="28"/>
          <w:szCs w:val="32"/>
        </w:rPr>
        <w:t>зитивные и негативные тенденции</w:t>
      </w:r>
    </w:p>
    <w:p w:rsidR="00E059DE" w:rsidRPr="00E059DE" w:rsidRDefault="00E059DE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32"/>
        </w:rPr>
      </w:pPr>
    </w:p>
    <w:p w:rsidR="00E860A2" w:rsidRPr="00E059DE" w:rsidRDefault="00E860A2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Слова «инакость», «другой», «диалог», «интеркультурная коммуникация» внедрились в лексикон современной западной публицистики столь прочно, что сделались частью своего рода жаргона. На протяжении 70-х годов сложился, а в течение 80-х утвердился негласный моральный кодекс, следовать которому обязан всякий автор, не желающий подвергнуть себя всеобщему остракизму. Высказывать недоверие по поводу возможности «диалога культур» или необходимости «взаимопонимания между народами» равносильно скандалу.</w:t>
      </w:r>
    </w:p>
    <w:p w:rsidR="00E860A2" w:rsidRPr="00E059DE" w:rsidRDefault="00E860A2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Еще в пятидесятых на дверях питейных заведений в США, особенно в южных штатах, могли красоваться таблички «только для белых». Еще в шестидесятых женщины были лишены избирательных прав в такой гордящейся своим демократизмом стране, как Швейцария.</w:t>
      </w:r>
      <w:r w:rsidR="00E059DE">
        <w:rPr>
          <w:color w:val="auto"/>
          <w:sz w:val="28"/>
          <w:szCs w:val="28"/>
        </w:rPr>
        <w:t xml:space="preserve"> </w:t>
      </w:r>
      <w:r w:rsidRPr="00E059DE">
        <w:rPr>
          <w:color w:val="auto"/>
          <w:sz w:val="28"/>
          <w:szCs w:val="28"/>
        </w:rPr>
        <w:t>Смену господствовавшей интеллектуальной парадигмы подготовили не столько представители философского цеха, сколько достаточно далеко от профессиональной философии отстоявшие антропо</w:t>
      </w:r>
      <w:r w:rsidR="002E35E3" w:rsidRPr="00E059DE">
        <w:rPr>
          <w:color w:val="auto"/>
          <w:sz w:val="28"/>
          <w:szCs w:val="28"/>
        </w:rPr>
        <w:t>логи, «культурные антропологи», или «этнологи». Серьезное изучение неевропейских цивилизаций, и прежде всего форм поведения и мышления так называемых архаических народов, показало, что «разум» имеет свое «другое» — то, что не есть он сам, но без чего он не может существовать.</w:t>
      </w:r>
    </w:p>
    <w:p w:rsidR="00A7708D" w:rsidRPr="00E059DE" w:rsidRDefault="00A7708D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 xml:space="preserve">Нет одного, единственного, правильного, задающего норму Разума — есть различные, часто довольно далеко отстоящие друг от друга «разумы». Тем самым приходит конец </w:t>
      </w:r>
      <w:r w:rsidRPr="00E059DE">
        <w:rPr>
          <w:iCs/>
          <w:color w:val="auto"/>
          <w:sz w:val="28"/>
          <w:szCs w:val="28"/>
        </w:rPr>
        <w:t>этноцентризму</w:t>
      </w:r>
      <w:r w:rsidRPr="00E059DE">
        <w:rPr>
          <w:color w:val="auto"/>
          <w:sz w:val="28"/>
          <w:szCs w:val="28"/>
        </w:rPr>
        <w:t xml:space="preserve"> западного мышления. Это значит, в свою очередь, что западный европеец или его североамериканский потомок, узурпирующий право говорить от имени «цивилизации вообще» и «культуры вообще», совершает, по наивности или по злому умыслу, недопустимую подмену. Он выдает частное, партикулярное за всеобщее. </w:t>
      </w:r>
    </w:p>
    <w:p w:rsidR="00A7708D" w:rsidRPr="00E059DE" w:rsidRDefault="00A7708D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Подрыв позиций универсальной рациональности завершает постструктурализм. Интенсивное освоение этого идейного комплекса влечет за собой теперь уже не чисто теоретический, а вполне практически ощутимый пересмотр базовых представлений о человеке и обществе. «Инакость» и «различие» внедряются в арсенал воинствующего феминизма и мультикультурализма.</w:t>
      </w:r>
    </w:p>
    <w:p w:rsidR="00A7708D" w:rsidRPr="00E059DE" w:rsidRDefault="00A7708D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 xml:space="preserve">Однако в последние годы нечто принципиально изменилось. Сегодня больше не говорят ни об универсальном разуме, ни об универсальных ценностях. Они, во вполне современном духе утверждают прямо противоположное — культурный </w:t>
      </w:r>
      <w:r w:rsidRPr="00E059DE">
        <w:rPr>
          <w:iCs/>
          <w:color w:val="auto"/>
          <w:sz w:val="28"/>
          <w:szCs w:val="28"/>
        </w:rPr>
        <w:t>плюрализм</w:t>
      </w:r>
      <w:r w:rsidRPr="00E059DE">
        <w:rPr>
          <w:color w:val="auto"/>
          <w:sz w:val="28"/>
          <w:szCs w:val="28"/>
        </w:rPr>
        <w:t>.</w:t>
      </w:r>
    </w:p>
    <w:p w:rsidR="00A7708D" w:rsidRPr="00E059DE" w:rsidRDefault="00A7708D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Каждая культура должна играть по своим, ей присущим правилам игры. Зачем навязывать иным культурам нормы нашей культуры? Пусть себе руководствуются собственными. Пусть сохраняют инакость. Только где-нибудь подальше от нас. Нарушать или, чего доброго, размывать культурные границы — не только политически недальновидно, но и морально недопустимо. Ведь от этого пострадает инакость. Те же, кто ратует за культуру без границ, делают жест, чреватый тоталитаризмом.</w:t>
      </w:r>
    </w:p>
    <w:p w:rsidR="00A7708D" w:rsidRPr="00E059DE" w:rsidRDefault="00A7708D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 xml:space="preserve">В начале 90-х западные общества, прежде всего США и Канада, столкнулись с феноменом так называемого </w:t>
      </w:r>
      <w:r w:rsidRPr="00E059DE">
        <w:rPr>
          <w:iCs/>
          <w:color w:val="auto"/>
          <w:sz w:val="28"/>
          <w:szCs w:val="28"/>
        </w:rPr>
        <w:t>реактивного мультикультурализма</w:t>
      </w:r>
      <w:r w:rsidRPr="00E059DE">
        <w:rPr>
          <w:color w:val="auto"/>
          <w:sz w:val="28"/>
          <w:szCs w:val="28"/>
        </w:rPr>
        <w:t>. Его носители — этнические и культурные меньшинства. Если раньше их члены стремились скорее к слиянию с большинством, то теперь они, напротив, настаивают на собственной инакости. При этом утверждается, что их «идентичность» отлична от «идентичности» окружающих столь радикально, что ни о каком сближении просто не может быть речи.</w:t>
      </w:r>
      <w:r w:rsidR="00CA7BD2" w:rsidRPr="00E059DE">
        <w:rPr>
          <w:rStyle w:val="a6"/>
          <w:color w:val="auto"/>
          <w:sz w:val="28"/>
          <w:szCs w:val="28"/>
        </w:rPr>
        <w:footnoteReference w:id="1"/>
      </w:r>
    </w:p>
    <w:p w:rsidR="002B277B" w:rsidRPr="00E059DE" w:rsidRDefault="002B277B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Употребление термина "идентичность" в социально-гуманитарных науках — культурной антропологии, социологии, социальной психологии — долгое время идет по параллельному с философией руслу, с последней практически не пересекаясь. Впервые в философски релевантном плане проблематика идентичности разрабатывается Джорджем Мидом и Чарльзом Кули, которые, кстати сказать, самого термина "идентичность" не употребляют, пользуясь традиционной "самостью". Идентичность индивида складывается в результате его самосоотнесения с коллективом, являющимся для данного индивида значимым.</w:t>
      </w:r>
    </w:p>
    <w:p w:rsidR="00A37DCF" w:rsidRPr="00E059DE" w:rsidRDefault="00A37DCF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Приблизительно с середины-конца 70-х термин "идентичность" прочно входит в словарь социально-гуманитарных наук.</w:t>
      </w:r>
    </w:p>
    <w:p w:rsidR="00A37DCF" w:rsidRPr="00E059DE" w:rsidRDefault="00A37DCF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iCs/>
          <w:color w:val="auto"/>
          <w:sz w:val="28"/>
          <w:szCs w:val="28"/>
        </w:rPr>
        <w:t>Общество</w:t>
      </w:r>
      <w:r w:rsidRPr="00E059DE">
        <w:rPr>
          <w:color w:val="auto"/>
          <w:sz w:val="28"/>
          <w:szCs w:val="28"/>
        </w:rPr>
        <w:t xml:space="preserve">, в отличие от личности, </w:t>
      </w:r>
      <w:r w:rsidRPr="00E059DE">
        <w:rPr>
          <w:iCs/>
          <w:color w:val="auto"/>
          <w:sz w:val="28"/>
          <w:szCs w:val="28"/>
        </w:rPr>
        <w:t>не имеет качества субъективности</w:t>
      </w:r>
      <w:r w:rsidRPr="00E059DE">
        <w:rPr>
          <w:color w:val="auto"/>
          <w:sz w:val="28"/>
          <w:szCs w:val="28"/>
        </w:rPr>
        <w:t xml:space="preserve">. "Субъективность" — атрибут индивида, не коллектива. Приписывать коллективу статус субъективности, т.е. говорить применительно к коллективу о "сознании", "волении" и "чувствовании" можно разве что </w:t>
      </w:r>
      <w:r w:rsidRPr="00E059DE">
        <w:rPr>
          <w:iCs/>
          <w:color w:val="auto"/>
          <w:sz w:val="28"/>
          <w:szCs w:val="28"/>
        </w:rPr>
        <w:t>метафорически</w:t>
      </w:r>
      <w:r w:rsidRPr="00E059DE">
        <w:rPr>
          <w:color w:val="auto"/>
          <w:sz w:val="28"/>
          <w:szCs w:val="28"/>
        </w:rPr>
        <w:t>. Ибо ни "сознанием", ни "желанием" коллектив не обладает.</w:t>
      </w:r>
    </w:p>
    <w:p w:rsidR="00CA7BD2" w:rsidRPr="00E059DE" w:rsidRDefault="00A37DCF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 xml:space="preserve">Понятие "идентичность" вряд ли сделалось бы таким популярным, если бы его не снабдили предикатом "национальная". Нация понимается как нечто </w:t>
      </w:r>
      <w:r w:rsidRPr="00E059DE">
        <w:rPr>
          <w:iCs/>
          <w:color w:val="auto"/>
          <w:sz w:val="28"/>
          <w:szCs w:val="28"/>
        </w:rPr>
        <w:t>изначально данное</w:t>
      </w:r>
      <w:r w:rsidRPr="00E059DE">
        <w:rPr>
          <w:color w:val="auto"/>
          <w:sz w:val="28"/>
          <w:szCs w:val="28"/>
        </w:rPr>
        <w:t xml:space="preserve">, </w:t>
      </w:r>
      <w:r w:rsidRPr="00E059DE">
        <w:rPr>
          <w:iCs/>
          <w:color w:val="auto"/>
          <w:sz w:val="28"/>
          <w:szCs w:val="28"/>
        </w:rPr>
        <w:t>всегд</w:t>
      </w:r>
      <w:r w:rsidR="00193D72" w:rsidRPr="00E059DE">
        <w:rPr>
          <w:iCs/>
          <w:color w:val="auto"/>
          <w:sz w:val="28"/>
          <w:szCs w:val="28"/>
        </w:rPr>
        <w:t>а -</w:t>
      </w:r>
      <w:r w:rsidRPr="00E059DE">
        <w:rPr>
          <w:iCs/>
          <w:color w:val="auto"/>
          <w:sz w:val="28"/>
          <w:szCs w:val="28"/>
        </w:rPr>
        <w:t xml:space="preserve"> уж</w:t>
      </w:r>
      <w:r w:rsidR="00193D72" w:rsidRPr="00E059DE">
        <w:rPr>
          <w:iCs/>
          <w:color w:val="auto"/>
          <w:sz w:val="28"/>
          <w:szCs w:val="28"/>
        </w:rPr>
        <w:t>е -</w:t>
      </w:r>
      <w:r w:rsidRPr="00E059DE">
        <w:rPr>
          <w:iCs/>
          <w:color w:val="auto"/>
          <w:sz w:val="28"/>
          <w:szCs w:val="28"/>
        </w:rPr>
        <w:t xml:space="preserve"> присутствующее</w:t>
      </w:r>
      <w:r w:rsidRPr="00E059DE">
        <w:rPr>
          <w:color w:val="auto"/>
          <w:sz w:val="28"/>
          <w:szCs w:val="28"/>
        </w:rPr>
        <w:t>. Она есть субстанция, ждущая своего развертывания. Она есть сущность, явлениями которой выступают "национальное самосознание", "национальный менталитет" и пр.</w:t>
      </w:r>
      <w:r w:rsidR="00193D72" w:rsidRPr="00E059DE">
        <w:rPr>
          <w:color w:val="auto"/>
          <w:sz w:val="28"/>
          <w:szCs w:val="28"/>
        </w:rPr>
        <w:t xml:space="preserve"> "Нация", таким образом, далеко не сводится к формальной основе суверенитета, но представляет собой содержательную совокупность лиц, соединенных определенными — историческими, языковыми, религ</w:t>
      </w:r>
      <w:r w:rsidR="00CA7BD2" w:rsidRPr="00E059DE">
        <w:rPr>
          <w:color w:val="auto"/>
          <w:sz w:val="28"/>
          <w:szCs w:val="28"/>
        </w:rPr>
        <w:t>иозны</w:t>
      </w:r>
      <w:r w:rsidR="00193D72" w:rsidRPr="00E059DE">
        <w:rPr>
          <w:color w:val="auto"/>
          <w:sz w:val="28"/>
          <w:szCs w:val="28"/>
        </w:rPr>
        <w:t xml:space="preserve">ми и культурными связями – утверждает Клод Лефорт. </w:t>
      </w:r>
      <w:r w:rsidR="00CA7BD2" w:rsidRPr="00E059DE">
        <w:rPr>
          <w:rStyle w:val="a6"/>
          <w:color w:val="auto"/>
          <w:sz w:val="28"/>
          <w:szCs w:val="28"/>
        </w:rPr>
        <w:footnoteReference w:id="2"/>
      </w:r>
    </w:p>
    <w:p w:rsidR="00A7708D" w:rsidRPr="00E059DE" w:rsidRDefault="00A7708D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 xml:space="preserve">Если раньше индивиды, принадлежавшие к этническим и культурным меньшинствам, скорее противились выделению себя в особую группу, то теперь они подчеркивают свою особость. Если афро-американцы 50-х из кожи вон лезли, чтобы стать неотличимыми от соотечественников англосаксонского происхождения, то в 80-х колоссальную силу набирает тенденция </w:t>
      </w:r>
      <w:r w:rsidRPr="00E059DE">
        <w:rPr>
          <w:i/>
          <w:iCs/>
          <w:color w:val="auto"/>
          <w:sz w:val="28"/>
          <w:szCs w:val="28"/>
        </w:rPr>
        <w:t>black is beautiful</w:t>
      </w:r>
      <w:r w:rsidRPr="00E059DE">
        <w:rPr>
          <w:color w:val="auto"/>
          <w:sz w:val="28"/>
          <w:szCs w:val="28"/>
        </w:rPr>
        <w:t>.</w:t>
      </w:r>
    </w:p>
    <w:p w:rsidR="00A7708D" w:rsidRPr="00E059DE" w:rsidRDefault="00A7708D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Общество, усвоившее мультикультуралистский дискурс, рискует попасть — и попадает — в ловушку. Исходя из демократического самопонимания, оно пытается перестроиться в соответствии с новыми реальностями. Последние же состоят в том, что единство сменилось множественностью, монокультура — культурным разнообразием.</w:t>
      </w:r>
      <w:r w:rsidR="00E059DE">
        <w:rPr>
          <w:color w:val="auto"/>
          <w:sz w:val="28"/>
          <w:szCs w:val="28"/>
        </w:rPr>
        <w:t xml:space="preserve"> </w:t>
      </w:r>
      <w:r w:rsidRPr="00E059DE">
        <w:rPr>
          <w:color w:val="auto"/>
          <w:sz w:val="28"/>
          <w:szCs w:val="28"/>
        </w:rPr>
        <w:t>«Культуры» и «этносы» мыслятся в качестве от века существующих данностей. А поскольку таковых в природе не существует, начинается их интенсивное конструирование.</w:t>
      </w:r>
    </w:p>
    <w:p w:rsidR="00A7708D" w:rsidRPr="00E059DE" w:rsidRDefault="00A7708D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Fonts w:cs="Times"/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 xml:space="preserve">Реактивный мультикультурализм наших дней — следствие девальвации ценностей, еще совсем недавно высоко котировавшихся. Инакость, которую мы привычно ассоциируем с моральным идеалом признания достоинства других, стала кодовым словом для стратегий </w:t>
      </w:r>
      <w:r w:rsidRPr="00E059DE">
        <w:rPr>
          <w:iCs/>
          <w:color w:val="auto"/>
          <w:sz w:val="28"/>
          <w:szCs w:val="28"/>
        </w:rPr>
        <w:t>сегрегации</w:t>
      </w:r>
      <w:r w:rsidRPr="00E059DE">
        <w:rPr>
          <w:color w:val="auto"/>
          <w:sz w:val="28"/>
          <w:szCs w:val="28"/>
        </w:rPr>
        <w:t>. Апология инакости превратилась в проповедь чуждости.</w:t>
      </w:r>
      <w:r w:rsidR="00E059DE">
        <w:rPr>
          <w:color w:val="auto"/>
          <w:sz w:val="28"/>
          <w:szCs w:val="28"/>
        </w:rPr>
        <w:t xml:space="preserve"> </w:t>
      </w:r>
      <w:r w:rsidRPr="00E059DE">
        <w:rPr>
          <w:color w:val="auto"/>
          <w:sz w:val="28"/>
          <w:szCs w:val="28"/>
        </w:rPr>
        <w:t>То, что вчера казалось однозначно прогрессивным и гуманным, сегодня с легкостью интегрируется в откровенно реакционные идеологемы</w:t>
      </w:r>
      <w:r w:rsidRPr="00E059DE">
        <w:rPr>
          <w:rFonts w:cs="Times"/>
          <w:color w:val="auto"/>
          <w:sz w:val="28"/>
          <w:szCs w:val="28"/>
        </w:rPr>
        <w:t>.</w:t>
      </w:r>
      <w:r w:rsidRPr="00E059DE">
        <w:rPr>
          <w:rStyle w:val="a6"/>
          <w:rFonts w:cs="Times"/>
          <w:color w:val="auto"/>
          <w:sz w:val="28"/>
          <w:szCs w:val="28"/>
        </w:rPr>
        <w:t xml:space="preserve"> </w:t>
      </w:r>
      <w:r w:rsidRPr="00E059DE">
        <w:rPr>
          <w:rStyle w:val="a6"/>
          <w:rFonts w:cs="Times"/>
          <w:color w:val="auto"/>
          <w:sz w:val="28"/>
          <w:szCs w:val="28"/>
        </w:rPr>
        <w:footnoteReference w:id="3"/>
      </w:r>
    </w:p>
    <w:p w:rsidR="00A7708D" w:rsidRPr="00E059DE" w:rsidRDefault="00A7708D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Память института конституируется его мифическими и историческими традициями; значимость последних распространяется не только на прошлое, но и на будущее. Самые сложные социальные единицы — культуры — имеют целостный характер; посредством составляющих их систем ценностей, категорий, символов и языков они настроены на последовательный и соответствующий реальности образ мира.</w:t>
      </w:r>
    </w:p>
    <w:p w:rsidR="00A7708D" w:rsidRPr="00E059DE" w:rsidRDefault="00A7708D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Всякая социальная единица имеет описательный образ самой себя, а у наиболее сложных социальных единиц есть также нормативные самообразы. Нормативный и описательный образы какой-то культуры, создавшиеся у другой культуры, чрезвычайно важны для идентичности первой. Социальный институт онтологически зависит от индивидов, которые его поддерживают, и поэтому он обречен на постоянный страх перед тем, что они отдадут свои симпатии другому институту.</w:t>
      </w:r>
    </w:p>
    <w:p w:rsidR="00A7708D" w:rsidRPr="00E059DE" w:rsidRDefault="00A7708D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Подходя к проблеме кризиса коллективной идентичности, можно сказать, что его сущностью является</w:t>
      </w:r>
      <w:r w:rsidR="00E059DE">
        <w:rPr>
          <w:color w:val="auto"/>
          <w:sz w:val="28"/>
          <w:szCs w:val="28"/>
        </w:rPr>
        <w:t xml:space="preserve"> </w:t>
      </w:r>
      <w:r w:rsidRPr="00E059DE">
        <w:rPr>
          <w:color w:val="auto"/>
          <w:sz w:val="28"/>
          <w:szCs w:val="28"/>
        </w:rPr>
        <w:t>уменьшение идентификации индивидов с коллективной реальностью, которую они прежде поддерживали. Причины этого кризиса отчасти аналогичны причинам кризисов индивидуальной идентичности. Здесь можно назвать отрицание символов, распад коллективной памяти, представленной традициями, а также утрату веры в общее будущее, дисгармонию между описательным и нормативным образами себя, прерывность в истории, несоответствие между представлением культуры о самой себе и ее образами в других культурах, наконец, чувство неполноценности относительно более совершенной культуры. Кризисы индивидуальной идентичности часто вызываются кризисом коллективной идентичности, однако это происходит не всегда.</w:t>
      </w:r>
      <w:r w:rsidR="00E059DE">
        <w:rPr>
          <w:color w:val="auto"/>
          <w:sz w:val="28"/>
          <w:szCs w:val="28"/>
        </w:rPr>
        <w:t xml:space="preserve"> </w:t>
      </w:r>
      <w:r w:rsidRPr="00E059DE">
        <w:rPr>
          <w:color w:val="auto"/>
          <w:sz w:val="28"/>
          <w:szCs w:val="28"/>
        </w:rPr>
        <w:t>Кризис идентичности часто вызывает регрессию к более архаичным и примитивным ценностям. Разрушив взаимное доверие, распределение лояльности и институты, кризисы коллективной идентичности изменяют распределение власти в мире, а также некоторые другие факторы.</w:t>
      </w:r>
      <w:r w:rsidRPr="00E059DE">
        <w:rPr>
          <w:rStyle w:val="a6"/>
          <w:color w:val="auto"/>
          <w:sz w:val="28"/>
          <w:szCs w:val="28"/>
        </w:rPr>
        <w:footnoteReference w:id="4"/>
      </w:r>
      <w:r w:rsidRPr="00E059DE">
        <w:rPr>
          <w:color w:val="auto"/>
          <w:sz w:val="28"/>
          <w:szCs w:val="28"/>
        </w:rPr>
        <w:t xml:space="preserve"> </w:t>
      </w:r>
    </w:p>
    <w:p w:rsidR="00E059DE" w:rsidRDefault="00A7708D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 xml:space="preserve">Несмотря на серьезную опасность нестабильности, кроющуюся за каждым кризисом коллективной идентичности, невозможно оценивать последние исключительно отрицательно. </w:t>
      </w:r>
      <w:r w:rsidRPr="00E059DE">
        <w:rPr>
          <w:rStyle w:val="a6"/>
          <w:color w:val="auto"/>
          <w:sz w:val="28"/>
          <w:szCs w:val="28"/>
        </w:rPr>
        <w:footnoteReference w:id="5"/>
      </w:r>
      <w:r w:rsidRPr="00E059DE">
        <w:rPr>
          <w:color w:val="auto"/>
          <w:sz w:val="28"/>
          <w:szCs w:val="28"/>
        </w:rPr>
        <w:t xml:space="preserve">Если бы не было кризисов идентичности, не было бы и прогресса индивидов и институтов; значит, следует не избегать кризисов идентичности, но направлять их в правильное русло. </w:t>
      </w:r>
    </w:p>
    <w:p w:rsidR="00A7708D" w:rsidRPr="00E059DE" w:rsidRDefault="00E059DE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36"/>
        </w:rPr>
      </w:pPr>
      <w:r>
        <w:rPr>
          <w:color w:val="auto"/>
          <w:sz w:val="28"/>
          <w:szCs w:val="28"/>
        </w:rPr>
        <w:br w:type="page"/>
      </w:r>
      <w:r w:rsidR="00A7708D" w:rsidRPr="00E059DE">
        <w:rPr>
          <w:b/>
          <w:color w:val="auto"/>
          <w:sz w:val="28"/>
          <w:szCs w:val="32"/>
        </w:rPr>
        <w:t>Заключение</w:t>
      </w:r>
    </w:p>
    <w:p w:rsidR="00E059DE" w:rsidRPr="00E059DE" w:rsidRDefault="00E059DE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36"/>
        </w:rPr>
      </w:pPr>
    </w:p>
    <w:p w:rsidR="00A7708D" w:rsidRPr="00E059DE" w:rsidRDefault="00A7708D" w:rsidP="00E059DE">
      <w:pPr>
        <w:pStyle w:val="a3"/>
        <w:tabs>
          <w:tab w:val="left" w:pos="37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 xml:space="preserve">Культура — сложная, открытая, диффузная, самоорганизующаяся система. Она охватывает различные стороны взаимодействия человека с другими людьми и с самим собой, с природой и обществом. Коммуникативная сущность культуры побуждает к диалогу, стимулирует творческую активность, познание и понимание. Как неотъемлемый атрибут человеческого существования, она имеет чрезвычайно широкий ареал распространения « везде и во всем». </w:t>
      </w:r>
    </w:p>
    <w:p w:rsidR="00FC6B95" w:rsidRPr="00E059DE" w:rsidRDefault="00FC6B95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Развитие культурных контактов, смягчение визовых режимов, расширение круга общения между людьми, постепенно снимает деление культур и народов на « своих и чужих», увеличивает интерес к познанию иных форм культурной жизни. Это способствует возрождению традиционных культур, поддержанию их самобытности как национального достояния, предмета общественного почитания и гордости. Каждый этнос « озабочен» поисками своих корней, выявлением национального «лица» и культурного имиджа, своего места в мировом сообществе.</w:t>
      </w:r>
    </w:p>
    <w:p w:rsidR="00A7708D" w:rsidRPr="00E059DE" w:rsidRDefault="00FC6B95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Изменяется отношение к культуре как основе социальной и личной идентичности. Именно культурные достижения и памятники, символизируют причастность к историческим традициям, формируют самосознание человека. Это стимулирует овладение многочисленными языками культуры, раскрытие их смыслового и ценностного значения. Повышение роли инкультурации как средства приобщения к культуре, приобретение культурной компетентности как показателя уровня интеллектуального и эмоционального развития личности определяет стратегию воспитания молодого поколения.</w:t>
      </w:r>
      <w:r w:rsidR="00E059DE">
        <w:rPr>
          <w:color w:val="auto"/>
          <w:sz w:val="28"/>
          <w:szCs w:val="28"/>
        </w:rPr>
        <w:t xml:space="preserve"> </w:t>
      </w:r>
      <w:r w:rsidRPr="00E059DE">
        <w:rPr>
          <w:color w:val="auto"/>
          <w:sz w:val="28"/>
          <w:szCs w:val="28"/>
        </w:rPr>
        <w:t>Культура приобретает значение фактора консолидации, сплочения общества, преодоления тенденций изоляционизма, выработки национального самосознания и чувства причастности к историческому процессу.</w:t>
      </w:r>
    </w:p>
    <w:p w:rsidR="00FC6B95" w:rsidRDefault="00E059DE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32"/>
        </w:rPr>
      </w:pPr>
      <w:r>
        <w:rPr>
          <w:color w:val="auto"/>
          <w:sz w:val="28"/>
          <w:szCs w:val="32"/>
        </w:rPr>
        <w:br w:type="page"/>
      </w:r>
      <w:r w:rsidRPr="00E059DE">
        <w:rPr>
          <w:b/>
          <w:color w:val="auto"/>
          <w:sz w:val="28"/>
          <w:szCs w:val="32"/>
        </w:rPr>
        <w:t>Список используемой литературы</w:t>
      </w:r>
    </w:p>
    <w:p w:rsidR="00E059DE" w:rsidRPr="00E059DE" w:rsidRDefault="00E059DE" w:rsidP="00E059D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32"/>
        </w:rPr>
      </w:pPr>
    </w:p>
    <w:p w:rsidR="00FC6B95" w:rsidRPr="00E059DE" w:rsidRDefault="00FC6B95" w:rsidP="00E059DE">
      <w:pPr>
        <w:pStyle w:val="a3"/>
        <w:suppressAutoHyphens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E059DE">
        <w:rPr>
          <w:color w:val="auto"/>
          <w:sz w:val="28"/>
          <w:szCs w:val="28"/>
        </w:rPr>
        <w:t>Культурология XX век. Энциклопедия. Том первый А-Л. С-П., Университетская книга. 1998</w:t>
      </w:r>
    </w:p>
    <w:p w:rsidR="00FC6B95" w:rsidRPr="00E059DE" w:rsidRDefault="00FC6B95" w:rsidP="00E059DE">
      <w:pPr>
        <w:pStyle w:val="author"/>
        <w:suppressAutoHyphens/>
        <w:spacing w:before="0" w:beforeAutospacing="0" w:after="0" w:afterAutospacing="0" w:line="360" w:lineRule="auto"/>
        <w:ind w:firstLine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E059DE">
        <w:rPr>
          <w:rFonts w:ascii="Times New Roman" w:hAnsi="Times New Roman"/>
          <w:b w:val="0"/>
          <w:color w:val="auto"/>
          <w:sz w:val="28"/>
          <w:szCs w:val="28"/>
        </w:rPr>
        <w:t xml:space="preserve">Философские основы развития культурологии С.Н. Иконникова. </w:t>
      </w:r>
      <w:r w:rsidRPr="006C0482">
        <w:rPr>
          <w:rFonts w:ascii="Times New Roman" w:hAnsi="Times New Roman"/>
          <w:b w:val="0"/>
          <w:color w:val="auto"/>
          <w:sz w:val="28"/>
          <w:szCs w:val="28"/>
        </w:rPr>
        <w:t>История философии, культура и мировоззрение</w:t>
      </w:r>
      <w:r w:rsidRPr="00E059DE">
        <w:rPr>
          <w:rFonts w:ascii="Times New Roman" w:hAnsi="Times New Roman"/>
          <w:b w:val="0"/>
          <w:color w:val="auto"/>
          <w:sz w:val="28"/>
          <w:szCs w:val="28"/>
        </w:rPr>
        <w:t>. К 60-летию профессора</w:t>
      </w:r>
      <w:r w:rsidRPr="00E059D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C0482">
        <w:rPr>
          <w:rFonts w:ascii="Times New Roman" w:hAnsi="Times New Roman"/>
          <w:b w:val="0"/>
          <w:color w:val="auto"/>
          <w:sz w:val="28"/>
          <w:szCs w:val="28"/>
        </w:rPr>
        <w:t>А.С. Колесникова</w:t>
      </w:r>
      <w:r w:rsidRPr="00E059DE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E059DE">
        <w:rPr>
          <w:rFonts w:ascii="Times New Roman" w:hAnsi="Times New Roman"/>
          <w:b w:val="0"/>
          <w:color w:val="auto"/>
          <w:sz w:val="28"/>
          <w:szCs w:val="28"/>
        </w:rPr>
        <w:t>СПб</w:t>
      </w:r>
      <w:r w:rsidRPr="00E059DE">
        <w:rPr>
          <w:rFonts w:ascii="Times New Roman" w:hAnsi="Times New Roman"/>
          <w:color w:val="auto"/>
          <w:sz w:val="28"/>
          <w:szCs w:val="28"/>
        </w:rPr>
        <w:t xml:space="preserve">.: </w:t>
      </w:r>
      <w:r w:rsidRPr="006C0482">
        <w:rPr>
          <w:rFonts w:ascii="Times New Roman" w:hAnsi="Times New Roman"/>
          <w:b w:val="0"/>
          <w:color w:val="auto"/>
          <w:sz w:val="28"/>
          <w:szCs w:val="28"/>
        </w:rPr>
        <w:t>Санкт-Петербургское философское общество</w:t>
      </w:r>
      <w:r w:rsidRPr="00E059DE">
        <w:rPr>
          <w:rFonts w:ascii="Times New Roman" w:hAnsi="Times New Roman"/>
          <w:b w:val="0"/>
          <w:color w:val="auto"/>
          <w:sz w:val="28"/>
          <w:szCs w:val="28"/>
        </w:rPr>
        <w:t>, 2000.</w:t>
      </w:r>
      <w:r w:rsidRPr="00E059D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59DE">
        <w:rPr>
          <w:rFonts w:ascii="Times New Roman" w:hAnsi="Times New Roman"/>
          <w:b w:val="0"/>
          <w:color w:val="auto"/>
          <w:sz w:val="28"/>
          <w:szCs w:val="28"/>
        </w:rPr>
        <w:t>С.68-76</w:t>
      </w:r>
    </w:p>
    <w:p w:rsidR="00FC6B95" w:rsidRPr="00E059DE" w:rsidRDefault="00FC6B95" w:rsidP="00E059D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059DE">
        <w:rPr>
          <w:rFonts w:ascii="Times New Roman" w:hAnsi="Times New Roman"/>
          <w:sz w:val="28"/>
          <w:szCs w:val="28"/>
        </w:rPr>
        <w:t>Малахов В. С. Неудобства с идентичностью.// Вопросы философии.</w:t>
      </w:r>
      <w:r w:rsidR="00E059DE">
        <w:rPr>
          <w:rFonts w:ascii="Times New Roman" w:hAnsi="Times New Roman"/>
          <w:sz w:val="28"/>
          <w:szCs w:val="28"/>
        </w:rPr>
        <w:t xml:space="preserve"> </w:t>
      </w:r>
      <w:r w:rsidRPr="00E059DE">
        <w:rPr>
          <w:rFonts w:ascii="Times New Roman" w:hAnsi="Times New Roman"/>
          <w:sz w:val="28"/>
          <w:szCs w:val="28"/>
        </w:rPr>
        <w:t xml:space="preserve">1998. № 2. С. 43-54. </w:t>
      </w:r>
    </w:p>
    <w:p w:rsidR="00FC6B95" w:rsidRPr="00E059DE" w:rsidRDefault="00FC6B95" w:rsidP="00E059D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059DE">
        <w:rPr>
          <w:rFonts w:ascii="Times New Roman" w:hAnsi="Times New Roman"/>
          <w:sz w:val="28"/>
          <w:szCs w:val="28"/>
        </w:rPr>
        <w:t>Малахов В. С. Парадоксы мультикультурализма. // Иностранная литература. 1997. №11. С. 171-174.</w:t>
      </w:r>
    </w:p>
    <w:p w:rsidR="00FC6B95" w:rsidRPr="007575EA" w:rsidRDefault="00FC6B95" w:rsidP="00E059DE">
      <w:pPr>
        <w:pStyle w:val="2"/>
        <w:suppressAutoHyphens/>
        <w:rPr>
          <w:rFonts w:ascii="Times New Roman" w:hAnsi="Times New Roman"/>
          <w:b w:val="0"/>
          <w:sz w:val="28"/>
          <w:szCs w:val="28"/>
          <w:lang w:val="en-US"/>
        </w:rPr>
      </w:pPr>
      <w:r w:rsidRPr="00E059DE">
        <w:rPr>
          <w:rFonts w:ascii="Times New Roman" w:hAnsi="Times New Roman"/>
          <w:b w:val="0"/>
          <w:sz w:val="28"/>
          <w:szCs w:val="28"/>
        </w:rPr>
        <w:t>Хесле В. Кризис индивидуальной и коллективной идентичности.// Вопросы философии. 1994. № 10. С.113-123.</w:t>
      </w:r>
      <w:r w:rsidR="007575EA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FC6B95" w:rsidRPr="007575EA" w:rsidSect="00E059DE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99" w:rsidRDefault="00511699">
      <w:r>
        <w:separator/>
      </w:r>
    </w:p>
  </w:endnote>
  <w:endnote w:type="continuationSeparator" w:id="0">
    <w:p w:rsidR="00511699" w:rsidRDefault="0051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99" w:rsidRDefault="00511699">
      <w:r>
        <w:separator/>
      </w:r>
    </w:p>
  </w:footnote>
  <w:footnote w:type="continuationSeparator" w:id="0">
    <w:p w:rsidR="00511699" w:rsidRDefault="00511699">
      <w:r>
        <w:continuationSeparator/>
      </w:r>
    </w:p>
  </w:footnote>
  <w:footnote w:id="1">
    <w:p w:rsidR="00511699" w:rsidRDefault="00CA7BD2" w:rsidP="00E059DE">
      <w:pPr>
        <w:keepNext/>
        <w:jc w:val="both"/>
      </w:pPr>
      <w:r>
        <w:rPr>
          <w:rStyle w:val="a6"/>
        </w:rPr>
        <w:footnoteRef/>
      </w:r>
      <w:r>
        <w:t xml:space="preserve"> </w:t>
      </w:r>
      <w:r w:rsidRPr="00304AFA">
        <w:rPr>
          <w:rFonts w:ascii="Times New Roman" w:hAnsi="Times New Roman"/>
        </w:rPr>
        <w:t>Малахов В. С. Парадоксы мультикультурализма. // Иностранная литература. 1997. №11. С. 171-174.</w:t>
      </w:r>
    </w:p>
  </w:footnote>
  <w:footnote w:id="2">
    <w:p w:rsidR="00511699" w:rsidRDefault="00CA7BD2" w:rsidP="00E059DE">
      <w:pPr>
        <w:keepNext/>
        <w:jc w:val="both"/>
      </w:pPr>
      <w:r>
        <w:rPr>
          <w:rStyle w:val="a6"/>
        </w:rPr>
        <w:footnoteRef/>
      </w:r>
      <w:r>
        <w:t xml:space="preserve"> </w:t>
      </w:r>
      <w:r w:rsidRPr="00CA7BD2">
        <w:rPr>
          <w:rFonts w:ascii="Times New Roman" w:hAnsi="Times New Roman"/>
        </w:rPr>
        <w:t xml:space="preserve">Малахов В. С. Неудобства с идентичностью.// Вопросы философии.  1998. № 2. С. 43-54. </w:t>
      </w:r>
    </w:p>
  </w:footnote>
  <w:footnote w:id="3">
    <w:p w:rsidR="00511699" w:rsidRDefault="00A7708D" w:rsidP="00E059DE">
      <w:pPr>
        <w:keepNext/>
        <w:jc w:val="both"/>
      </w:pPr>
      <w:r w:rsidRPr="00304AFA">
        <w:rPr>
          <w:rStyle w:val="a6"/>
        </w:rPr>
        <w:footnoteRef/>
      </w:r>
      <w:r w:rsidRPr="00304AFA">
        <w:rPr>
          <w:rFonts w:ascii="Times New Roman" w:hAnsi="Times New Roman"/>
        </w:rPr>
        <w:t xml:space="preserve"> Малахов В. С. Парадоксы мультикультурализма. // Иностранная литература. 1997. №11. С. 171-174.</w:t>
      </w:r>
    </w:p>
  </w:footnote>
  <w:footnote w:id="4">
    <w:p w:rsidR="00511699" w:rsidRDefault="00A7708D" w:rsidP="00A7708D">
      <w:pPr>
        <w:pStyle w:val="2"/>
        <w:keepNext/>
        <w:spacing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304AFA">
        <w:rPr>
          <w:rFonts w:ascii="Times New Roman" w:hAnsi="Times New Roman"/>
          <w:b w:val="0"/>
          <w:sz w:val="22"/>
          <w:szCs w:val="22"/>
        </w:rPr>
        <w:t xml:space="preserve">Хесле В. </w:t>
      </w:r>
      <w:r w:rsidRPr="00E059DE">
        <w:rPr>
          <w:rFonts w:ascii="Times New Roman" w:hAnsi="Times New Roman"/>
          <w:b w:val="0"/>
          <w:sz w:val="20"/>
        </w:rPr>
        <w:t>Кризис индивидуальной и коллективной идентичности.// Вопросы философии. 1994. № 10. С.113-123.</w:t>
      </w:r>
    </w:p>
  </w:footnote>
  <w:footnote w:id="5">
    <w:p w:rsidR="00511699" w:rsidRDefault="00A7708D" w:rsidP="00E059DE">
      <w:pPr>
        <w:pStyle w:val="2"/>
        <w:keepNext/>
        <w:spacing w:line="240" w:lineRule="auto"/>
        <w:jc w:val="both"/>
      </w:pPr>
      <w:r w:rsidRPr="00E059DE">
        <w:rPr>
          <w:rStyle w:val="a6"/>
          <w:sz w:val="20"/>
        </w:rPr>
        <w:footnoteRef/>
      </w:r>
      <w:r w:rsidRPr="00E059DE">
        <w:rPr>
          <w:sz w:val="20"/>
        </w:rPr>
        <w:t xml:space="preserve"> </w:t>
      </w:r>
      <w:r w:rsidRPr="00E059DE">
        <w:rPr>
          <w:rFonts w:ascii="Times New Roman" w:hAnsi="Times New Roman"/>
          <w:b w:val="0"/>
          <w:sz w:val="20"/>
        </w:rPr>
        <w:t>Хесле В. Кризис индивидуальной и коллективной идентичности.// Вопросы философии. 1994. № 10. С.113-123.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0A2"/>
    <w:rsid w:val="000D6EB8"/>
    <w:rsid w:val="00110770"/>
    <w:rsid w:val="00193D72"/>
    <w:rsid w:val="001D3D7A"/>
    <w:rsid w:val="001F28D1"/>
    <w:rsid w:val="001F54FE"/>
    <w:rsid w:val="002279C2"/>
    <w:rsid w:val="002930F0"/>
    <w:rsid w:val="002B277B"/>
    <w:rsid w:val="002E03DF"/>
    <w:rsid w:val="002E35E3"/>
    <w:rsid w:val="00304AFA"/>
    <w:rsid w:val="003B1E99"/>
    <w:rsid w:val="003D04A6"/>
    <w:rsid w:val="00511699"/>
    <w:rsid w:val="005A5391"/>
    <w:rsid w:val="005F1263"/>
    <w:rsid w:val="006C0482"/>
    <w:rsid w:val="00750714"/>
    <w:rsid w:val="007575EA"/>
    <w:rsid w:val="00766497"/>
    <w:rsid w:val="00876132"/>
    <w:rsid w:val="0094257F"/>
    <w:rsid w:val="009565EE"/>
    <w:rsid w:val="00965CFA"/>
    <w:rsid w:val="00A37DCF"/>
    <w:rsid w:val="00A7708D"/>
    <w:rsid w:val="00AA7437"/>
    <w:rsid w:val="00AE3122"/>
    <w:rsid w:val="00B04AC1"/>
    <w:rsid w:val="00CA7BD2"/>
    <w:rsid w:val="00D17D06"/>
    <w:rsid w:val="00E04986"/>
    <w:rsid w:val="00E059DE"/>
    <w:rsid w:val="00E16DBF"/>
    <w:rsid w:val="00E23790"/>
    <w:rsid w:val="00E860A2"/>
    <w:rsid w:val="00F47132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AB2999-84C8-4A30-850F-67592312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A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60A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text14">
    <w:name w:val="text14"/>
    <w:basedOn w:val="a"/>
    <w:rsid w:val="00A77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7708D"/>
    <w:pPr>
      <w:spacing w:after="0" w:line="360" w:lineRule="auto"/>
    </w:pPr>
    <w:rPr>
      <w:rFonts w:ascii="Arial" w:hAnsi="Arial"/>
      <w:b/>
      <w:sz w:val="24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Calibri" w:hAnsi="Calibri" w:cs="Times New Roman"/>
      <w:sz w:val="22"/>
      <w:szCs w:val="22"/>
    </w:rPr>
  </w:style>
  <w:style w:type="paragraph" w:styleId="a4">
    <w:name w:val="footnote text"/>
    <w:basedOn w:val="a"/>
    <w:link w:val="a5"/>
    <w:uiPriority w:val="99"/>
    <w:semiHidden/>
    <w:rsid w:val="00A7708D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</w:rPr>
  </w:style>
  <w:style w:type="character" w:styleId="a6">
    <w:name w:val="footnote reference"/>
    <w:uiPriority w:val="99"/>
    <w:semiHidden/>
    <w:rsid w:val="00A7708D"/>
    <w:rPr>
      <w:rFonts w:cs="Times New Roman"/>
      <w:vertAlign w:val="superscript"/>
    </w:rPr>
  </w:style>
  <w:style w:type="character" w:styleId="a7">
    <w:name w:val="Hyperlink"/>
    <w:uiPriority w:val="99"/>
    <w:rsid w:val="00FC6B95"/>
    <w:rPr>
      <w:rFonts w:ascii="Arial" w:hAnsi="Arial" w:cs="Arial"/>
      <w:color w:val="0000FF"/>
      <w:u w:val="single"/>
    </w:rPr>
  </w:style>
  <w:style w:type="paragraph" w:customStyle="1" w:styleId="author">
    <w:name w:val="author"/>
    <w:basedOn w:val="a"/>
    <w:rsid w:val="00FC6B95"/>
    <w:pPr>
      <w:spacing w:before="100" w:beforeAutospacing="1" w:after="100" w:afterAutospacing="1" w:line="240" w:lineRule="auto"/>
      <w:ind w:firstLine="360"/>
      <w:jc w:val="right"/>
    </w:pPr>
    <w:rPr>
      <w:rFonts w:ascii="Verdana" w:hAnsi="Verdana"/>
      <w:b/>
      <w:bCs/>
      <w:color w:val="000000"/>
      <w:sz w:val="20"/>
      <w:szCs w:val="20"/>
    </w:rPr>
  </w:style>
  <w:style w:type="paragraph" w:styleId="a8">
    <w:name w:val="header"/>
    <w:basedOn w:val="a"/>
    <w:link w:val="a9"/>
    <w:uiPriority w:val="99"/>
    <w:rsid w:val="0095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565EE"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95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565EE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B88AE8-09F0-402A-9806-943E96B7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</dc:creator>
  <cp:keywords/>
  <dc:description/>
  <cp:lastModifiedBy>admin</cp:lastModifiedBy>
  <cp:revision>2</cp:revision>
  <dcterms:created xsi:type="dcterms:W3CDTF">2014-03-22T13:53:00Z</dcterms:created>
  <dcterms:modified xsi:type="dcterms:W3CDTF">2014-03-22T13:53:00Z</dcterms:modified>
</cp:coreProperties>
</file>