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55" w:rsidRDefault="00BC2A55" w:rsidP="00E86F69">
      <w:pPr>
        <w:ind w:firstLine="567"/>
        <w:jc w:val="center"/>
        <w:rPr>
          <w:rFonts w:ascii="Times New Roman" w:hAnsi="Times New Roman"/>
          <w:b/>
          <w:sz w:val="32"/>
          <w:szCs w:val="32"/>
        </w:rPr>
      </w:pPr>
    </w:p>
    <w:p w:rsidR="008C79A6" w:rsidRPr="00E86F69" w:rsidRDefault="008C79A6" w:rsidP="00E86F69">
      <w:pPr>
        <w:ind w:firstLine="567"/>
        <w:jc w:val="center"/>
        <w:rPr>
          <w:rFonts w:ascii="Times New Roman" w:hAnsi="Times New Roman"/>
          <w:b/>
          <w:sz w:val="32"/>
          <w:szCs w:val="32"/>
        </w:rPr>
      </w:pPr>
      <w:r w:rsidRPr="00E86F69">
        <w:rPr>
          <w:rFonts w:ascii="Times New Roman" w:hAnsi="Times New Roman"/>
          <w:b/>
          <w:sz w:val="32"/>
          <w:szCs w:val="32"/>
        </w:rPr>
        <w:t>Введение</w:t>
      </w:r>
    </w:p>
    <w:p w:rsidR="008C79A6" w:rsidRPr="00E86F69" w:rsidRDefault="008C79A6" w:rsidP="00E86F69">
      <w:pPr>
        <w:ind w:firstLine="567"/>
        <w:jc w:val="center"/>
        <w:rPr>
          <w:rFonts w:ascii="Times New Roman" w:hAnsi="Times New Roman"/>
          <w:b/>
          <w:sz w:val="28"/>
          <w:szCs w:val="28"/>
        </w:rPr>
      </w:pPr>
    </w:p>
    <w:p w:rsidR="008C79A6" w:rsidRPr="00E86F69" w:rsidRDefault="008C79A6" w:rsidP="00E86F69">
      <w:pPr>
        <w:ind w:firstLine="567"/>
        <w:rPr>
          <w:rFonts w:ascii="Times New Roman" w:hAnsi="Times New Roman"/>
          <w:sz w:val="28"/>
          <w:szCs w:val="28"/>
        </w:rPr>
      </w:pPr>
      <w:r w:rsidRPr="00E86F69">
        <w:rPr>
          <w:rFonts w:ascii="Times New Roman" w:hAnsi="Times New Roman"/>
          <w:sz w:val="28"/>
          <w:szCs w:val="28"/>
        </w:rPr>
        <w:t>Возникновение геополитики как науки на рубеже XIX—XX вв. обусловлено не только логикой развития научного знания, но в первую очередь потребностью осмысления новых политических реалий. Эта наука появилась в то время, когда мир как единое целое разделился между основными противоборствующими центрами силы. Новый раздел мира — это по сути “передел уже поделенного”, т. е. переход от одного “владельца” к другому, а не от бесхозяйственности к “хозяину”. Переделы мира привели к тому, что уровень конфликтности в мире значительно вырос. Это обстоятельство подтолкнуло научные поиски, нацеленные на совершенствование приемов борьбы главных геополитических сил на мировой арене. В конце XX в. еще раз подтвердилось, что экономический фактор — одна из ведущих в геополитическом балансе сил.</w:t>
      </w: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64D6B">
      <w:pPr>
        <w:ind w:firstLine="567"/>
        <w:jc w:val="right"/>
        <w:rPr>
          <w:rFonts w:ascii="Times New Roman" w:hAnsi="Times New Roman"/>
          <w:b/>
        </w:rPr>
      </w:pPr>
    </w:p>
    <w:p w:rsidR="008C79A6" w:rsidRDefault="008C79A6" w:rsidP="00E86F69">
      <w:pPr>
        <w:shd w:val="clear" w:color="auto" w:fill="FFFFFF"/>
        <w:tabs>
          <w:tab w:val="left" w:pos="782"/>
        </w:tabs>
        <w:ind w:right="11" w:firstLine="0"/>
        <w:rPr>
          <w:rFonts w:ascii="Times New Roman" w:hAnsi="Times New Roman"/>
          <w:b/>
        </w:rPr>
      </w:pPr>
    </w:p>
    <w:p w:rsidR="008C79A6" w:rsidRPr="00E86F69" w:rsidRDefault="008C79A6" w:rsidP="0016083C">
      <w:pPr>
        <w:shd w:val="clear" w:color="auto" w:fill="FFFFFF"/>
        <w:tabs>
          <w:tab w:val="left" w:pos="782"/>
        </w:tabs>
        <w:ind w:right="11" w:firstLine="0"/>
        <w:jc w:val="center"/>
        <w:rPr>
          <w:rFonts w:ascii="Times New Roman" w:hAnsi="Times New Roman"/>
          <w:b/>
          <w:sz w:val="32"/>
          <w:szCs w:val="32"/>
        </w:rPr>
      </w:pPr>
      <w:r w:rsidRPr="00E86F69">
        <w:rPr>
          <w:rFonts w:ascii="Times New Roman" w:hAnsi="Times New Roman"/>
          <w:b/>
          <w:sz w:val="32"/>
          <w:szCs w:val="32"/>
        </w:rPr>
        <w:t>Что такое методы науки,</w:t>
      </w:r>
    </w:p>
    <w:p w:rsidR="008C79A6" w:rsidRPr="00E86F69" w:rsidRDefault="008C79A6" w:rsidP="00B25BF1">
      <w:pPr>
        <w:shd w:val="clear" w:color="auto" w:fill="FFFFFF"/>
        <w:tabs>
          <w:tab w:val="left" w:pos="782"/>
        </w:tabs>
        <w:ind w:left="17" w:right="11" w:firstLine="374"/>
        <w:jc w:val="center"/>
        <w:rPr>
          <w:rFonts w:ascii="Times New Roman" w:hAnsi="Times New Roman"/>
          <w:b/>
          <w:sz w:val="32"/>
          <w:szCs w:val="32"/>
        </w:rPr>
      </w:pPr>
      <w:r w:rsidRPr="00E86F69">
        <w:rPr>
          <w:rFonts w:ascii="Times New Roman" w:hAnsi="Times New Roman"/>
          <w:b/>
          <w:sz w:val="32"/>
          <w:szCs w:val="32"/>
        </w:rPr>
        <w:t>назовите и раскройте основные методы геополитики</w:t>
      </w:r>
    </w:p>
    <w:p w:rsidR="008C79A6" w:rsidRDefault="008C79A6" w:rsidP="00B25BF1">
      <w:pPr>
        <w:shd w:val="clear" w:color="auto" w:fill="FFFFFF"/>
        <w:tabs>
          <w:tab w:val="left" w:pos="782"/>
        </w:tabs>
        <w:ind w:left="17" w:right="11" w:firstLine="374"/>
        <w:jc w:val="center"/>
        <w:rPr>
          <w:rFonts w:ascii="Times New Roman" w:hAnsi="Times New Roman"/>
          <w:b/>
          <w:sz w:val="28"/>
          <w:szCs w:val="28"/>
        </w:rPr>
      </w:pPr>
    </w:p>
    <w:p w:rsidR="008C79A6" w:rsidRPr="00E86F69" w:rsidRDefault="008C79A6" w:rsidP="00E86F69">
      <w:pPr>
        <w:shd w:val="clear" w:color="auto" w:fill="FFFFFF"/>
        <w:tabs>
          <w:tab w:val="left" w:pos="782"/>
        </w:tabs>
        <w:ind w:left="17" w:right="11" w:firstLine="374"/>
        <w:rPr>
          <w:rFonts w:ascii="Times New Roman" w:hAnsi="Times New Roman"/>
          <w:sz w:val="28"/>
          <w:szCs w:val="28"/>
        </w:rPr>
      </w:pPr>
      <w:r w:rsidRPr="00E86F69">
        <w:rPr>
          <w:rFonts w:ascii="Times New Roman" w:hAnsi="Times New Roman"/>
          <w:b/>
          <w:sz w:val="28"/>
          <w:szCs w:val="28"/>
        </w:rPr>
        <w:t xml:space="preserve">  Научный метод</w:t>
      </w:r>
      <w:r>
        <w:rPr>
          <w:rFonts w:ascii="Times New Roman" w:hAnsi="Times New Roman"/>
          <w:sz w:val="28"/>
          <w:szCs w:val="28"/>
        </w:rPr>
        <w:t xml:space="preserve"> – </w:t>
      </w:r>
      <w:r w:rsidRPr="00E86F69">
        <w:rPr>
          <w:rFonts w:ascii="Times New Roman" w:hAnsi="Times New Roman"/>
          <w:sz w:val="28"/>
          <w:szCs w:val="28"/>
        </w:rPr>
        <w:t>совокупность основных способов получения новых знаний и методов решения задач в рамках любой науки.</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Метод включает в себя способы исследования феноменов, систематизацию, корректировку новых и полученных ранее знаний. Умозаключения и выводы делаются с помощью правил и принципов рассуждения на основе эмпирических (наблюдаемых и измеряемых) данных об объекте. Базой получения данных являются наблюдения и эксперименты. Для объяснения наблюдаемых фактов выдвигаются гипотезы и строятся теории, на основании которых формулируются выводы и предположения. Полученные прогнозы проверяются экспери</w:t>
      </w:r>
      <w:r>
        <w:rPr>
          <w:rFonts w:ascii="Times New Roman" w:hAnsi="Times New Roman"/>
          <w:sz w:val="28"/>
          <w:szCs w:val="28"/>
        </w:rPr>
        <w:t>ментом или сбором новых фактов.</w:t>
      </w:r>
    </w:p>
    <w:p w:rsidR="008C79A6"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Важной стороной научного метода, его неотъемлемой частью для любой науки, является требование объективности, исключающее субъективное толкование результатов. Не должны приниматься на веру какие-либо утверждения, даже если они исходят от авторитетных учёных. Для обеспечения независимой проверки проводится документирование наблюдений, обеспечивается доступность для других учёных всех исходных данных, методик и результатов исследований. Это позволяет не только получить дополнительное подтверждение путём воспроизведения экспериментов, но и критически оценить степень адекватности (валидности) экспериментов и результатов по отношению к проверяемой теории.</w:t>
      </w:r>
    </w:p>
    <w:p w:rsidR="008C79A6" w:rsidRDefault="008C79A6" w:rsidP="00E86F69">
      <w:pPr>
        <w:shd w:val="clear" w:color="auto" w:fill="FFFFFF"/>
        <w:tabs>
          <w:tab w:val="left" w:pos="782"/>
        </w:tabs>
        <w:ind w:right="11" w:firstLine="0"/>
        <w:rPr>
          <w:rFonts w:ascii="Times New Roman" w:hAnsi="Times New Roman"/>
          <w:sz w:val="28"/>
          <w:szCs w:val="28"/>
        </w:rPr>
      </w:pPr>
    </w:p>
    <w:p w:rsidR="008C79A6" w:rsidRPr="00E86F69" w:rsidRDefault="008C79A6" w:rsidP="00E86F69">
      <w:pPr>
        <w:shd w:val="clear" w:color="auto" w:fill="FFFFFF"/>
        <w:tabs>
          <w:tab w:val="left" w:pos="782"/>
        </w:tabs>
        <w:ind w:right="11" w:firstLine="0"/>
        <w:rPr>
          <w:rFonts w:ascii="Times New Roman" w:hAnsi="Times New Roman"/>
          <w:b/>
          <w:sz w:val="28"/>
          <w:szCs w:val="28"/>
        </w:rPr>
      </w:pPr>
      <w:r w:rsidRPr="00E86F69">
        <w:rPr>
          <w:rFonts w:ascii="Times New Roman" w:hAnsi="Times New Roman"/>
          <w:b/>
          <w:sz w:val="28"/>
          <w:szCs w:val="28"/>
        </w:rPr>
        <w:t>Геополитика как наука</w:t>
      </w:r>
    </w:p>
    <w:p w:rsidR="008C79A6" w:rsidRPr="00E86F69" w:rsidRDefault="008C79A6" w:rsidP="00E86F69">
      <w:pPr>
        <w:shd w:val="clear" w:color="auto" w:fill="FFFFFF"/>
        <w:tabs>
          <w:tab w:val="left" w:pos="782"/>
        </w:tabs>
        <w:ind w:left="17"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Геополитика есть наука об отношении земли и политических процессов. Она зиждется на широком фундаменте географии, прежде всего географии политической, которая есть наука о политических организмах в пространстве и об их структуре. Более того, геополитика имеет целью обеспечить надлежащим средством политическое действие и придать направление политической жизни в целом. Тем самым геополитика становится искусством, именно искусством руководства практической политикой. Геополитика — это г</w:t>
      </w:r>
      <w:r>
        <w:rPr>
          <w:rFonts w:ascii="Times New Roman" w:hAnsi="Times New Roman"/>
          <w:sz w:val="28"/>
          <w:szCs w:val="28"/>
        </w:rPr>
        <w:t>еографический разум государства</w:t>
      </w:r>
      <w:r w:rsidRPr="00E86F69">
        <w:rPr>
          <w:rFonts w:ascii="Times New Roman" w:hAnsi="Times New Roman"/>
          <w:sz w:val="28"/>
          <w:szCs w:val="28"/>
        </w:rPr>
        <w:t>.</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Геополитика рассматривает государство не в статике, как постоянное, неизменное образование, а в динамике — как живое существо. Такой подход предложил немецкий теоретик Фридрих Ратцель (1844—1904). Геополитика изучает государство в основном в его отношении к окружению, прежде всего к пространству и ставит целью решать проблемы, возникающие из пространственных отношений. По мнению Ф.Ратцеля, в отличие от политической географии геополитику не интересуют такие вопросы, как положение, форма, размеры или границы государства, его экономика, торговля, культура. Все это в большей мере относится к сфере политической географии, которая чаще ограничивается описанием статического состояния государства, хотя может постигать и динамику его прошлого развития.</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Геополитика изучает политические явления в их пространственном взаимоотношении, в их влиянии на Землю, на культурные факторы. Это географически интерпретированная политика, промежуточная наука, не имеющая независимого поля исследования. Больше тяготея к политике, она концентрирует внимание на политических явлениях и стремится дать географическую интерпретацию и анализ географических аспектов этих явлении.</w:t>
      </w:r>
    </w:p>
    <w:p w:rsidR="008C79A6" w:rsidRPr="00E86F69" w:rsidRDefault="008C79A6" w:rsidP="00E86F69">
      <w:pPr>
        <w:shd w:val="clear" w:color="auto" w:fill="FFFFFF"/>
        <w:tabs>
          <w:tab w:val="left" w:pos="782"/>
        </w:tabs>
        <w:ind w:left="17" w:right="11" w:firstLine="374"/>
        <w:rPr>
          <w:rFonts w:ascii="Times New Roman" w:hAnsi="Times New Roman"/>
          <w:sz w:val="28"/>
          <w:szCs w:val="28"/>
        </w:rPr>
      </w:pPr>
      <w:r w:rsidRPr="00E86F69">
        <w:rPr>
          <w:rFonts w:ascii="Times New Roman" w:hAnsi="Times New Roman"/>
          <w:sz w:val="28"/>
          <w:szCs w:val="28"/>
        </w:rPr>
        <w:t>Геополитика рассматривает пространство с точки зрения политики (государства). Она более динамична по сравнению с политической географией. В рамках этой науки выделяются два направления: геополитика предписывающая, или доктринально-нормативная, и геополитика оценочно-концептуальная. К первому течению можно причислить немецкую школу Хаусхофера, ко второму — англо-американскую школу (Макиндер, Спайкмен, Коэн), хотя четкие разграничительные линии между этими школами провести очень трудно.</w:t>
      </w:r>
    </w:p>
    <w:p w:rsidR="008C79A6"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Геополитика все больше обогащается и наполняется конкретным содержанием, все активнее способствует изменениям в современном мире. Конечно, это становится возможным потому, что она опирается на научную базу многих дисциплин. Геополитика стала не только реальным инструментом изменения мира, но все больше служит ключом к прогнозированию политики ведущих стран и континентов.</w:t>
      </w:r>
    </w:p>
    <w:p w:rsidR="008C79A6" w:rsidRDefault="008C79A6" w:rsidP="00E86F69">
      <w:pPr>
        <w:shd w:val="clear" w:color="auto" w:fill="FFFFFF"/>
        <w:tabs>
          <w:tab w:val="left" w:pos="782"/>
        </w:tabs>
        <w:ind w:right="11" w:firstLine="0"/>
        <w:rPr>
          <w:rFonts w:ascii="Times New Roman" w:hAnsi="Times New Roman"/>
          <w:sz w:val="28"/>
          <w:szCs w:val="28"/>
        </w:rPr>
      </w:pPr>
    </w:p>
    <w:p w:rsidR="008C79A6" w:rsidRPr="00E86F69" w:rsidRDefault="008C79A6" w:rsidP="00E86F69">
      <w:pPr>
        <w:shd w:val="clear" w:color="auto" w:fill="FFFFFF"/>
        <w:tabs>
          <w:tab w:val="left" w:pos="782"/>
        </w:tabs>
        <w:ind w:right="11" w:firstLine="0"/>
        <w:rPr>
          <w:rFonts w:ascii="Times New Roman" w:hAnsi="Times New Roman"/>
          <w:b/>
          <w:sz w:val="28"/>
          <w:szCs w:val="28"/>
        </w:rPr>
      </w:pPr>
      <w:r w:rsidRPr="00E86F69">
        <w:rPr>
          <w:rFonts w:ascii="Times New Roman" w:hAnsi="Times New Roman"/>
          <w:b/>
          <w:sz w:val="28"/>
          <w:szCs w:val="28"/>
        </w:rPr>
        <w:t>Методы геополитики</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xml:space="preserve">Геополитика использует разные методы изучения соответствующих явлений и процессов. Как правило, эти методы разрабатывались в других науках политической географии, истории, социологии, политологии и т.д. В принципе это могут быть любые методы, применяемые наукой </w:t>
      </w:r>
      <w:r w:rsidRPr="00E86F69">
        <w:rPr>
          <w:rFonts w:ascii="Times New Roman" w:hAnsi="Times New Roman"/>
          <w:i/>
          <w:sz w:val="28"/>
          <w:szCs w:val="28"/>
        </w:rPr>
        <w:t>системный, деятельностный, сравнительный, исторический, нормативно-ценностный, функциональный</w:t>
      </w:r>
      <w:r w:rsidRPr="00E86F69">
        <w:rPr>
          <w:rFonts w:ascii="Times New Roman" w:hAnsi="Times New Roman"/>
          <w:sz w:val="28"/>
          <w:szCs w:val="28"/>
        </w:rPr>
        <w:t xml:space="preserve">, к которому примыкает </w:t>
      </w:r>
      <w:r w:rsidRPr="00E86F69">
        <w:rPr>
          <w:rFonts w:ascii="Times New Roman" w:hAnsi="Times New Roman"/>
          <w:i/>
          <w:sz w:val="28"/>
          <w:szCs w:val="28"/>
        </w:rPr>
        <w:t>структурно-функциональный анализ, институциональный, антропологический, общелогические методы и методы эмпирических исследований и др.</w:t>
      </w:r>
    </w:p>
    <w:p w:rsidR="008C79A6" w:rsidRPr="00E86F69" w:rsidRDefault="008C79A6" w:rsidP="00E86F69">
      <w:pPr>
        <w:pStyle w:val="1"/>
        <w:numPr>
          <w:ilvl w:val="0"/>
          <w:numId w:val="4"/>
        </w:numPr>
        <w:shd w:val="clear" w:color="auto" w:fill="FFFFFF"/>
        <w:tabs>
          <w:tab w:val="left" w:pos="782"/>
        </w:tabs>
        <w:ind w:right="11"/>
        <w:rPr>
          <w:rFonts w:ascii="Times New Roman" w:hAnsi="Times New Roman"/>
          <w:sz w:val="28"/>
          <w:szCs w:val="28"/>
        </w:rPr>
      </w:pPr>
      <w:r w:rsidRPr="00E86F69">
        <w:rPr>
          <w:rFonts w:ascii="Times New Roman" w:hAnsi="Times New Roman"/>
          <w:i/>
          <w:sz w:val="28"/>
          <w:szCs w:val="28"/>
        </w:rPr>
        <w:t>Системный метод</w:t>
      </w:r>
      <w:r w:rsidRPr="00E86F69">
        <w:rPr>
          <w:rFonts w:ascii="Times New Roman" w:hAnsi="Times New Roman"/>
          <w:sz w:val="28"/>
          <w:szCs w:val="28"/>
        </w:rPr>
        <w:t xml:space="preserve"> </w:t>
      </w:r>
    </w:p>
    <w:p w:rsidR="008C79A6" w:rsidRPr="00E86F69" w:rsidRDefault="008C79A6" w:rsidP="00E86F69">
      <w:pPr>
        <w:shd w:val="clear" w:color="auto" w:fill="FFFFFF"/>
        <w:tabs>
          <w:tab w:val="left" w:pos="782"/>
        </w:tabs>
        <w:ind w:right="11"/>
        <w:rPr>
          <w:rFonts w:ascii="Times New Roman" w:hAnsi="Times New Roman"/>
          <w:sz w:val="28"/>
          <w:szCs w:val="28"/>
        </w:rPr>
      </w:pPr>
      <w:r w:rsidRPr="00E86F69">
        <w:rPr>
          <w:rFonts w:ascii="Times New Roman" w:hAnsi="Times New Roman"/>
          <w:sz w:val="28"/>
          <w:szCs w:val="28"/>
        </w:rPr>
        <w:t>в качестве основного принципа берет структурно-функциональный подход, которым хорошо владели</w:t>
      </w:r>
      <w:r>
        <w:rPr>
          <w:rFonts w:ascii="Times New Roman" w:hAnsi="Times New Roman"/>
          <w:sz w:val="28"/>
          <w:szCs w:val="28"/>
        </w:rPr>
        <w:t xml:space="preserve"> </w:t>
      </w:r>
      <w:r w:rsidRPr="00E86F69">
        <w:rPr>
          <w:rFonts w:ascii="Times New Roman" w:hAnsi="Times New Roman"/>
          <w:sz w:val="28"/>
          <w:szCs w:val="28"/>
        </w:rPr>
        <w:t>К. Маркс (1818—1883), Т. Парсонс (1902—1979) и другие экономисты, социологи, политологи Принято считать, что системный подход в социологии и политологии детально разработан в 50— 60-х годах нынешнего века Т.Парсонсом Суть этого метода — в рассмотрении любой сферы общественной жизни, науки, в частности, геополитики, как целостного, сложно организованного и саморегулирующегося организма, находящегося в непрерывном взаимодействии с окружающей средой через входы и выходы системы. Любая система стремится к самосохранению (геополитическая не исключение) и выполняет определенные функции, среди них важнейшей является распределение ценностей и ресурсов и обеспечение принятия гражданами распределительных решений в качестве обязательных.</w:t>
      </w:r>
    </w:p>
    <w:p w:rsidR="008C79A6" w:rsidRPr="00594C8D" w:rsidRDefault="008C79A6" w:rsidP="00594C8D">
      <w:pPr>
        <w:pStyle w:val="1"/>
        <w:numPr>
          <w:ilvl w:val="0"/>
          <w:numId w:val="4"/>
        </w:numPr>
        <w:shd w:val="clear" w:color="auto" w:fill="FFFFFF"/>
        <w:tabs>
          <w:tab w:val="left" w:pos="782"/>
        </w:tabs>
        <w:ind w:right="11"/>
        <w:rPr>
          <w:rFonts w:ascii="Times New Roman" w:hAnsi="Times New Roman"/>
          <w:sz w:val="28"/>
          <w:szCs w:val="28"/>
        </w:rPr>
      </w:pPr>
      <w:r w:rsidRPr="00594C8D">
        <w:rPr>
          <w:rFonts w:ascii="Times New Roman" w:hAnsi="Times New Roman"/>
          <w:i/>
          <w:sz w:val="28"/>
          <w:szCs w:val="28"/>
        </w:rPr>
        <w:t>Деятельностный метод</w:t>
      </w:r>
    </w:p>
    <w:p w:rsidR="008C79A6" w:rsidRPr="00E86F69" w:rsidRDefault="008C79A6" w:rsidP="00E86F69">
      <w:pPr>
        <w:shd w:val="clear" w:color="auto" w:fill="FFFFFF"/>
        <w:tabs>
          <w:tab w:val="left" w:pos="782"/>
        </w:tabs>
        <w:ind w:right="11"/>
        <w:rPr>
          <w:rFonts w:ascii="Times New Roman" w:hAnsi="Times New Roman"/>
          <w:sz w:val="28"/>
          <w:szCs w:val="28"/>
        </w:rPr>
      </w:pPr>
      <w:r w:rsidRPr="00E86F69">
        <w:rPr>
          <w:rFonts w:ascii="Times New Roman" w:hAnsi="Times New Roman"/>
          <w:sz w:val="28"/>
          <w:szCs w:val="28"/>
        </w:rPr>
        <w:t xml:space="preserve"> в науке (особенно политологии, психологии, социологии и др.) называют психологическим или социально-психологическим. </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Он ориентирован на изучение зависимости поведения индивидов или групп от их включения в более глобальные общности, а также на исследование психологических характеристик наций, классов, толпы, малых групп и т.п. геополитике деятельностный метод направлен на анализ геополитической картины в ее динамике. Он рассматривает ее как специфического вида живую и овеществленную деятельность, как циклический процесс, имеющий определенные стадии или этапы. Это определение целей деятельности, принятие решений, организация масс и мобилизация ресурсов на их осуществление, регулирование деятельности групп, масс, контроль за достижением поставленных целей, анализ результатов деятельности и постановка новых целей и задач. Этот метод (деятельностный) составляет методологическую базу теории геополитических решений.</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xml:space="preserve">Как считают многие ученые, специфическим развитием и конкретизацией деятельностного подхода выступает критико-диалектический метод, который ориентирует на критический анализ явлений, фактов, течений в геополитике, выяснение противоречий как источника самодвижения в обществе, источника экономических, социально-политических, геополитических изменений. Этот метод широко использовался марксистами, неомарксистами (Ю. Хабермас, Т.В. Адорно и др.), в леволиберальной и социал-демократической мысли и т.д. Этот метод плодотворен, применяется довольно широко. </w:t>
      </w:r>
    </w:p>
    <w:p w:rsidR="008C79A6" w:rsidRPr="00E86F69" w:rsidRDefault="008C79A6" w:rsidP="00E86F69">
      <w:pPr>
        <w:shd w:val="clear" w:color="auto" w:fill="FFFFFF"/>
        <w:tabs>
          <w:tab w:val="left" w:pos="782"/>
        </w:tabs>
        <w:ind w:right="11" w:firstLine="0"/>
        <w:rPr>
          <w:rFonts w:ascii="Times New Roman" w:hAnsi="Times New Roman"/>
          <w:sz w:val="28"/>
          <w:szCs w:val="28"/>
        </w:rPr>
      </w:pPr>
    </w:p>
    <w:p w:rsidR="008C79A6" w:rsidRDefault="008C79A6" w:rsidP="00E86F69">
      <w:pPr>
        <w:pStyle w:val="1"/>
        <w:numPr>
          <w:ilvl w:val="0"/>
          <w:numId w:val="2"/>
        </w:numPr>
        <w:shd w:val="clear" w:color="auto" w:fill="FFFFFF"/>
        <w:tabs>
          <w:tab w:val="left" w:pos="782"/>
        </w:tabs>
        <w:ind w:right="11"/>
        <w:rPr>
          <w:rFonts w:ascii="Times New Roman" w:hAnsi="Times New Roman"/>
          <w:sz w:val="28"/>
          <w:szCs w:val="28"/>
        </w:rPr>
      </w:pPr>
      <w:r w:rsidRPr="00E86F69">
        <w:rPr>
          <w:rFonts w:ascii="Times New Roman" w:hAnsi="Times New Roman"/>
          <w:i/>
          <w:sz w:val="28"/>
          <w:szCs w:val="28"/>
        </w:rPr>
        <w:t>Сравнительный метод</w:t>
      </w:r>
      <w:r w:rsidRPr="00E86F69">
        <w:rPr>
          <w:rFonts w:ascii="Times New Roman" w:hAnsi="Times New Roman"/>
          <w:sz w:val="28"/>
          <w:szCs w:val="28"/>
        </w:rPr>
        <w:t xml:space="preserve"> </w:t>
      </w:r>
    </w:p>
    <w:p w:rsidR="008C79A6" w:rsidRPr="00E86F69" w:rsidRDefault="008C79A6" w:rsidP="00E86F69">
      <w:pPr>
        <w:shd w:val="clear" w:color="auto" w:fill="FFFFFF"/>
        <w:tabs>
          <w:tab w:val="left" w:pos="782"/>
        </w:tabs>
        <w:ind w:right="11"/>
        <w:rPr>
          <w:rFonts w:ascii="Times New Roman" w:hAnsi="Times New Roman"/>
          <w:sz w:val="28"/>
          <w:szCs w:val="28"/>
        </w:rPr>
      </w:pPr>
      <w:r w:rsidRPr="00E86F69">
        <w:rPr>
          <w:rFonts w:ascii="Times New Roman" w:hAnsi="Times New Roman"/>
          <w:sz w:val="28"/>
          <w:szCs w:val="28"/>
        </w:rPr>
        <w:t xml:space="preserve">широко распространен во многих науках об обществе в истории, социологии, географии и политологии. </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Его использовали Платон, Аристотель и другие мыслители Античного мира и Древнего Рима. В социологию его ввел французский философ О. Конт (1798—1857). Политология, отпочковавшись от социологии, взяла его на вооружение. Геополитика как синтетическая наука также широко пользуется этим методом. Он предполагает сопоставление однотипных явлений жизни для выделения их общих черт и специфики, нахождения оптимальных путей решения задач и т.п. Этот метод позволяет плодотворно использовать опыт других народов и государств. Безусловно, это должно быть не слепое копирование тех или иных способов достижения геополитических целей, а творческое решение задач применительно к условиям, месту и времени.</w:t>
      </w:r>
    </w:p>
    <w:p w:rsidR="008C79A6" w:rsidRPr="00E86F69" w:rsidRDefault="008C79A6" w:rsidP="00E86F69">
      <w:pPr>
        <w:pStyle w:val="1"/>
        <w:numPr>
          <w:ilvl w:val="0"/>
          <w:numId w:val="2"/>
        </w:numPr>
        <w:shd w:val="clear" w:color="auto" w:fill="FFFFFF"/>
        <w:tabs>
          <w:tab w:val="left" w:pos="782"/>
        </w:tabs>
        <w:ind w:right="11"/>
        <w:rPr>
          <w:rFonts w:ascii="Times New Roman" w:hAnsi="Times New Roman"/>
          <w:sz w:val="28"/>
          <w:szCs w:val="28"/>
        </w:rPr>
      </w:pPr>
      <w:r w:rsidRPr="00E86F69">
        <w:rPr>
          <w:rFonts w:ascii="Times New Roman" w:hAnsi="Times New Roman"/>
          <w:i/>
          <w:sz w:val="28"/>
          <w:szCs w:val="28"/>
        </w:rPr>
        <w:t>Исторический метод</w:t>
      </w:r>
    </w:p>
    <w:p w:rsidR="008C79A6" w:rsidRPr="00E86F69" w:rsidRDefault="008C79A6" w:rsidP="00E86F69">
      <w:pPr>
        <w:shd w:val="clear" w:color="auto" w:fill="FFFFFF"/>
        <w:tabs>
          <w:tab w:val="left" w:pos="782"/>
        </w:tabs>
        <w:ind w:right="11"/>
        <w:rPr>
          <w:rFonts w:ascii="Times New Roman" w:hAnsi="Times New Roman"/>
          <w:sz w:val="28"/>
          <w:szCs w:val="28"/>
        </w:rPr>
      </w:pPr>
      <w:r w:rsidRPr="00E86F69">
        <w:rPr>
          <w:rFonts w:ascii="Times New Roman" w:hAnsi="Times New Roman"/>
          <w:i/>
          <w:sz w:val="28"/>
          <w:szCs w:val="28"/>
        </w:rPr>
        <w:t xml:space="preserve"> </w:t>
      </w:r>
      <w:r w:rsidRPr="00E86F69">
        <w:rPr>
          <w:rFonts w:ascii="Times New Roman" w:hAnsi="Times New Roman"/>
          <w:sz w:val="28"/>
          <w:szCs w:val="28"/>
        </w:rPr>
        <w:t xml:space="preserve">также издавна применяется во всех общественных науках. </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Он требует изучения всех явлений жизни в последовательном временном развитии, выявлении связи прошлого, настоящего и будущего. Этот метод в геополитике, как и в философии, социологии, истории, политологии, — один из важнейших. Первый русский профессиональный социолог М.М. Ковалевский (1851—1916) на базе сравнительного и исторического методов предложил историко-сравнительный метод. Он хорошо известен и не нуждается в особых комментариях.</w:t>
      </w:r>
    </w:p>
    <w:p w:rsidR="008C79A6" w:rsidRPr="00E86F69" w:rsidRDefault="008C79A6" w:rsidP="00E86F69">
      <w:pPr>
        <w:pStyle w:val="1"/>
        <w:numPr>
          <w:ilvl w:val="0"/>
          <w:numId w:val="2"/>
        </w:numPr>
        <w:shd w:val="clear" w:color="auto" w:fill="FFFFFF"/>
        <w:tabs>
          <w:tab w:val="left" w:pos="782"/>
        </w:tabs>
        <w:ind w:right="11"/>
        <w:rPr>
          <w:rFonts w:ascii="Times New Roman" w:hAnsi="Times New Roman"/>
          <w:sz w:val="28"/>
          <w:szCs w:val="28"/>
        </w:rPr>
      </w:pPr>
      <w:r w:rsidRPr="00E86F69">
        <w:rPr>
          <w:rFonts w:ascii="Times New Roman" w:hAnsi="Times New Roman"/>
          <w:sz w:val="28"/>
          <w:szCs w:val="28"/>
        </w:rPr>
        <w:t xml:space="preserve">Сущность </w:t>
      </w:r>
      <w:r w:rsidRPr="00E86F69">
        <w:rPr>
          <w:rFonts w:ascii="Times New Roman" w:hAnsi="Times New Roman"/>
          <w:i/>
          <w:sz w:val="28"/>
          <w:szCs w:val="28"/>
        </w:rPr>
        <w:t xml:space="preserve">нормативно-ценностного метода </w:t>
      </w:r>
      <w:r w:rsidRPr="00E86F69">
        <w:rPr>
          <w:rFonts w:ascii="Times New Roman" w:hAnsi="Times New Roman"/>
          <w:sz w:val="28"/>
          <w:szCs w:val="28"/>
        </w:rPr>
        <w:t xml:space="preserve">— в его названии. </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Он включает в себя выяснение значения тех или иных фактов, явлений для государства, личности; оценку этих фактов или явлений для блага страны, индивида. Оценка дается с позиций справедливости или несправедливости, уважения или попрания свободы народов других стран. При этом предполагается, что политик, государственный деятель должен в своей деятельности, при принятии решений исходить из этических ценностей и норм и в соответствии с ними вести себя. Этот метод, безусловно, страдает многими недостатками. Чаще всего реальная политика и моральные нормы лежат в разных плоскостях. Нормативный метод, как правило, идеализирует политику и политических лидеров, принимающих порой непродуманные политические решения, меняющие коренным образом геополитическую картину мира. Примером могут служить решение Горбачева — Шеварнадзе о передаче 60 тыс. км2 Берингова моря США, роспуске Организации стран Варшавского договора или решение Ельцина, Кравчука, Шушкевича о ликвидации СССР и создании СНГ Нормативный метод часто бывает оторван от реальности. Его слабость — в относительности ценностных суждений, их зависимости от социального положения и индивидуальных особенностей людей. Но он придает геополитике человеческое измерение, вносит в нее определенное нравственное начало.</w:t>
      </w:r>
    </w:p>
    <w:p w:rsidR="008C79A6" w:rsidRPr="00E86F69" w:rsidRDefault="008C79A6" w:rsidP="00E86F69">
      <w:pPr>
        <w:pStyle w:val="1"/>
        <w:numPr>
          <w:ilvl w:val="0"/>
          <w:numId w:val="2"/>
        </w:numPr>
        <w:shd w:val="clear" w:color="auto" w:fill="FFFFFF"/>
        <w:tabs>
          <w:tab w:val="left" w:pos="782"/>
        </w:tabs>
        <w:ind w:right="11"/>
        <w:rPr>
          <w:rFonts w:ascii="Times New Roman" w:hAnsi="Times New Roman"/>
          <w:i/>
          <w:sz w:val="28"/>
          <w:szCs w:val="28"/>
        </w:rPr>
      </w:pPr>
      <w:r w:rsidRPr="00E86F69">
        <w:rPr>
          <w:rFonts w:ascii="Times New Roman" w:hAnsi="Times New Roman"/>
          <w:i/>
          <w:sz w:val="28"/>
          <w:szCs w:val="28"/>
        </w:rPr>
        <w:t>Функциональный метод</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xml:space="preserve"> требует тщательного изучения зависимостей между различными сферами общественной жизни или отношениями между странами ил</w:t>
      </w:r>
      <w:r>
        <w:rPr>
          <w:rFonts w:ascii="Times New Roman" w:hAnsi="Times New Roman"/>
          <w:sz w:val="28"/>
          <w:szCs w:val="28"/>
        </w:rPr>
        <w:t>и группой стран</w:t>
      </w:r>
      <w:r w:rsidRPr="00E86F69">
        <w:rPr>
          <w:rFonts w:ascii="Times New Roman" w:hAnsi="Times New Roman"/>
          <w:sz w:val="28"/>
          <w:szCs w:val="28"/>
        </w:rPr>
        <w:t xml:space="preserve"> их экономическими, политическими отношениями, уровнями военных контактов или противостояния, степенью урбанизации населения, его плотности, политической активности, высоты морально-психологического духа и т.п. Этот метод практически далек от этических оценок геополитических решений и базируется на позитивистско-прагматических установках. Одним из первых этот метод широко использовал известный итальянский политик, мыслитель Н. Макиавелли. В книге “Государь” он провозгласил отказ в реальной политике не только от религиозных догм, но и от этических ценностей. Его методологической установкой был анализ реальной жизни, политики во всей ее противоречивости.</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Сведения об этом методе будут неполными, если не сказать о примыкающем к нему бихевиористском методе. Последний широко использует методы естественных наук и конкретных социологических исследований. Он требует ясности, четкости, однозначности и проверяемости знаний опытом Требования бихевиористского метода применительно к политике сформулировал Вудро Вильсон в 1880 г. Суть их сводилась к следующему:</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политика (и геополитика) имеет личностное измерение. Действия людей (их интересы) фокусирует и выражает конкретная личность. Она и является главным объектом исследования;</w:t>
      </w:r>
    </w:p>
    <w:p w:rsidR="008C79A6"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главными мотивами поведения, действий людей являются психологические мотивы. Они могут быть социально обусловлены, но могут иметь специфическую индивидуальную природу;</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широкое использование методов естественных наук, в частности, количественные измерения, когда можно применять математические, статистические данные, возможности компьютерной техники и т.п.</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xml:space="preserve">К этим методам примыкает </w:t>
      </w:r>
      <w:r w:rsidRPr="00E86F69">
        <w:rPr>
          <w:rFonts w:ascii="Times New Roman" w:hAnsi="Times New Roman"/>
          <w:i/>
          <w:sz w:val="28"/>
          <w:szCs w:val="28"/>
        </w:rPr>
        <w:t>структурно-функциональный анализ.</w:t>
      </w:r>
      <w:r w:rsidRPr="00E86F69">
        <w:rPr>
          <w:rFonts w:ascii="Times New Roman" w:hAnsi="Times New Roman"/>
          <w:sz w:val="28"/>
          <w:szCs w:val="28"/>
        </w:rPr>
        <w:t xml:space="preserve"> Он рассматривает общество, государство, союз государств как систему, обладающую сложной структурой, каждый элемент которой выполняет специфические функции, удовлетворяющие определенные потребности и ожидания системы. Действуют элементы системы согласно определенной программе, заданной самой структурой организации Главная задача организации (союза) — сохранить равновесие системы, исправное исполнение функций (ролей) элементами организации.</w:t>
      </w:r>
    </w:p>
    <w:p w:rsidR="008C79A6" w:rsidRPr="00E86F69" w:rsidRDefault="008C79A6" w:rsidP="00E86F69">
      <w:pPr>
        <w:pStyle w:val="1"/>
        <w:numPr>
          <w:ilvl w:val="0"/>
          <w:numId w:val="2"/>
        </w:numPr>
        <w:shd w:val="clear" w:color="auto" w:fill="FFFFFF"/>
        <w:tabs>
          <w:tab w:val="left" w:pos="782"/>
        </w:tabs>
        <w:ind w:right="11"/>
        <w:rPr>
          <w:rFonts w:ascii="Times New Roman" w:hAnsi="Times New Roman"/>
          <w:sz w:val="28"/>
          <w:szCs w:val="28"/>
        </w:rPr>
      </w:pPr>
      <w:r w:rsidRPr="00E86F69">
        <w:rPr>
          <w:rFonts w:ascii="Times New Roman" w:hAnsi="Times New Roman"/>
          <w:i/>
          <w:sz w:val="28"/>
          <w:szCs w:val="28"/>
        </w:rPr>
        <w:t xml:space="preserve">Институциональный метод </w:t>
      </w:r>
    </w:p>
    <w:p w:rsidR="008C79A6" w:rsidRPr="00E86F69" w:rsidRDefault="008C79A6" w:rsidP="00E86F69">
      <w:pPr>
        <w:shd w:val="clear" w:color="auto" w:fill="FFFFFF"/>
        <w:tabs>
          <w:tab w:val="left" w:pos="782"/>
        </w:tabs>
        <w:ind w:right="11"/>
        <w:rPr>
          <w:rFonts w:ascii="Times New Roman" w:hAnsi="Times New Roman"/>
          <w:sz w:val="28"/>
          <w:szCs w:val="28"/>
        </w:rPr>
      </w:pPr>
      <w:r w:rsidRPr="00E86F69">
        <w:rPr>
          <w:rFonts w:ascii="Times New Roman" w:hAnsi="Times New Roman"/>
          <w:sz w:val="28"/>
          <w:szCs w:val="28"/>
        </w:rPr>
        <w:t>ориентирует на изучение деятельности институтов, с помощью которых осуществляется политическая деятельность — функционирование государства, партий, организаций и объединений и т.п.</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 xml:space="preserve"> Этот метод до начала XX в. был ведущим в политологии, находил широкое применение в социологии, геополитике. Само понятие “социальный институт” пришло в науку из социологии, а ввел в научный оборот этот термин английский социолог Г. Спенсер (1820—1903).</w:t>
      </w:r>
    </w:p>
    <w:p w:rsidR="008C79A6" w:rsidRPr="00E86F69" w:rsidRDefault="008C79A6" w:rsidP="00E86F69">
      <w:pPr>
        <w:pStyle w:val="1"/>
        <w:numPr>
          <w:ilvl w:val="0"/>
          <w:numId w:val="2"/>
        </w:numPr>
        <w:shd w:val="clear" w:color="auto" w:fill="FFFFFF"/>
        <w:tabs>
          <w:tab w:val="left" w:pos="782"/>
        </w:tabs>
        <w:ind w:right="11"/>
        <w:rPr>
          <w:rFonts w:ascii="Times New Roman" w:hAnsi="Times New Roman"/>
          <w:i/>
          <w:sz w:val="28"/>
          <w:szCs w:val="28"/>
        </w:rPr>
      </w:pPr>
      <w:r w:rsidRPr="00E86F69">
        <w:rPr>
          <w:rFonts w:ascii="Times New Roman" w:hAnsi="Times New Roman"/>
          <w:i/>
          <w:sz w:val="28"/>
          <w:szCs w:val="28"/>
        </w:rPr>
        <w:t xml:space="preserve">Антропологический метод. </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На первое место по важности он ставит не социальные факторы, а природу человека, имеющего большой набор потребностей, прежде всего материальных (в воздухе, воде, пище, одежде, жилище, безопасности, духовном развитии и т.п.). Сторонники этого метода видят в человеке родовое существо и это понятие считают принципиально важным. Человек воспринимается как существо биологическое, социальное и разумное, изначально обладающее свободой. Род человеческий един независимо от расовых, географических, социальных и иных различий, все люди равноправны. Этот метод предлагает не ограничиваться изучением социальной среды или рациональной мотивации при принятии важных решений — политических, экономических, социальных, военных и т.д., но выявлять, изучать иррациональные, инстинктивные мотивы поведения, детерминированные человеческой природой.</w:t>
      </w:r>
    </w:p>
    <w:p w:rsidR="008C79A6" w:rsidRPr="00E86F69" w:rsidRDefault="008C79A6" w:rsidP="00E86F69">
      <w:pPr>
        <w:pStyle w:val="1"/>
        <w:numPr>
          <w:ilvl w:val="0"/>
          <w:numId w:val="2"/>
        </w:numPr>
        <w:shd w:val="clear" w:color="auto" w:fill="FFFFFF"/>
        <w:tabs>
          <w:tab w:val="left" w:pos="782"/>
        </w:tabs>
        <w:ind w:right="11"/>
        <w:rPr>
          <w:rFonts w:ascii="Times New Roman" w:hAnsi="Times New Roman"/>
          <w:i/>
          <w:sz w:val="28"/>
          <w:szCs w:val="28"/>
        </w:rPr>
      </w:pPr>
      <w:r w:rsidRPr="00E86F69">
        <w:rPr>
          <w:rFonts w:ascii="Times New Roman" w:hAnsi="Times New Roman"/>
          <w:i/>
          <w:sz w:val="28"/>
          <w:szCs w:val="28"/>
        </w:rPr>
        <w:t>Общелогические методы</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относятся в большей степени к организации и процедуре познавательного процесса, связанным с геополитическими действиями, изменениями. В эту группу входят анализ и синтез, индукция и дедукция, абстрагирование и восхождение от абстрактного к конкретному, сочетание анализа исторического и логического, все виды эксперимента, моделирование, кибернетические, математические, прогностические и другие методы.</w:t>
      </w:r>
    </w:p>
    <w:p w:rsidR="008C79A6" w:rsidRPr="00E86F69" w:rsidRDefault="008C79A6" w:rsidP="00E86F69">
      <w:pPr>
        <w:pStyle w:val="1"/>
        <w:numPr>
          <w:ilvl w:val="0"/>
          <w:numId w:val="2"/>
        </w:numPr>
        <w:shd w:val="clear" w:color="auto" w:fill="FFFFFF"/>
        <w:tabs>
          <w:tab w:val="left" w:pos="782"/>
        </w:tabs>
        <w:ind w:right="11"/>
        <w:rPr>
          <w:rFonts w:ascii="Times New Roman" w:hAnsi="Times New Roman"/>
          <w:i/>
          <w:sz w:val="28"/>
          <w:szCs w:val="28"/>
        </w:rPr>
      </w:pPr>
      <w:r w:rsidRPr="00E86F69">
        <w:rPr>
          <w:rFonts w:ascii="Times New Roman" w:hAnsi="Times New Roman"/>
          <w:i/>
          <w:sz w:val="28"/>
          <w:szCs w:val="28"/>
        </w:rPr>
        <w:t xml:space="preserve">Методы эмпирических исследовании </w:t>
      </w:r>
    </w:p>
    <w:p w:rsidR="008C79A6" w:rsidRPr="00E86F69" w:rsidRDefault="008C79A6" w:rsidP="00E86F69">
      <w:pPr>
        <w:shd w:val="clear" w:color="auto" w:fill="FFFFFF"/>
        <w:tabs>
          <w:tab w:val="left" w:pos="782"/>
        </w:tabs>
        <w:ind w:right="11" w:firstLine="0"/>
        <w:rPr>
          <w:rFonts w:ascii="Times New Roman" w:hAnsi="Times New Roman"/>
          <w:sz w:val="28"/>
          <w:szCs w:val="28"/>
        </w:rPr>
      </w:pPr>
      <w:r>
        <w:rPr>
          <w:rFonts w:ascii="Times New Roman" w:hAnsi="Times New Roman"/>
          <w:sz w:val="28"/>
          <w:szCs w:val="28"/>
        </w:rPr>
        <w:t xml:space="preserve">       </w:t>
      </w:r>
      <w:r w:rsidRPr="00E86F69">
        <w:rPr>
          <w:rFonts w:ascii="Times New Roman" w:hAnsi="Times New Roman"/>
          <w:sz w:val="28"/>
          <w:szCs w:val="28"/>
        </w:rPr>
        <w:t>пришли в геополитику и вообще в науку из социологии, статистики, кибернетики и других наук. К ним относятся анализ документов, опросы, эксперименты, теория игр и др.</w:t>
      </w:r>
    </w:p>
    <w:p w:rsidR="008C79A6" w:rsidRDefault="008C79A6" w:rsidP="00B25BF1">
      <w:pPr>
        <w:shd w:val="clear" w:color="auto" w:fill="FFFFFF"/>
        <w:tabs>
          <w:tab w:val="left" w:pos="782"/>
        </w:tabs>
        <w:ind w:left="17" w:right="11" w:firstLine="374"/>
        <w:rPr>
          <w:b/>
        </w:rPr>
      </w:pPr>
    </w:p>
    <w:p w:rsidR="008C79A6" w:rsidRDefault="008C79A6" w:rsidP="00B25BF1">
      <w:pPr>
        <w:shd w:val="clear" w:color="auto" w:fill="FFFFFF"/>
        <w:tabs>
          <w:tab w:val="left" w:pos="782"/>
        </w:tabs>
        <w:ind w:left="17" w:right="11" w:firstLine="374"/>
        <w:rPr>
          <w:b/>
        </w:rPr>
      </w:pPr>
    </w:p>
    <w:p w:rsidR="008C79A6" w:rsidRDefault="008C79A6" w:rsidP="00B25BF1">
      <w:pPr>
        <w:shd w:val="clear" w:color="auto" w:fill="FFFFFF"/>
        <w:tabs>
          <w:tab w:val="left" w:pos="782"/>
        </w:tabs>
        <w:ind w:left="17" w:right="11" w:firstLine="374"/>
        <w:rPr>
          <w:b/>
        </w:rPr>
      </w:pPr>
    </w:p>
    <w:p w:rsidR="008C79A6" w:rsidRDefault="008C79A6" w:rsidP="00B25BF1">
      <w:pPr>
        <w:shd w:val="clear" w:color="auto" w:fill="FFFFFF"/>
        <w:tabs>
          <w:tab w:val="left" w:pos="782"/>
        </w:tabs>
        <w:ind w:left="17" w:right="11" w:firstLine="374"/>
        <w:rPr>
          <w:b/>
        </w:rPr>
      </w:pPr>
    </w:p>
    <w:p w:rsidR="008C79A6" w:rsidRDefault="008C79A6" w:rsidP="00B25BF1">
      <w:pPr>
        <w:shd w:val="clear" w:color="auto" w:fill="FFFFFF"/>
        <w:tabs>
          <w:tab w:val="left" w:pos="782"/>
        </w:tabs>
        <w:ind w:left="17" w:right="11" w:firstLine="374"/>
        <w:rPr>
          <w:b/>
        </w:rPr>
      </w:pPr>
    </w:p>
    <w:p w:rsidR="008C79A6" w:rsidRDefault="008C79A6" w:rsidP="0016083C">
      <w:pPr>
        <w:shd w:val="clear" w:color="auto" w:fill="FFFFFF"/>
        <w:tabs>
          <w:tab w:val="left" w:pos="782"/>
        </w:tabs>
        <w:ind w:left="17" w:right="11" w:firstLine="374"/>
        <w:jc w:val="center"/>
        <w:rPr>
          <w:rFonts w:ascii="Times New Roman" w:hAnsi="Times New Roman"/>
          <w:b/>
          <w:sz w:val="32"/>
          <w:szCs w:val="32"/>
        </w:rPr>
      </w:pPr>
      <w:r>
        <w:rPr>
          <w:rFonts w:ascii="Times New Roman" w:hAnsi="Times New Roman"/>
          <w:b/>
          <w:sz w:val="32"/>
          <w:szCs w:val="32"/>
        </w:rPr>
        <w:t>Покажите,</w:t>
      </w:r>
      <w:r w:rsidRPr="0016083C">
        <w:rPr>
          <w:rFonts w:ascii="Times New Roman" w:hAnsi="Times New Roman"/>
          <w:b/>
          <w:sz w:val="32"/>
          <w:szCs w:val="32"/>
        </w:rPr>
        <w:t xml:space="preserve"> как проявляется влияние</w:t>
      </w:r>
    </w:p>
    <w:p w:rsidR="008C79A6" w:rsidRDefault="008C79A6" w:rsidP="0016083C">
      <w:pPr>
        <w:shd w:val="clear" w:color="auto" w:fill="FFFFFF"/>
        <w:tabs>
          <w:tab w:val="left" w:pos="782"/>
        </w:tabs>
        <w:ind w:left="17" w:right="11" w:firstLine="374"/>
        <w:jc w:val="center"/>
        <w:rPr>
          <w:rFonts w:ascii="Times New Roman" w:hAnsi="Times New Roman"/>
          <w:b/>
          <w:sz w:val="32"/>
          <w:szCs w:val="32"/>
        </w:rPr>
      </w:pPr>
      <w:r w:rsidRPr="0016083C">
        <w:rPr>
          <w:rFonts w:ascii="Times New Roman" w:hAnsi="Times New Roman"/>
          <w:b/>
          <w:sz w:val="32"/>
          <w:szCs w:val="32"/>
        </w:rPr>
        <w:t xml:space="preserve"> цивилизационно-культурных особенностей стран и народов на их геополитике</w:t>
      </w:r>
    </w:p>
    <w:p w:rsidR="008C79A6" w:rsidRDefault="008C79A6" w:rsidP="0016083C">
      <w:pPr>
        <w:shd w:val="clear" w:color="auto" w:fill="FFFFFF"/>
        <w:tabs>
          <w:tab w:val="left" w:pos="782"/>
        </w:tabs>
        <w:ind w:left="17" w:right="11" w:firstLine="374"/>
        <w:jc w:val="center"/>
        <w:rPr>
          <w:rFonts w:ascii="Times New Roman" w:hAnsi="Times New Roman"/>
          <w:b/>
          <w:sz w:val="32"/>
          <w:szCs w:val="32"/>
        </w:rPr>
      </w:pPr>
    </w:p>
    <w:p w:rsidR="008C79A6" w:rsidRPr="0016083C" w:rsidRDefault="008C79A6" w:rsidP="0016083C">
      <w:pPr>
        <w:shd w:val="clear" w:color="auto" w:fill="FFFFFF"/>
        <w:tabs>
          <w:tab w:val="left" w:pos="782"/>
        </w:tabs>
        <w:ind w:left="17" w:right="11" w:firstLine="374"/>
        <w:rPr>
          <w:rFonts w:ascii="Times New Roman" w:hAnsi="Times New Roman"/>
          <w:sz w:val="28"/>
          <w:szCs w:val="28"/>
        </w:rPr>
      </w:pPr>
      <w:r>
        <w:rPr>
          <w:rFonts w:ascii="Times New Roman" w:hAnsi="Times New Roman"/>
          <w:sz w:val="28"/>
          <w:szCs w:val="28"/>
        </w:rPr>
        <w:t xml:space="preserve">    </w:t>
      </w:r>
      <w:r w:rsidRPr="0016083C">
        <w:rPr>
          <w:rFonts w:ascii="Times New Roman" w:hAnsi="Times New Roman"/>
          <w:sz w:val="28"/>
          <w:szCs w:val="28"/>
        </w:rPr>
        <w:t>Геополитическое освоение пространства предполагает и разные формы контроля над ним. Они известны с глубокой древности и используются в различных сочетаниях всеми государствами. Самыми древними формами контроля являются военный, политический, демографический, экономический, религиозный и коммуникационный контроль. В современных условиях все большее значение приобретает информационный, идеологический, технологический и культурно-цивилизационный контроль.</w:t>
      </w:r>
    </w:p>
    <w:p w:rsidR="008C79A6" w:rsidRDefault="008C79A6" w:rsidP="003D71F0">
      <w:pPr>
        <w:shd w:val="clear" w:color="auto" w:fill="FFFFFF"/>
        <w:tabs>
          <w:tab w:val="left" w:pos="782"/>
        </w:tabs>
        <w:ind w:right="11" w:firstLine="0"/>
        <w:rPr>
          <w:rFonts w:ascii="Times New Roman" w:hAnsi="Times New Roman"/>
          <w:sz w:val="28"/>
          <w:szCs w:val="28"/>
          <w:lang w:val="en-US"/>
        </w:rPr>
      </w:pPr>
      <w:r>
        <w:rPr>
          <w:rFonts w:ascii="Times New Roman" w:hAnsi="Times New Roman"/>
          <w:sz w:val="28"/>
          <w:szCs w:val="28"/>
        </w:rPr>
        <w:t xml:space="preserve">       </w:t>
      </w:r>
      <w:r w:rsidRPr="0016083C">
        <w:rPr>
          <w:rFonts w:ascii="Times New Roman" w:hAnsi="Times New Roman"/>
          <w:sz w:val="28"/>
          <w:szCs w:val="28"/>
        </w:rPr>
        <w:t>Геополитический подход к социально-политическим явлениям часто критикуют за односторонность, за игнорирование культурного измерения истории. Во многом такие упреки справедливы. Но, по большому счету, правильно понимаемый геополитический подход должен учитывать все факторы, позволяющие контролировать пространство.</w:t>
      </w:r>
    </w:p>
    <w:p w:rsidR="008C79A6" w:rsidRDefault="008C79A6" w:rsidP="002A0C1F">
      <w:pPr>
        <w:autoSpaceDE w:val="0"/>
        <w:autoSpaceDN w:val="0"/>
        <w:adjustRightInd w:val="0"/>
        <w:ind w:firstLine="0"/>
        <w:rPr>
          <w:rFonts w:ascii="Times New Roman" w:hAnsi="Times New Roman"/>
          <w:sz w:val="28"/>
          <w:szCs w:val="28"/>
          <w:lang w:val="en-US"/>
        </w:rPr>
      </w:pPr>
      <w:r w:rsidRPr="002A0C1F">
        <w:rPr>
          <w:rFonts w:ascii="Times New Roman" w:hAnsi="Times New Roman"/>
          <w:sz w:val="28"/>
          <w:szCs w:val="28"/>
        </w:rPr>
        <w:t xml:space="preserve">       Культурно-цивилизационная проблематика занимала умы многих мыслителей прошлого и сегодня находится в центре внимания современных исследователей. Систематизация и новое осмысление</w:t>
      </w:r>
      <w:r w:rsidRPr="00AA786B">
        <w:rPr>
          <w:rFonts w:ascii="Times New Roman" w:hAnsi="Times New Roman"/>
          <w:sz w:val="28"/>
          <w:szCs w:val="28"/>
        </w:rPr>
        <w:t xml:space="preserve"> </w:t>
      </w:r>
      <w:r w:rsidRPr="002A0C1F">
        <w:rPr>
          <w:rFonts w:ascii="Times New Roman" w:hAnsi="Times New Roman"/>
          <w:sz w:val="28"/>
          <w:szCs w:val="28"/>
        </w:rPr>
        <w:t>богатейшего историографического материала в этой области – задача</w:t>
      </w:r>
      <w:r w:rsidRPr="00AA786B">
        <w:rPr>
          <w:rFonts w:ascii="Times New Roman" w:hAnsi="Times New Roman"/>
          <w:sz w:val="28"/>
          <w:szCs w:val="28"/>
        </w:rPr>
        <w:t xml:space="preserve"> </w:t>
      </w:r>
      <w:r w:rsidRPr="002A0C1F">
        <w:rPr>
          <w:rFonts w:ascii="Times New Roman" w:hAnsi="Times New Roman"/>
          <w:sz w:val="28"/>
          <w:szCs w:val="28"/>
        </w:rPr>
        <w:t>комплексная и междисциплинарная, требующая времени и усилий</w:t>
      </w:r>
      <w:r w:rsidRPr="00AA786B">
        <w:rPr>
          <w:rFonts w:ascii="Times New Roman" w:hAnsi="Times New Roman"/>
          <w:sz w:val="28"/>
          <w:szCs w:val="28"/>
        </w:rPr>
        <w:t xml:space="preserve"> </w:t>
      </w:r>
      <w:r w:rsidRPr="002A0C1F">
        <w:rPr>
          <w:rFonts w:ascii="Times New Roman" w:hAnsi="Times New Roman"/>
          <w:sz w:val="28"/>
          <w:szCs w:val="28"/>
        </w:rPr>
        <w:t>многих научных коллективов. Однако уже сейчас, на наш взгляд,</w:t>
      </w:r>
      <w:r w:rsidRPr="00AA786B">
        <w:rPr>
          <w:rFonts w:ascii="Times New Roman" w:hAnsi="Times New Roman"/>
          <w:sz w:val="28"/>
          <w:szCs w:val="28"/>
        </w:rPr>
        <w:t xml:space="preserve"> </w:t>
      </w:r>
      <w:r w:rsidRPr="002A0C1F">
        <w:rPr>
          <w:rFonts w:ascii="Times New Roman" w:hAnsi="Times New Roman"/>
          <w:sz w:val="28"/>
          <w:szCs w:val="28"/>
        </w:rPr>
        <w:t>складываются основополагающие и концептуальные положения,</w:t>
      </w:r>
      <w:r w:rsidRPr="00AA786B">
        <w:rPr>
          <w:rFonts w:ascii="Times New Roman" w:hAnsi="Times New Roman"/>
          <w:sz w:val="28"/>
          <w:szCs w:val="28"/>
        </w:rPr>
        <w:t xml:space="preserve"> </w:t>
      </w:r>
      <w:r w:rsidRPr="002A0C1F">
        <w:rPr>
          <w:rFonts w:ascii="Times New Roman" w:hAnsi="Times New Roman"/>
          <w:sz w:val="28"/>
          <w:szCs w:val="28"/>
        </w:rPr>
        <w:t>связанные с разработкой культурно-цивилизационной парадигмы</w:t>
      </w:r>
      <w:r w:rsidRPr="00AA786B">
        <w:rPr>
          <w:rFonts w:ascii="Times New Roman" w:hAnsi="Times New Roman"/>
          <w:sz w:val="28"/>
          <w:szCs w:val="28"/>
        </w:rPr>
        <w:t xml:space="preserve"> мирового развития. </w:t>
      </w:r>
    </w:p>
    <w:p w:rsidR="008C79A6" w:rsidRPr="00AA786B" w:rsidRDefault="008C79A6" w:rsidP="00AA786B">
      <w:pPr>
        <w:autoSpaceDE w:val="0"/>
        <w:autoSpaceDN w:val="0"/>
        <w:adjustRightInd w:val="0"/>
        <w:ind w:firstLine="0"/>
        <w:rPr>
          <w:rFonts w:ascii="Times New Roman" w:hAnsi="Times New Roman"/>
          <w:sz w:val="28"/>
          <w:szCs w:val="28"/>
        </w:rPr>
      </w:pPr>
      <w:r w:rsidRPr="00AA786B">
        <w:rPr>
          <w:rFonts w:ascii="Times New Roman" w:hAnsi="Times New Roman"/>
          <w:sz w:val="28"/>
          <w:szCs w:val="28"/>
        </w:rPr>
        <w:t xml:space="preserve">    Отправной точкой анализа современной цивилизационной проблематики является выяснение соотношения понятий «культура» и «цивилизация». Прежде всего, следует отметить, что не существует общепризнанного определения культуры и цивилизации. По мнению Б. С. Ерасова, культура выступает в качестве компонента цивилизации.</w:t>
      </w:r>
    </w:p>
    <w:p w:rsidR="008C79A6" w:rsidRPr="00AA786B" w:rsidRDefault="008C79A6" w:rsidP="00AA786B">
      <w:pPr>
        <w:autoSpaceDE w:val="0"/>
        <w:autoSpaceDN w:val="0"/>
        <w:adjustRightInd w:val="0"/>
        <w:ind w:firstLine="0"/>
        <w:rPr>
          <w:rFonts w:ascii="Times New Roman" w:hAnsi="Times New Roman"/>
          <w:sz w:val="28"/>
          <w:szCs w:val="28"/>
        </w:rPr>
      </w:pPr>
      <w:r w:rsidRPr="00AA786B">
        <w:rPr>
          <w:rFonts w:ascii="Times New Roman" w:hAnsi="Times New Roman"/>
          <w:sz w:val="28"/>
          <w:szCs w:val="28"/>
        </w:rPr>
        <w:t xml:space="preserve">       Цивилизация – более широкое понятие, охватывающее целые нации с высоким уровнем развития. А культура является той духовной оболочкой, в рамках которой проявляются высшие достижения цивилизации. Один из ведущих представителей современной российской исторической школы – В. Ж. Келле – выделяет два основных момента в определении цивилизации. Во-первых, ссылаясь на историческое наследие Л. Моргана и Ф. Энгельса, он определяет цивилизацию как способ существования наций и народов в условиях общественного разделения труда (т. е. рынка); границы же каждого народа определяются культурой, с которой они себя идентифицируют. Во-вторых, В. Келле видит в цивилизации интегрированное устойчивое социокультурное образование, функционирующее на основе определенной системы материальных и духовных ценностей. В отличие от формаций, где базисным является характер производственных отношений, структурообразующим элементом цивилизационного устройства выступает культура (в экономической, социальной и политической сфере). Интересна точка зрения профессора Софийского университета им. Св. Климента Охридского Е. Михайловской, которая рассматривает цивилизационные теории с позиций социолога. Прослеживая историко-теоретическую эволюцию понятия цивилизация, она подчеркивает ее важность для «определения материально экономического уровня развития обществ, а также состояния их нравов и духовного здоровья. Ради нее мы призываем к терпимости к Другому (индивиду и сообществу) и уважению его культурной идентичности, т. е. его системы ценностей и социально-исторического опыта».</w:t>
      </w:r>
    </w:p>
    <w:p w:rsidR="008C79A6" w:rsidRDefault="008C79A6" w:rsidP="00AA786B">
      <w:pPr>
        <w:autoSpaceDE w:val="0"/>
        <w:autoSpaceDN w:val="0"/>
        <w:adjustRightInd w:val="0"/>
        <w:ind w:firstLine="0"/>
        <w:rPr>
          <w:rFonts w:ascii="Times New Roman" w:hAnsi="Times New Roman"/>
          <w:sz w:val="28"/>
          <w:szCs w:val="28"/>
          <w:lang w:val="en-US"/>
        </w:rPr>
      </w:pPr>
      <w:r w:rsidRPr="00AA786B">
        <w:rPr>
          <w:rFonts w:ascii="Times New Roman" w:hAnsi="Times New Roman"/>
          <w:sz w:val="28"/>
          <w:szCs w:val="28"/>
        </w:rPr>
        <w:t xml:space="preserve">       Культурная идентичность является ключевой категорией в понимании значения и функции самого понятия «культура». Социальная культура определяется как деятельность человека и общества в целом, как деятельность, основанная на определенной совокупности ценностей и традиций, стиле мышления, поведения, взаимодействия с другими людьми, обществами, окружающей цивилизационной средой.</w:t>
      </w:r>
    </w:p>
    <w:p w:rsidR="008C79A6" w:rsidRPr="00AA786B" w:rsidRDefault="008C79A6" w:rsidP="00AA786B">
      <w:pPr>
        <w:autoSpaceDE w:val="0"/>
        <w:autoSpaceDN w:val="0"/>
        <w:adjustRightInd w:val="0"/>
        <w:ind w:firstLine="0"/>
        <w:rPr>
          <w:rFonts w:ascii="Times New Roman" w:hAnsi="Times New Roman"/>
          <w:sz w:val="28"/>
          <w:szCs w:val="28"/>
        </w:rPr>
      </w:pPr>
      <w:r w:rsidRPr="00AA786B">
        <w:rPr>
          <w:rFonts w:ascii="Times New Roman" w:hAnsi="Times New Roman"/>
          <w:sz w:val="28"/>
          <w:szCs w:val="28"/>
        </w:rPr>
        <w:t xml:space="preserve">       Культурно-цивилизационная парадигма, предложенная С. Хантингтоном базируется на глубоком изучении и осмыслении ряда социокультурных и цивилизационных теорий генезиса и развития человеческой цивилизации. Современное мировое развитие рассматривается с точки зрения концепции мультицивилизационности. Хантингтон считает иллюзорным и малоэффективным для внешнеполитического анализа монистический тезис мироустройства, который постулирует единую, общемировую цивилизационную систему с международными отношениями, развивающимися на основе универсального и общепринятого кодекса поведения государств.</w:t>
      </w:r>
    </w:p>
    <w:p w:rsidR="008C79A6" w:rsidRPr="00AA786B" w:rsidRDefault="008C79A6" w:rsidP="002A0C1F">
      <w:pPr>
        <w:autoSpaceDE w:val="0"/>
        <w:autoSpaceDN w:val="0"/>
        <w:adjustRightInd w:val="0"/>
        <w:ind w:firstLine="0"/>
        <w:rPr>
          <w:rFonts w:ascii="Times New Roman" w:hAnsi="Times New Roman"/>
          <w:sz w:val="28"/>
          <w:szCs w:val="28"/>
        </w:rPr>
      </w:pPr>
      <w:r w:rsidRPr="00AA786B">
        <w:rPr>
          <w:sz w:val="28"/>
          <w:szCs w:val="28"/>
        </w:rPr>
        <w:t xml:space="preserve">       </w:t>
      </w:r>
      <w:r w:rsidRPr="002A0C1F">
        <w:rPr>
          <w:rFonts w:ascii="Times New Roman" w:hAnsi="Times New Roman"/>
          <w:sz w:val="28"/>
          <w:szCs w:val="28"/>
        </w:rPr>
        <w:t xml:space="preserve">Другой важный момент хантингтоновской концепции заключается в увязывании культурно-цивилизационого подхода с позитивистской теорией баланса сил. Ключевыми игроками на международной арене являются «сердцевинные государства». Новый миропорядок, в его понимании – это, прежде всего, международная система, построенная на взаимодействии и балансе интересов между цивилизационными центрами силы. С. Хантингтон развивает идею разделения мира на культурно-цивилизационные сферы влияния. Культурно-цивилизационное поле становится фактором геополитики. «Компоненты миропорядка в нынешнем, более сложном и разнородном мире, формируются в пределах цивилизаций и в отношениях между ними. Миропорядок будет построен на основе цивилизаций или его вообще не будет. В нынешнем мире сердцевинные государства являются источниками порядка в пределах цивилизаций и, благодаря диалогу с другими сердцевинными государствами, – между цивилизациями». Любое изменение баланса сил между ними чревато возникновением широкомасштабных конфликтов. Динамичное развитие исламских стран (в том числе и в демографическом отношении), по мнению американского аналитика, может генерировать конфликты малой интенсивности по линии цивилизационного разлома, а бурный экономический рост Китая может стать серьезным потенциальным источником межцивилизационного столкновения в будущем. Межцивилизационные столкновения рассматриваются как объективная и неизбежная характеристика современной международной системы. Культурно-цивилизационное противостояние С. Хантингтон объ- ясняет тремя основными моментами: </w:t>
      </w:r>
    </w:p>
    <w:p w:rsidR="008C79A6" w:rsidRPr="002A0C1F" w:rsidRDefault="008C79A6" w:rsidP="002A0C1F">
      <w:pPr>
        <w:autoSpaceDE w:val="0"/>
        <w:autoSpaceDN w:val="0"/>
        <w:adjustRightInd w:val="0"/>
        <w:ind w:firstLine="0"/>
        <w:rPr>
          <w:rFonts w:ascii="Times New Roman" w:hAnsi="Times New Roman"/>
          <w:sz w:val="28"/>
          <w:szCs w:val="28"/>
        </w:rPr>
      </w:pPr>
      <w:r w:rsidRPr="002A0C1F">
        <w:rPr>
          <w:rFonts w:ascii="Times New Roman" w:hAnsi="Times New Roman"/>
          <w:sz w:val="28"/>
          <w:szCs w:val="28"/>
        </w:rPr>
        <w:t xml:space="preserve">   − во-первых, выдвижением на первый план каждым субъектом международных отношений особенностей своего развития, отличий от других народов, отстаиванием своей культурно-цивилизационной идентичности через религию, язык, обычаи,</w:t>
      </w:r>
    </w:p>
    <w:p w:rsidR="008C79A6" w:rsidRPr="002A0C1F" w:rsidRDefault="008C79A6" w:rsidP="002A0C1F">
      <w:pPr>
        <w:autoSpaceDE w:val="0"/>
        <w:autoSpaceDN w:val="0"/>
        <w:adjustRightInd w:val="0"/>
        <w:ind w:firstLine="0"/>
        <w:rPr>
          <w:rFonts w:ascii="Times New Roman" w:hAnsi="Times New Roman"/>
          <w:sz w:val="28"/>
          <w:szCs w:val="28"/>
        </w:rPr>
      </w:pPr>
      <w:r w:rsidRPr="002A0C1F">
        <w:rPr>
          <w:rFonts w:ascii="Times New Roman" w:hAnsi="Times New Roman"/>
          <w:sz w:val="28"/>
          <w:szCs w:val="28"/>
        </w:rPr>
        <w:t>ментальность;</w:t>
      </w:r>
    </w:p>
    <w:p w:rsidR="008C79A6" w:rsidRPr="002A0C1F" w:rsidRDefault="008C79A6" w:rsidP="002A0C1F">
      <w:pPr>
        <w:pStyle w:val="1"/>
        <w:numPr>
          <w:ilvl w:val="0"/>
          <w:numId w:val="7"/>
        </w:numPr>
        <w:autoSpaceDE w:val="0"/>
        <w:autoSpaceDN w:val="0"/>
        <w:adjustRightInd w:val="0"/>
        <w:rPr>
          <w:rFonts w:ascii="Times New Roman" w:hAnsi="Times New Roman"/>
          <w:sz w:val="28"/>
          <w:szCs w:val="28"/>
        </w:rPr>
      </w:pPr>
      <w:r w:rsidRPr="002A0C1F">
        <w:rPr>
          <w:rFonts w:ascii="Times New Roman" w:hAnsi="Times New Roman"/>
          <w:sz w:val="28"/>
          <w:szCs w:val="28"/>
        </w:rPr>
        <w:t>во-вторых, стремлением отгородиться от «иноверцев» путем</w:t>
      </w:r>
    </w:p>
    <w:p w:rsidR="008C79A6" w:rsidRPr="002A0C1F" w:rsidRDefault="008C79A6" w:rsidP="002A0C1F">
      <w:pPr>
        <w:autoSpaceDE w:val="0"/>
        <w:autoSpaceDN w:val="0"/>
        <w:adjustRightInd w:val="0"/>
        <w:ind w:firstLine="0"/>
        <w:rPr>
          <w:rFonts w:ascii="Times New Roman" w:hAnsi="Times New Roman"/>
          <w:sz w:val="28"/>
          <w:szCs w:val="28"/>
        </w:rPr>
      </w:pPr>
      <w:r w:rsidRPr="002A0C1F">
        <w:rPr>
          <w:rFonts w:ascii="Times New Roman" w:hAnsi="Times New Roman"/>
          <w:sz w:val="28"/>
          <w:szCs w:val="28"/>
        </w:rPr>
        <w:t>создания этнически «чистых» государств;</w:t>
      </w:r>
    </w:p>
    <w:p w:rsidR="008C79A6" w:rsidRPr="002A0C1F" w:rsidRDefault="008C79A6" w:rsidP="002A0C1F">
      <w:pPr>
        <w:autoSpaceDE w:val="0"/>
        <w:autoSpaceDN w:val="0"/>
        <w:adjustRightInd w:val="0"/>
        <w:ind w:firstLine="0"/>
        <w:rPr>
          <w:rFonts w:ascii="Times New Roman" w:hAnsi="Times New Roman"/>
          <w:sz w:val="28"/>
          <w:szCs w:val="28"/>
        </w:rPr>
      </w:pPr>
      <w:r w:rsidRPr="002A0C1F">
        <w:rPr>
          <w:rFonts w:ascii="Times New Roman" w:hAnsi="Times New Roman"/>
          <w:sz w:val="28"/>
          <w:szCs w:val="28"/>
        </w:rPr>
        <w:t xml:space="preserve">   − в-третьих, даже в процессах глобализации, когда можно говорить о сближении образа жизни людей в разных регионах под влиянием культурной универсализации, общепланетарный диалог и обмен культурными ценностями не приводят к исчезновению цивилизационных различий, более того, сегодня наблюдается тенденция к самоопределению и самоутверждению целых регионов, вместе с тем только лишь культурный фактор не приводит к автоматическому сближению людей.</w:t>
      </w:r>
    </w:p>
    <w:p w:rsidR="008C79A6" w:rsidRPr="002A0C1F" w:rsidRDefault="008C79A6" w:rsidP="002A0C1F">
      <w:pPr>
        <w:autoSpaceDE w:val="0"/>
        <w:autoSpaceDN w:val="0"/>
        <w:adjustRightInd w:val="0"/>
        <w:ind w:firstLine="0"/>
        <w:rPr>
          <w:rFonts w:ascii="Times New Roman" w:hAnsi="Times New Roman"/>
          <w:sz w:val="28"/>
          <w:szCs w:val="28"/>
        </w:rPr>
      </w:pPr>
      <w:r w:rsidRPr="002A0C1F">
        <w:rPr>
          <w:rFonts w:ascii="Times New Roman" w:hAnsi="Times New Roman"/>
          <w:sz w:val="28"/>
          <w:szCs w:val="28"/>
        </w:rPr>
        <w:t xml:space="preserve">       Культурно-цивилизационную парадигму С. Хантингтона не следует рассматривать как единственный и универсальный ключ к выявлению многообразия и сложности процессов мировой политики, однако ряд ее аспектов, безусловно, заслуживают внимания благодаря своей глубине анализа и аргументированности.</w:t>
      </w:r>
    </w:p>
    <w:p w:rsidR="008C79A6" w:rsidRDefault="008C79A6" w:rsidP="00AA786B">
      <w:pPr>
        <w:autoSpaceDE w:val="0"/>
        <w:autoSpaceDN w:val="0"/>
        <w:adjustRightInd w:val="0"/>
        <w:ind w:firstLine="0"/>
        <w:rPr>
          <w:rFonts w:ascii="Times New Roman" w:hAnsi="Times New Roman"/>
          <w:sz w:val="28"/>
          <w:szCs w:val="28"/>
          <w:lang w:val="en-US"/>
        </w:rPr>
      </w:pPr>
      <w:r w:rsidRPr="002A0C1F">
        <w:rPr>
          <w:rFonts w:ascii="Times New Roman" w:hAnsi="Times New Roman"/>
          <w:sz w:val="28"/>
          <w:szCs w:val="28"/>
        </w:rPr>
        <w:t xml:space="preserve">       Культурно-цивилизационная парадигма международных отношений сегодня приобретает особую значимость в связи с процессами глобализации, борьбы с международным терроризмом, поиска своего места и роли в новом, складывающемся миропорядке, России, бывших советских республик и стран социалистической системы. </w:t>
      </w:r>
    </w:p>
    <w:p w:rsidR="008C79A6" w:rsidRDefault="008C79A6" w:rsidP="00AA786B">
      <w:pPr>
        <w:autoSpaceDE w:val="0"/>
        <w:autoSpaceDN w:val="0"/>
        <w:adjustRightInd w:val="0"/>
        <w:ind w:firstLine="0"/>
        <w:rPr>
          <w:rFonts w:ascii="Times New Roman" w:hAnsi="Times New Roman"/>
          <w:sz w:val="28"/>
          <w:szCs w:val="28"/>
          <w:lang w:val="en-US"/>
        </w:rPr>
      </w:pPr>
    </w:p>
    <w:p w:rsidR="008C79A6" w:rsidRDefault="008C79A6" w:rsidP="00AA786B">
      <w:pPr>
        <w:autoSpaceDE w:val="0"/>
        <w:autoSpaceDN w:val="0"/>
        <w:adjustRightInd w:val="0"/>
        <w:ind w:firstLine="0"/>
        <w:jc w:val="center"/>
        <w:rPr>
          <w:rFonts w:ascii="Times New Roman" w:hAnsi="Times New Roman"/>
          <w:b/>
          <w:sz w:val="32"/>
          <w:szCs w:val="32"/>
        </w:rPr>
      </w:pPr>
      <w:r w:rsidRPr="00AA786B">
        <w:rPr>
          <w:rFonts w:ascii="Times New Roman" w:hAnsi="Times New Roman"/>
          <w:b/>
          <w:sz w:val="32"/>
          <w:szCs w:val="32"/>
        </w:rPr>
        <w:t>Практическая часть</w:t>
      </w:r>
    </w:p>
    <w:p w:rsidR="008C79A6" w:rsidRDefault="008C79A6" w:rsidP="00AA786B">
      <w:pPr>
        <w:autoSpaceDE w:val="0"/>
        <w:autoSpaceDN w:val="0"/>
        <w:adjustRightInd w:val="0"/>
        <w:ind w:firstLine="0"/>
        <w:jc w:val="center"/>
        <w:rPr>
          <w:rFonts w:ascii="Times New Roman" w:hAnsi="Times New Roman"/>
          <w:b/>
          <w:sz w:val="32"/>
          <w:szCs w:val="32"/>
        </w:rPr>
      </w:pPr>
    </w:p>
    <w:p w:rsidR="008C79A6" w:rsidRDefault="008C79A6" w:rsidP="008C3D47">
      <w:pPr>
        <w:autoSpaceDE w:val="0"/>
        <w:autoSpaceDN w:val="0"/>
        <w:adjustRightInd w:val="0"/>
        <w:ind w:firstLine="0"/>
        <w:jc w:val="center"/>
        <w:rPr>
          <w:rFonts w:ascii="Times New Roman" w:hAnsi="Times New Roman"/>
          <w:b/>
          <w:sz w:val="28"/>
          <w:szCs w:val="28"/>
        </w:rPr>
      </w:pPr>
      <w:r w:rsidRPr="008C3D47">
        <w:rPr>
          <w:rFonts w:ascii="Times New Roman" w:hAnsi="Times New Roman"/>
          <w:b/>
          <w:sz w:val="28"/>
          <w:szCs w:val="28"/>
        </w:rPr>
        <w:t>Используя шкалу мощи государств, определите</w:t>
      </w:r>
    </w:p>
    <w:p w:rsidR="008C79A6" w:rsidRDefault="008C79A6" w:rsidP="008C3D47">
      <w:pPr>
        <w:autoSpaceDE w:val="0"/>
        <w:autoSpaceDN w:val="0"/>
        <w:adjustRightInd w:val="0"/>
        <w:ind w:firstLine="0"/>
        <w:jc w:val="center"/>
        <w:rPr>
          <w:rFonts w:ascii="Times New Roman" w:hAnsi="Times New Roman"/>
          <w:b/>
          <w:sz w:val="28"/>
          <w:szCs w:val="28"/>
        </w:rPr>
      </w:pPr>
      <w:r w:rsidRPr="008C3D47">
        <w:rPr>
          <w:rFonts w:ascii="Times New Roman" w:hAnsi="Times New Roman"/>
          <w:b/>
          <w:sz w:val="28"/>
          <w:szCs w:val="28"/>
        </w:rPr>
        <w:t xml:space="preserve"> геополетический вес Таджикистана в региональном про</w:t>
      </w:r>
      <w:r>
        <w:rPr>
          <w:rFonts w:ascii="Times New Roman" w:hAnsi="Times New Roman"/>
          <w:b/>
          <w:sz w:val="28"/>
          <w:szCs w:val="28"/>
        </w:rPr>
        <w:t>с</w:t>
      </w:r>
      <w:r w:rsidRPr="008C3D47">
        <w:rPr>
          <w:rFonts w:ascii="Times New Roman" w:hAnsi="Times New Roman"/>
          <w:b/>
          <w:sz w:val="28"/>
          <w:szCs w:val="28"/>
        </w:rPr>
        <w:t>транстве</w:t>
      </w:r>
    </w:p>
    <w:p w:rsidR="008C79A6" w:rsidRDefault="008C79A6" w:rsidP="008C3D47">
      <w:pPr>
        <w:autoSpaceDE w:val="0"/>
        <w:autoSpaceDN w:val="0"/>
        <w:adjustRightInd w:val="0"/>
        <w:ind w:firstLine="0"/>
        <w:jc w:val="center"/>
        <w:rPr>
          <w:rFonts w:ascii="Times New Roman" w:hAnsi="Times New Roman"/>
          <w:b/>
          <w:sz w:val="28"/>
          <w:szCs w:val="28"/>
        </w:rPr>
      </w:pPr>
    </w:p>
    <w:p w:rsidR="008C79A6" w:rsidRDefault="008C79A6" w:rsidP="008C3D47">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1. Географическое положение.</w:t>
      </w:r>
    </w:p>
    <w:p w:rsidR="008C79A6" w:rsidRDefault="008C79A6" w:rsidP="008C3D47">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Pr="008C3D47">
        <w:rPr>
          <w:rFonts w:ascii="Times New Roman" w:hAnsi="Times New Roman"/>
          <w:sz w:val="28"/>
          <w:szCs w:val="28"/>
        </w:rPr>
        <w:t xml:space="preserve">Республика Таджикистан </w:t>
      </w:r>
      <w:r>
        <w:rPr>
          <w:rFonts w:ascii="Times New Roman" w:hAnsi="Times New Roman"/>
          <w:sz w:val="28"/>
          <w:szCs w:val="28"/>
        </w:rPr>
        <w:t>−</w:t>
      </w:r>
      <w:r w:rsidRPr="008C3D47">
        <w:rPr>
          <w:rFonts w:ascii="Times New Roman" w:hAnsi="Times New Roman"/>
          <w:sz w:val="28"/>
          <w:szCs w:val="28"/>
        </w:rPr>
        <w:t xml:space="preserve"> государство на юго-востоке Средней Азии, вдали от морей и океанов, граничит с Узбекистаном, Киргизией, Китаем и Афганистаном.</w:t>
      </w:r>
      <w:r>
        <w:rPr>
          <w:rFonts w:ascii="Times New Roman" w:hAnsi="Times New Roman"/>
          <w:sz w:val="28"/>
          <w:szCs w:val="28"/>
        </w:rPr>
        <w:t xml:space="preserve"> </w:t>
      </w:r>
      <w:r w:rsidRPr="008C3D47">
        <w:rPr>
          <w:rFonts w:ascii="Times New Roman" w:hAnsi="Times New Roman"/>
          <w:sz w:val="28"/>
          <w:szCs w:val="28"/>
        </w:rPr>
        <w:t xml:space="preserve">Это типично горная страна с высотами от 300 до 7495 м., 93% территории страны занимают горы, относящиеся к высочайшим горным системам мира </w:t>
      </w:r>
      <w:r>
        <w:rPr>
          <w:rFonts w:ascii="Times New Roman" w:hAnsi="Times New Roman"/>
          <w:sz w:val="28"/>
          <w:szCs w:val="28"/>
        </w:rPr>
        <w:t>−</w:t>
      </w:r>
      <w:r w:rsidRPr="008C3D47">
        <w:rPr>
          <w:rFonts w:ascii="Times New Roman" w:hAnsi="Times New Roman"/>
          <w:sz w:val="28"/>
          <w:szCs w:val="28"/>
        </w:rPr>
        <w:t xml:space="preserve"> Тянь-Шань, Гиссаро-Алай и Памир (на востоке страны, с высочайшими пиками Сомониён (7495 м.), Коммунизма (7 495 м.) и Ленина (7134 м.)). На территории страны насчитывается более тысячи горных ледников, крупнейший - горно-долинный ледник Федченко длиной около 77 км.</w:t>
      </w:r>
    </w:p>
    <w:p w:rsidR="008C79A6" w:rsidRDefault="008C79A6" w:rsidP="008C3D47">
      <w:pPr>
        <w:autoSpaceDE w:val="0"/>
        <w:autoSpaceDN w:val="0"/>
        <w:adjustRightInd w:val="0"/>
        <w:ind w:firstLine="0"/>
        <w:rPr>
          <w:rFonts w:ascii="Times New Roman" w:hAnsi="Times New Roman"/>
          <w:sz w:val="28"/>
          <w:szCs w:val="28"/>
        </w:rPr>
      </w:pPr>
    </w:p>
    <w:p w:rsidR="008C79A6" w:rsidRDefault="008C79A6" w:rsidP="008C3D47">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2. Протяженность территории.</w:t>
      </w:r>
    </w:p>
    <w:p w:rsidR="008C79A6" w:rsidRDefault="008C79A6" w:rsidP="008C3D47">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Pr="008C3D47">
        <w:rPr>
          <w:rFonts w:ascii="Times New Roman" w:hAnsi="Times New Roman"/>
          <w:sz w:val="28"/>
          <w:szCs w:val="28"/>
        </w:rPr>
        <w:t>Протяженность территории составляет 143,1 тыс. кв. км. Включает в себя Горно-Бадахшанскую автономную область, 3 области, 45 районов (в том числе 8 районов республиканского подчинения), 19 городов, 48 поселков городского типа.</w:t>
      </w:r>
    </w:p>
    <w:p w:rsidR="008C79A6" w:rsidRDefault="008C79A6" w:rsidP="008C3D47">
      <w:pPr>
        <w:autoSpaceDE w:val="0"/>
        <w:autoSpaceDN w:val="0"/>
        <w:adjustRightInd w:val="0"/>
        <w:ind w:firstLine="0"/>
        <w:rPr>
          <w:rFonts w:ascii="Times New Roman" w:hAnsi="Times New Roman"/>
          <w:sz w:val="28"/>
          <w:szCs w:val="28"/>
        </w:rPr>
      </w:pPr>
    </w:p>
    <w:p w:rsidR="008C79A6" w:rsidRDefault="008C79A6" w:rsidP="000047D0">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3. Природные ресурсы.</w:t>
      </w:r>
    </w:p>
    <w:p w:rsidR="008C79A6" w:rsidRPr="008C3D47" w:rsidRDefault="008C79A6" w:rsidP="000047D0">
      <w:pPr>
        <w:ind w:firstLine="0"/>
        <w:rPr>
          <w:rFonts w:ascii="Times New Roman" w:hAnsi="Times New Roman"/>
          <w:sz w:val="28"/>
          <w:szCs w:val="28"/>
        </w:rPr>
      </w:pPr>
      <w:r>
        <w:rPr>
          <w:sz w:val="28"/>
          <w:szCs w:val="28"/>
        </w:rPr>
        <w:t xml:space="preserve"> </w:t>
      </w:r>
      <w:r w:rsidRPr="008C3D47">
        <w:rPr>
          <w:rFonts w:ascii="Times New Roman" w:hAnsi="Times New Roman"/>
          <w:sz w:val="28"/>
          <w:szCs w:val="28"/>
        </w:rPr>
        <w:t xml:space="preserve">      Алюминий, уголь, нефть, природный газ, железо, цинк, сурьма, ртуть, золото, олово, вольфрам, бор, поваренная соль, карбонаты, флюорит, драгоценные и полудрагоценные камни.</w:t>
      </w:r>
    </w:p>
    <w:p w:rsidR="008C79A6" w:rsidRPr="008C3D47" w:rsidRDefault="008C79A6" w:rsidP="000047D0">
      <w:pPr>
        <w:ind w:firstLine="0"/>
        <w:rPr>
          <w:rFonts w:ascii="Times New Roman" w:hAnsi="Times New Roman"/>
          <w:sz w:val="28"/>
          <w:szCs w:val="28"/>
        </w:rPr>
      </w:pPr>
      <w:r w:rsidRPr="008C3D47">
        <w:rPr>
          <w:rFonts w:ascii="Times New Roman" w:hAnsi="Times New Roman"/>
          <w:sz w:val="28"/>
          <w:szCs w:val="28"/>
        </w:rPr>
        <w:t xml:space="preserve">       Основные отрасли промышленности </w:t>
      </w:r>
      <w:r>
        <w:rPr>
          <w:rFonts w:ascii="Times New Roman" w:hAnsi="Times New Roman"/>
          <w:sz w:val="28"/>
          <w:szCs w:val="28"/>
        </w:rPr>
        <w:t>−</w:t>
      </w:r>
      <w:r w:rsidRPr="008C3D47">
        <w:rPr>
          <w:rFonts w:ascii="Times New Roman" w:hAnsi="Times New Roman"/>
          <w:sz w:val="28"/>
          <w:szCs w:val="28"/>
        </w:rPr>
        <w:t xml:space="preserve"> горнорудная, гидроэнергетика, текстильная и швейная.</w:t>
      </w:r>
    </w:p>
    <w:p w:rsidR="008C79A6" w:rsidRDefault="008C79A6" w:rsidP="000047D0">
      <w:pPr>
        <w:ind w:firstLine="0"/>
        <w:rPr>
          <w:rFonts w:ascii="Times New Roman" w:hAnsi="Times New Roman"/>
          <w:sz w:val="28"/>
          <w:szCs w:val="28"/>
        </w:rPr>
      </w:pPr>
      <w:r w:rsidRPr="008C3D47">
        <w:rPr>
          <w:rFonts w:ascii="Times New Roman" w:hAnsi="Times New Roman"/>
          <w:sz w:val="28"/>
          <w:szCs w:val="28"/>
        </w:rPr>
        <w:t xml:space="preserve">       Основные сельскохозяйственные культуры </w:t>
      </w:r>
      <w:r>
        <w:rPr>
          <w:rFonts w:ascii="Times New Roman" w:hAnsi="Times New Roman"/>
          <w:sz w:val="28"/>
          <w:szCs w:val="28"/>
        </w:rPr>
        <w:t>−</w:t>
      </w:r>
      <w:r w:rsidRPr="008C3D47">
        <w:rPr>
          <w:rFonts w:ascii="Times New Roman" w:hAnsi="Times New Roman"/>
          <w:sz w:val="28"/>
          <w:szCs w:val="28"/>
        </w:rPr>
        <w:t xml:space="preserve"> хлопок, фрукты, овощи, шёлк, зерно, табак.</w:t>
      </w:r>
    </w:p>
    <w:p w:rsidR="008C79A6" w:rsidRDefault="008C79A6" w:rsidP="008C3D47">
      <w:pPr>
        <w:ind w:firstLine="0"/>
        <w:rPr>
          <w:rFonts w:ascii="Times New Roman" w:hAnsi="Times New Roman"/>
          <w:sz w:val="28"/>
          <w:szCs w:val="28"/>
        </w:rPr>
      </w:pPr>
    </w:p>
    <w:p w:rsidR="008C79A6" w:rsidRDefault="008C79A6" w:rsidP="008C3D47">
      <w:pPr>
        <w:ind w:firstLine="0"/>
        <w:rPr>
          <w:rFonts w:ascii="Times New Roman" w:hAnsi="Times New Roman"/>
          <w:sz w:val="28"/>
          <w:szCs w:val="28"/>
        </w:rPr>
      </w:pPr>
      <w:r>
        <w:rPr>
          <w:rFonts w:ascii="Times New Roman" w:hAnsi="Times New Roman"/>
          <w:sz w:val="28"/>
          <w:szCs w:val="28"/>
        </w:rPr>
        <w:t xml:space="preserve">   4. Климат.</w:t>
      </w:r>
    </w:p>
    <w:p w:rsidR="008C79A6" w:rsidRDefault="008C79A6" w:rsidP="000047D0">
      <w:pPr>
        <w:autoSpaceDE w:val="0"/>
        <w:autoSpaceDN w:val="0"/>
        <w:adjustRightInd w:val="0"/>
        <w:spacing w:before="120"/>
        <w:ind w:firstLine="0"/>
        <w:rPr>
          <w:rFonts w:ascii="Times New Roman" w:hAnsi="Times New Roman"/>
          <w:sz w:val="28"/>
          <w:szCs w:val="28"/>
        </w:rPr>
      </w:pPr>
      <w:r>
        <w:rPr>
          <w:rFonts w:ascii="PragmaticaKMM" w:hAnsi="PragmaticaKMM" w:cs="PragmaticaKMM"/>
          <w:sz w:val="20"/>
          <w:szCs w:val="20"/>
        </w:rPr>
        <w:t xml:space="preserve">       </w:t>
      </w:r>
      <w:r w:rsidRPr="000047D0">
        <w:rPr>
          <w:rFonts w:ascii="Times New Roman" w:hAnsi="Times New Roman"/>
          <w:sz w:val="28"/>
          <w:szCs w:val="28"/>
        </w:rPr>
        <w:t>Климат резко континентальный. В долинах и на равнинах (до высоты 500 м) средние температуры января от -1</w:t>
      </w:r>
      <w:r w:rsidRPr="000047D0">
        <w:rPr>
          <w:rFonts w:ascii="Times New Roman" w:hAnsi="Times New Roman"/>
          <w:position w:val="4"/>
          <w:sz w:val="28"/>
          <w:szCs w:val="28"/>
        </w:rPr>
        <w:t xml:space="preserve"> </w:t>
      </w:r>
      <w:r w:rsidRPr="000047D0">
        <w:rPr>
          <w:rFonts w:ascii="Times New Roman" w:hAnsi="Times New Roman"/>
          <w:sz w:val="28"/>
          <w:szCs w:val="28"/>
        </w:rPr>
        <w:t>°С на севере до 3</w:t>
      </w:r>
      <w:r w:rsidRPr="000047D0">
        <w:rPr>
          <w:rFonts w:ascii="Times New Roman" w:hAnsi="Times New Roman"/>
          <w:position w:val="4"/>
          <w:sz w:val="28"/>
          <w:szCs w:val="28"/>
        </w:rPr>
        <w:t xml:space="preserve"> </w:t>
      </w:r>
      <w:r w:rsidRPr="000047D0">
        <w:rPr>
          <w:rFonts w:ascii="Times New Roman" w:hAnsi="Times New Roman"/>
          <w:sz w:val="28"/>
          <w:szCs w:val="28"/>
        </w:rPr>
        <w:t>°С на юге, июля от 27</w:t>
      </w:r>
      <w:r w:rsidRPr="000047D0">
        <w:rPr>
          <w:rFonts w:ascii="Times New Roman" w:hAnsi="Times New Roman"/>
          <w:position w:val="4"/>
          <w:sz w:val="28"/>
          <w:szCs w:val="28"/>
        </w:rPr>
        <w:t xml:space="preserve"> </w:t>
      </w:r>
      <w:r w:rsidRPr="000047D0">
        <w:rPr>
          <w:rFonts w:ascii="Times New Roman" w:hAnsi="Times New Roman"/>
          <w:sz w:val="28"/>
          <w:szCs w:val="28"/>
        </w:rPr>
        <w:t>°С на севере до 30</w:t>
      </w:r>
      <w:r w:rsidRPr="000047D0">
        <w:rPr>
          <w:rFonts w:ascii="Times New Roman" w:hAnsi="Times New Roman"/>
          <w:position w:val="4"/>
          <w:sz w:val="28"/>
          <w:szCs w:val="28"/>
        </w:rPr>
        <w:t xml:space="preserve"> </w:t>
      </w:r>
      <w:r w:rsidRPr="000047D0">
        <w:rPr>
          <w:rFonts w:ascii="Times New Roman" w:hAnsi="Times New Roman"/>
          <w:sz w:val="28"/>
          <w:szCs w:val="28"/>
        </w:rPr>
        <w:t>°С на юге. Осадков 150-300 мм в год. На юго-западе и в долинах на высоте 500-1500 м средние температуры января -20</w:t>
      </w:r>
      <w:r w:rsidRPr="000047D0">
        <w:rPr>
          <w:rFonts w:ascii="Times New Roman" w:hAnsi="Times New Roman"/>
          <w:position w:val="4"/>
          <w:sz w:val="28"/>
          <w:szCs w:val="28"/>
        </w:rPr>
        <w:t xml:space="preserve"> </w:t>
      </w:r>
      <w:r w:rsidRPr="000047D0">
        <w:rPr>
          <w:rFonts w:ascii="Times New Roman" w:hAnsi="Times New Roman"/>
          <w:sz w:val="28"/>
          <w:szCs w:val="28"/>
        </w:rPr>
        <w:t>°С, июля 10-12</w:t>
      </w:r>
      <w:r w:rsidRPr="000047D0">
        <w:rPr>
          <w:rFonts w:ascii="Times New Roman" w:hAnsi="Times New Roman"/>
          <w:position w:val="4"/>
          <w:sz w:val="28"/>
          <w:szCs w:val="28"/>
        </w:rPr>
        <w:t xml:space="preserve"> </w:t>
      </w:r>
      <w:r w:rsidRPr="000047D0">
        <w:rPr>
          <w:rFonts w:ascii="Times New Roman" w:hAnsi="Times New Roman"/>
          <w:sz w:val="28"/>
          <w:szCs w:val="28"/>
        </w:rPr>
        <w:t>°С, осадков 1200-2000 мм в год.</w:t>
      </w:r>
    </w:p>
    <w:p w:rsidR="008C79A6" w:rsidRDefault="008C79A6" w:rsidP="000047D0">
      <w:pPr>
        <w:autoSpaceDE w:val="0"/>
        <w:autoSpaceDN w:val="0"/>
        <w:adjustRightInd w:val="0"/>
        <w:spacing w:before="120"/>
        <w:ind w:firstLine="0"/>
        <w:rPr>
          <w:rFonts w:ascii="Times New Roman" w:hAnsi="Times New Roman"/>
          <w:sz w:val="28"/>
          <w:szCs w:val="28"/>
        </w:rPr>
      </w:pPr>
    </w:p>
    <w:p w:rsidR="008C79A6" w:rsidRDefault="008C79A6" w:rsidP="000047D0">
      <w:pPr>
        <w:autoSpaceDE w:val="0"/>
        <w:autoSpaceDN w:val="0"/>
        <w:adjustRightInd w:val="0"/>
        <w:spacing w:before="120"/>
        <w:ind w:firstLine="0"/>
        <w:rPr>
          <w:rFonts w:ascii="Times New Roman" w:hAnsi="Times New Roman"/>
          <w:sz w:val="28"/>
          <w:szCs w:val="28"/>
        </w:rPr>
      </w:pPr>
      <w:r>
        <w:rPr>
          <w:rFonts w:ascii="Times New Roman" w:hAnsi="Times New Roman"/>
          <w:sz w:val="28"/>
          <w:szCs w:val="28"/>
        </w:rPr>
        <w:t xml:space="preserve">   5. Численность населения.</w:t>
      </w:r>
    </w:p>
    <w:p w:rsidR="008C79A6" w:rsidRDefault="008C79A6" w:rsidP="000047D0">
      <w:pPr>
        <w:ind w:firstLine="0"/>
        <w:rPr>
          <w:rFonts w:ascii="Times New Roman" w:hAnsi="Times New Roman"/>
          <w:sz w:val="28"/>
          <w:szCs w:val="28"/>
        </w:rPr>
      </w:pPr>
      <w:r>
        <w:rPr>
          <w:sz w:val="28"/>
          <w:szCs w:val="28"/>
        </w:rPr>
        <w:t xml:space="preserve">       </w:t>
      </w:r>
      <w:r w:rsidRPr="000047D0">
        <w:rPr>
          <w:rFonts w:ascii="Times New Roman" w:hAnsi="Times New Roman"/>
          <w:sz w:val="28"/>
          <w:szCs w:val="28"/>
        </w:rPr>
        <w:t xml:space="preserve">На июль 2003 г: 6863 тыс. чел. Из них: мужчины </w:t>
      </w:r>
      <w:r>
        <w:rPr>
          <w:rFonts w:ascii="Times New Roman" w:hAnsi="Times New Roman"/>
          <w:sz w:val="28"/>
          <w:szCs w:val="28"/>
        </w:rPr>
        <w:t xml:space="preserve">− </w:t>
      </w:r>
      <w:r w:rsidRPr="000047D0">
        <w:rPr>
          <w:rFonts w:ascii="Times New Roman" w:hAnsi="Times New Roman"/>
          <w:sz w:val="28"/>
          <w:szCs w:val="28"/>
        </w:rPr>
        <w:t xml:space="preserve">49,8%, женщины </w:t>
      </w:r>
      <w:r>
        <w:rPr>
          <w:rFonts w:ascii="Times New Roman" w:hAnsi="Times New Roman"/>
          <w:sz w:val="28"/>
          <w:szCs w:val="28"/>
        </w:rPr>
        <w:t xml:space="preserve">− </w:t>
      </w:r>
      <w:r w:rsidRPr="000047D0">
        <w:rPr>
          <w:rFonts w:ascii="Times New Roman" w:hAnsi="Times New Roman"/>
          <w:sz w:val="28"/>
          <w:szCs w:val="28"/>
        </w:rPr>
        <w:t>50,2 %, городское население</w:t>
      </w:r>
      <w:r>
        <w:rPr>
          <w:rFonts w:ascii="Times New Roman" w:hAnsi="Times New Roman"/>
          <w:sz w:val="28"/>
          <w:szCs w:val="28"/>
        </w:rPr>
        <w:t xml:space="preserve"> − </w:t>
      </w:r>
      <w:r w:rsidRPr="000047D0">
        <w:rPr>
          <w:rFonts w:ascii="Times New Roman" w:hAnsi="Times New Roman"/>
          <w:sz w:val="28"/>
          <w:szCs w:val="28"/>
        </w:rPr>
        <w:t xml:space="preserve">26,6%, сельское население </w:t>
      </w:r>
      <w:r>
        <w:rPr>
          <w:rFonts w:ascii="Times New Roman" w:hAnsi="Times New Roman"/>
          <w:sz w:val="28"/>
          <w:szCs w:val="28"/>
        </w:rPr>
        <w:t>−</w:t>
      </w:r>
      <w:r w:rsidRPr="000047D0">
        <w:rPr>
          <w:rFonts w:ascii="Times New Roman" w:hAnsi="Times New Roman"/>
          <w:sz w:val="28"/>
          <w:szCs w:val="28"/>
        </w:rPr>
        <w:t xml:space="preserve"> 74,4 %</w:t>
      </w:r>
      <w:r>
        <w:rPr>
          <w:rFonts w:ascii="Times New Roman" w:hAnsi="Times New Roman"/>
          <w:sz w:val="28"/>
          <w:szCs w:val="28"/>
        </w:rPr>
        <w:t>.</w:t>
      </w:r>
    </w:p>
    <w:p w:rsidR="008C79A6" w:rsidRPr="000047D0" w:rsidRDefault="008C79A6" w:rsidP="000047D0">
      <w:pPr>
        <w:ind w:firstLine="0"/>
        <w:rPr>
          <w:rFonts w:ascii="Times New Roman" w:hAnsi="Times New Roman"/>
          <w:sz w:val="28"/>
          <w:szCs w:val="28"/>
        </w:rPr>
      </w:pPr>
      <w:r>
        <w:rPr>
          <w:rFonts w:ascii="Times New Roman" w:hAnsi="Times New Roman"/>
          <w:sz w:val="28"/>
          <w:szCs w:val="28"/>
        </w:rPr>
        <w:t xml:space="preserve">       </w:t>
      </w:r>
      <w:r w:rsidRPr="000047D0">
        <w:rPr>
          <w:rFonts w:ascii="Times New Roman" w:hAnsi="Times New Roman"/>
          <w:bCs/>
          <w:sz w:val="28"/>
          <w:szCs w:val="28"/>
        </w:rPr>
        <w:t xml:space="preserve">Плотность населения </w:t>
      </w:r>
      <w:r w:rsidRPr="000047D0">
        <w:rPr>
          <w:rFonts w:ascii="Times New Roman" w:hAnsi="Times New Roman"/>
          <w:sz w:val="28"/>
          <w:szCs w:val="28"/>
        </w:rPr>
        <w:t>− 48,0 человека на 1 кв. км.</w:t>
      </w:r>
    </w:p>
    <w:p w:rsidR="008C79A6" w:rsidRDefault="008C79A6" w:rsidP="000047D0">
      <w:pPr>
        <w:ind w:firstLine="0"/>
        <w:rPr>
          <w:rFonts w:ascii="Times New Roman" w:hAnsi="Times New Roman"/>
          <w:sz w:val="28"/>
          <w:szCs w:val="28"/>
        </w:rPr>
      </w:pPr>
    </w:p>
    <w:p w:rsidR="008C79A6" w:rsidRDefault="008C79A6" w:rsidP="000047D0">
      <w:pPr>
        <w:ind w:firstLine="0"/>
        <w:rPr>
          <w:rFonts w:ascii="Times New Roman" w:hAnsi="Times New Roman"/>
          <w:sz w:val="28"/>
          <w:szCs w:val="28"/>
        </w:rPr>
      </w:pPr>
      <w:r>
        <w:rPr>
          <w:rFonts w:ascii="Times New Roman" w:hAnsi="Times New Roman"/>
          <w:sz w:val="28"/>
          <w:szCs w:val="28"/>
        </w:rPr>
        <w:t xml:space="preserve">   6. Национальный характер.</w:t>
      </w:r>
    </w:p>
    <w:p w:rsidR="008C79A6" w:rsidRDefault="008C79A6" w:rsidP="000047D0">
      <w:pPr>
        <w:ind w:firstLine="709"/>
        <w:rPr>
          <w:rFonts w:ascii="Times New Roman" w:hAnsi="Times New Roman"/>
          <w:sz w:val="28"/>
          <w:szCs w:val="28"/>
        </w:rPr>
      </w:pPr>
      <w:r w:rsidRPr="000047D0">
        <w:rPr>
          <w:rFonts w:ascii="Times New Roman" w:hAnsi="Times New Roman"/>
          <w:sz w:val="28"/>
          <w:szCs w:val="28"/>
        </w:rPr>
        <w:t>Таджики − 68,8 %, узбеки − 24,9 %, русские − 3 %, прочие − 3,3 %. Язык - таджикский (государственный), узбекский, русский.</w:t>
      </w:r>
    </w:p>
    <w:p w:rsidR="008C79A6" w:rsidRDefault="008C79A6" w:rsidP="000047D0">
      <w:pPr>
        <w:ind w:firstLine="0"/>
        <w:rPr>
          <w:rFonts w:ascii="Times New Roman" w:hAnsi="Times New Roman"/>
          <w:sz w:val="28"/>
          <w:szCs w:val="28"/>
        </w:rPr>
      </w:pPr>
    </w:p>
    <w:p w:rsidR="008C79A6" w:rsidRDefault="008C79A6" w:rsidP="000047D0">
      <w:pPr>
        <w:ind w:firstLine="0"/>
        <w:rPr>
          <w:rFonts w:ascii="Times New Roman" w:hAnsi="Times New Roman"/>
          <w:sz w:val="28"/>
          <w:szCs w:val="28"/>
        </w:rPr>
      </w:pPr>
      <w:r>
        <w:rPr>
          <w:rFonts w:ascii="Times New Roman" w:hAnsi="Times New Roman"/>
          <w:sz w:val="28"/>
          <w:szCs w:val="28"/>
        </w:rPr>
        <w:t xml:space="preserve">   7. Политический строй.</w:t>
      </w:r>
    </w:p>
    <w:p w:rsidR="008C79A6" w:rsidRPr="00AC0AD4" w:rsidRDefault="008C79A6" w:rsidP="000047D0">
      <w:pPr>
        <w:ind w:firstLine="0"/>
        <w:rPr>
          <w:rFonts w:ascii="Times New Roman" w:hAnsi="Times New Roman"/>
          <w:sz w:val="28"/>
          <w:szCs w:val="28"/>
        </w:rPr>
      </w:pPr>
      <w:r w:rsidRPr="00AC0AD4">
        <w:rPr>
          <w:rFonts w:ascii="Times New Roman" w:hAnsi="Times New Roman"/>
          <w:sz w:val="28"/>
          <w:szCs w:val="28"/>
        </w:rPr>
        <w:t xml:space="preserve">   Столица — Душанбе. Глава государства — президент. Законодательный орган — меджлис.</w:t>
      </w:r>
    </w:p>
    <w:p w:rsidR="008C79A6" w:rsidRPr="000047D0" w:rsidRDefault="008C79A6" w:rsidP="000047D0">
      <w:pPr>
        <w:ind w:firstLine="0"/>
        <w:rPr>
          <w:rFonts w:ascii="Times New Roman" w:hAnsi="Times New Roman"/>
          <w:sz w:val="28"/>
          <w:szCs w:val="28"/>
        </w:rPr>
      </w:pPr>
      <w:r>
        <w:rPr>
          <w:rFonts w:ascii="Times New Roman" w:hAnsi="Times New Roman"/>
          <w:sz w:val="28"/>
          <w:szCs w:val="28"/>
        </w:rPr>
        <w:t xml:space="preserve">       Т</w:t>
      </w:r>
      <w:r w:rsidRPr="000047D0">
        <w:rPr>
          <w:rFonts w:ascii="Times New Roman" w:hAnsi="Times New Roman"/>
          <w:sz w:val="28"/>
          <w:szCs w:val="28"/>
        </w:rPr>
        <w:t>аджикистан — президентская республика. С 1994 года пост президента занимает Эмомали Рахмон, переизбранный на этот пост в 1999 и 2006 году.</w:t>
      </w:r>
    </w:p>
    <w:p w:rsidR="008C79A6" w:rsidRPr="000047D0" w:rsidRDefault="008C79A6" w:rsidP="000047D0">
      <w:pPr>
        <w:ind w:firstLine="0"/>
        <w:rPr>
          <w:rFonts w:ascii="Times New Roman" w:hAnsi="Times New Roman"/>
          <w:sz w:val="28"/>
          <w:szCs w:val="28"/>
        </w:rPr>
      </w:pPr>
      <w:r w:rsidRPr="00AC0AD4">
        <w:rPr>
          <w:rFonts w:ascii="Times New Roman" w:hAnsi="Times New Roman"/>
          <w:sz w:val="28"/>
          <w:szCs w:val="28"/>
        </w:rPr>
        <w:t xml:space="preserve">   </w:t>
      </w:r>
      <w:r w:rsidRPr="000047D0">
        <w:rPr>
          <w:rFonts w:ascii="Times New Roman" w:hAnsi="Times New Roman"/>
          <w:sz w:val="28"/>
          <w:szCs w:val="28"/>
        </w:rPr>
        <w:t>Законодательную власть осуществляет парламент — Маджлиси Оли.</w:t>
      </w:r>
    </w:p>
    <w:p w:rsidR="008C79A6" w:rsidRPr="000047D0" w:rsidRDefault="008C79A6" w:rsidP="00AC0AD4">
      <w:pPr>
        <w:ind w:firstLine="0"/>
        <w:rPr>
          <w:rFonts w:ascii="Times New Roman" w:hAnsi="Times New Roman"/>
          <w:sz w:val="28"/>
          <w:szCs w:val="28"/>
        </w:rPr>
      </w:pPr>
      <w:r w:rsidRPr="000047D0">
        <w:rPr>
          <w:rFonts w:ascii="Times New Roman" w:hAnsi="Times New Roman"/>
          <w:sz w:val="28"/>
          <w:szCs w:val="28"/>
        </w:rPr>
        <w:t>Политические партии:</w:t>
      </w:r>
      <w:r>
        <w:rPr>
          <w:rFonts w:ascii="Times New Roman" w:hAnsi="Times New Roman"/>
          <w:sz w:val="28"/>
          <w:szCs w:val="28"/>
        </w:rPr>
        <w:t xml:space="preserve"> </w:t>
      </w:r>
      <w:r w:rsidRPr="000047D0">
        <w:rPr>
          <w:rFonts w:ascii="Times New Roman" w:hAnsi="Times New Roman"/>
          <w:sz w:val="28"/>
          <w:szCs w:val="28"/>
        </w:rPr>
        <w:t>Народно-демократическая партия — правящая</w:t>
      </w:r>
      <w:r>
        <w:rPr>
          <w:rFonts w:ascii="Times New Roman" w:hAnsi="Times New Roman"/>
          <w:sz w:val="28"/>
          <w:szCs w:val="28"/>
        </w:rPr>
        <w:t xml:space="preserve">; </w:t>
      </w:r>
      <w:r w:rsidRPr="000047D0">
        <w:rPr>
          <w:rFonts w:ascii="Times New Roman" w:hAnsi="Times New Roman"/>
          <w:sz w:val="28"/>
          <w:szCs w:val="28"/>
        </w:rPr>
        <w:t>Коммунистическая партия Таджикистана — поддерживает Эмомали Рахмона</w:t>
      </w:r>
      <w:r>
        <w:rPr>
          <w:rFonts w:ascii="Times New Roman" w:hAnsi="Times New Roman"/>
          <w:sz w:val="28"/>
          <w:szCs w:val="28"/>
        </w:rPr>
        <w:t xml:space="preserve">; </w:t>
      </w:r>
      <w:r w:rsidRPr="000047D0">
        <w:rPr>
          <w:rFonts w:ascii="Times New Roman" w:hAnsi="Times New Roman"/>
          <w:sz w:val="28"/>
          <w:szCs w:val="28"/>
        </w:rPr>
        <w:t>Аграрная партия</w:t>
      </w:r>
      <w:r>
        <w:rPr>
          <w:rFonts w:ascii="Times New Roman" w:hAnsi="Times New Roman"/>
          <w:sz w:val="28"/>
          <w:szCs w:val="28"/>
        </w:rPr>
        <w:t xml:space="preserve">; </w:t>
      </w:r>
      <w:r w:rsidRPr="000047D0">
        <w:rPr>
          <w:rFonts w:ascii="Times New Roman" w:hAnsi="Times New Roman"/>
          <w:sz w:val="28"/>
          <w:szCs w:val="28"/>
        </w:rPr>
        <w:t>Партия экономических реформ</w:t>
      </w:r>
      <w:r>
        <w:rPr>
          <w:rFonts w:ascii="Times New Roman" w:hAnsi="Times New Roman"/>
          <w:sz w:val="28"/>
          <w:szCs w:val="28"/>
        </w:rPr>
        <w:t xml:space="preserve">; </w:t>
      </w:r>
      <w:r w:rsidRPr="000047D0">
        <w:rPr>
          <w:rFonts w:ascii="Times New Roman" w:hAnsi="Times New Roman"/>
          <w:sz w:val="28"/>
          <w:szCs w:val="28"/>
        </w:rPr>
        <w:t>Социалистическая партия</w:t>
      </w:r>
      <w:r>
        <w:rPr>
          <w:rFonts w:ascii="Times New Roman" w:hAnsi="Times New Roman"/>
          <w:sz w:val="28"/>
          <w:szCs w:val="28"/>
        </w:rPr>
        <w:t xml:space="preserve">; </w:t>
      </w:r>
      <w:r w:rsidRPr="000047D0">
        <w:rPr>
          <w:rFonts w:ascii="Times New Roman" w:hAnsi="Times New Roman"/>
          <w:sz w:val="28"/>
          <w:szCs w:val="28"/>
        </w:rPr>
        <w:t>Демократическая партия Таджикистана</w:t>
      </w:r>
      <w:r>
        <w:rPr>
          <w:rFonts w:ascii="Times New Roman" w:hAnsi="Times New Roman"/>
          <w:sz w:val="28"/>
          <w:szCs w:val="28"/>
        </w:rPr>
        <w:t xml:space="preserve">; </w:t>
      </w:r>
      <w:r w:rsidRPr="000047D0">
        <w:rPr>
          <w:rFonts w:ascii="Times New Roman" w:hAnsi="Times New Roman"/>
          <w:sz w:val="28"/>
          <w:szCs w:val="28"/>
        </w:rPr>
        <w:t>Социал-демократическая партия Таджикистана</w:t>
      </w:r>
      <w:r>
        <w:rPr>
          <w:rFonts w:ascii="Times New Roman" w:hAnsi="Times New Roman"/>
          <w:sz w:val="28"/>
          <w:szCs w:val="28"/>
        </w:rPr>
        <w:t xml:space="preserve">; </w:t>
      </w:r>
      <w:r w:rsidRPr="000047D0">
        <w:rPr>
          <w:rFonts w:ascii="Times New Roman" w:hAnsi="Times New Roman"/>
          <w:sz w:val="28"/>
          <w:szCs w:val="28"/>
        </w:rPr>
        <w:t>Партия исламского возрождения</w:t>
      </w:r>
      <w:r>
        <w:rPr>
          <w:rFonts w:ascii="Times New Roman" w:hAnsi="Times New Roman"/>
          <w:sz w:val="28"/>
          <w:szCs w:val="28"/>
        </w:rPr>
        <w:t>.</w:t>
      </w:r>
    </w:p>
    <w:p w:rsidR="008C79A6" w:rsidRDefault="008C79A6" w:rsidP="00AC0AD4">
      <w:pPr>
        <w:ind w:firstLine="0"/>
        <w:jc w:val="center"/>
        <w:rPr>
          <w:rFonts w:ascii="Times New Roman" w:hAnsi="Times New Roman"/>
          <w:b/>
          <w:sz w:val="32"/>
          <w:szCs w:val="32"/>
        </w:rPr>
      </w:pPr>
      <w:r w:rsidRPr="00AC0AD4">
        <w:rPr>
          <w:rFonts w:ascii="Times New Roman" w:hAnsi="Times New Roman"/>
          <w:b/>
          <w:sz w:val="32"/>
          <w:szCs w:val="32"/>
        </w:rPr>
        <w:t>Список используемой литературы</w:t>
      </w:r>
    </w:p>
    <w:p w:rsidR="008C79A6" w:rsidRDefault="008C79A6" w:rsidP="00AC0AD4">
      <w:pPr>
        <w:widowControl w:val="0"/>
        <w:shd w:val="clear" w:color="auto" w:fill="FFFFFF"/>
        <w:tabs>
          <w:tab w:val="left" w:pos="883"/>
        </w:tabs>
        <w:autoSpaceDE w:val="0"/>
        <w:autoSpaceDN w:val="0"/>
        <w:adjustRightInd w:val="0"/>
        <w:ind w:firstLine="0"/>
        <w:jc w:val="left"/>
        <w:rPr>
          <w:rFonts w:ascii="Times New Roman" w:hAnsi="Times New Roman"/>
          <w:b/>
          <w:sz w:val="32"/>
          <w:szCs w:val="32"/>
        </w:rPr>
      </w:pPr>
    </w:p>
    <w:p w:rsidR="008C79A6" w:rsidRDefault="008C79A6" w:rsidP="00AC0AD4">
      <w:pPr>
        <w:widowControl w:val="0"/>
        <w:shd w:val="clear" w:color="auto" w:fill="FFFFFF"/>
        <w:tabs>
          <w:tab w:val="left" w:pos="883"/>
        </w:tabs>
        <w:autoSpaceDE w:val="0"/>
        <w:autoSpaceDN w:val="0"/>
        <w:adjustRightInd w:val="0"/>
        <w:ind w:firstLine="0"/>
        <w:rPr>
          <w:rFonts w:ascii="Times New Roman" w:hAnsi="Times New Roman"/>
          <w:sz w:val="28"/>
          <w:szCs w:val="28"/>
        </w:rPr>
      </w:pPr>
      <w:r>
        <w:rPr>
          <w:rFonts w:ascii="Times New Roman" w:hAnsi="Times New Roman"/>
          <w:sz w:val="32"/>
          <w:szCs w:val="32"/>
        </w:rPr>
        <w:t>1</w:t>
      </w:r>
      <w:r w:rsidRPr="00AC0AD4">
        <w:rPr>
          <w:rFonts w:ascii="Times New Roman" w:hAnsi="Times New Roman"/>
          <w:sz w:val="32"/>
          <w:szCs w:val="32"/>
        </w:rPr>
        <w:t xml:space="preserve">. </w:t>
      </w:r>
      <w:r>
        <w:rPr>
          <w:rFonts w:ascii="Times New Roman" w:hAnsi="Times New Roman"/>
          <w:sz w:val="28"/>
          <w:szCs w:val="28"/>
        </w:rPr>
        <w:t>Хантингтон С. Столкновение цивилизаций. М.,АСТ. 2003.</w:t>
      </w:r>
    </w:p>
    <w:p w:rsidR="008C79A6" w:rsidRDefault="008C79A6" w:rsidP="00AC0AD4">
      <w:pPr>
        <w:widowControl w:val="0"/>
        <w:shd w:val="clear" w:color="auto" w:fill="FFFFFF"/>
        <w:tabs>
          <w:tab w:val="left" w:pos="883"/>
        </w:tabs>
        <w:autoSpaceDE w:val="0"/>
        <w:autoSpaceDN w:val="0"/>
        <w:adjustRightInd w:val="0"/>
        <w:ind w:firstLine="0"/>
        <w:rPr>
          <w:rFonts w:ascii="Times New Roman" w:hAnsi="Times New Roman"/>
          <w:sz w:val="28"/>
          <w:szCs w:val="28"/>
        </w:rPr>
      </w:pPr>
    </w:p>
    <w:p w:rsidR="008C79A6" w:rsidRPr="00AC0AD4" w:rsidRDefault="008C79A6" w:rsidP="00AC0AD4">
      <w:pPr>
        <w:widowControl w:val="0"/>
        <w:shd w:val="clear" w:color="auto" w:fill="FFFFFF"/>
        <w:tabs>
          <w:tab w:val="left" w:pos="883"/>
        </w:tabs>
        <w:autoSpaceDE w:val="0"/>
        <w:autoSpaceDN w:val="0"/>
        <w:adjustRightInd w:val="0"/>
        <w:ind w:firstLine="0"/>
        <w:rPr>
          <w:rFonts w:ascii="Times New Roman" w:hAnsi="Times New Roman"/>
          <w:sz w:val="28"/>
          <w:szCs w:val="28"/>
        </w:rPr>
      </w:pPr>
      <w:r>
        <w:rPr>
          <w:rFonts w:ascii="Times New Roman" w:hAnsi="Times New Roman"/>
          <w:sz w:val="28"/>
          <w:szCs w:val="28"/>
        </w:rPr>
        <w:t xml:space="preserve">2.  </w:t>
      </w:r>
      <w:r w:rsidRPr="00AC0AD4">
        <w:rPr>
          <w:rFonts w:ascii="Times New Roman" w:hAnsi="Times New Roman"/>
          <w:sz w:val="28"/>
          <w:szCs w:val="28"/>
        </w:rPr>
        <w:t>Пространство и время в мировой политике и международных отношениях : материалы 4 Конвента РАМИ. В 10 т. / под ред.</w:t>
      </w:r>
      <w:r>
        <w:rPr>
          <w:rFonts w:ascii="Times New Roman" w:hAnsi="Times New Roman"/>
          <w:sz w:val="28"/>
          <w:szCs w:val="28"/>
        </w:rPr>
        <w:t xml:space="preserve"> </w:t>
      </w:r>
      <w:r w:rsidRPr="00AC0AD4">
        <w:rPr>
          <w:rFonts w:ascii="Times New Roman" w:hAnsi="Times New Roman"/>
          <w:sz w:val="28"/>
          <w:szCs w:val="28"/>
        </w:rPr>
        <w:t>А. Ю. Мельвиля ; Рос. ассоциация междунар. исследований. – М. :</w:t>
      </w:r>
      <w:r>
        <w:rPr>
          <w:rFonts w:ascii="Times New Roman" w:hAnsi="Times New Roman"/>
          <w:sz w:val="28"/>
          <w:szCs w:val="28"/>
        </w:rPr>
        <w:t xml:space="preserve"> </w:t>
      </w:r>
      <w:r w:rsidRPr="00AC0AD4">
        <w:rPr>
          <w:rFonts w:ascii="Times New Roman" w:hAnsi="Times New Roman"/>
          <w:sz w:val="28"/>
          <w:szCs w:val="28"/>
        </w:rPr>
        <w:t>МГИМО-Университет, 2007.</w:t>
      </w:r>
    </w:p>
    <w:p w:rsidR="008C79A6" w:rsidRDefault="008C79A6" w:rsidP="00AC0AD4">
      <w:pPr>
        <w:autoSpaceDE w:val="0"/>
        <w:autoSpaceDN w:val="0"/>
        <w:adjustRightInd w:val="0"/>
        <w:ind w:firstLine="0"/>
        <w:rPr>
          <w:rFonts w:ascii="Times New Roman" w:hAnsi="Times New Roman"/>
          <w:sz w:val="28"/>
          <w:szCs w:val="28"/>
        </w:rPr>
      </w:pPr>
    </w:p>
    <w:p w:rsidR="008C79A6" w:rsidRPr="00AC0AD4" w:rsidRDefault="008C79A6" w:rsidP="00AC0AD4">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3. </w:t>
      </w:r>
      <w:r w:rsidRPr="00AC0AD4">
        <w:rPr>
          <w:rFonts w:ascii="Times New Roman" w:hAnsi="Times New Roman"/>
          <w:sz w:val="28"/>
          <w:szCs w:val="28"/>
        </w:rPr>
        <w:t xml:space="preserve"> Новые тенденции в мировой политике / под ред. В. С. Ягья,</w:t>
      </w:r>
    </w:p>
    <w:p w:rsidR="008C79A6" w:rsidRDefault="008C79A6" w:rsidP="00AC0AD4">
      <w:pPr>
        <w:widowControl w:val="0"/>
        <w:shd w:val="clear" w:color="auto" w:fill="FFFFFF"/>
        <w:tabs>
          <w:tab w:val="left" w:pos="883"/>
        </w:tabs>
        <w:autoSpaceDE w:val="0"/>
        <w:autoSpaceDN w:val="0"/>
        <w:adjustRightInd w:val="0"/>
        <w:ind w:firstLine="0"/>
        <w:rPr>
          <w:rFonts w:ascii="Times New Roman" w:hAnsi="Times New Roman"/>
          <w:sz w:val="28"/>
          <w:szCs w:val="28"/>
        </w:rPr>
      </w:pPr>
      <w:r w:rsidRPr="00AC0AD4">
        <w:rPr>
          <w:rFonts w:ascii="Times New Roman" w:hAnsi="Times New Roman"/>
          <w:sz w:val="28"/>
          <w:szCs w:val="28"/>
        </w:rPr>
        <w:t>В. С. Денисенко. – 152 с.</w:t>
      </w:r>
    </w:p>
    <w:p w:rsidR="008C79A6" w:rsidRDefault="008C79A6" w:rsidP="00AC0AD4">
      <w:pPr>
        <w:widowControl w:val="0"/>
        <w:shd w:val="clear" w:color="auto" w:fill="FFFFFF"/>
        <w:tabs>
          <w:tab w:val="left" w:pos="883"/>
        </w:tabs>
        <w:autoSpaceDE w:val="0"/>
        <w:autoSpaceDN w:val="0"/>
        <w:adjustRightInd w:val="0"/>
        <w:ind w:firstLine="0"/>
        <w:rPr>
          <w:rFonts w:ascii="Times New Roman" w:hAnsi="Times New Roman"/>
          <w:sz w:val="28"/>
          <w:szCs w:val="28"/>
        </w:rPr>
      </w:pPr>
    </w:p>
    <w:p w:rsidR="008C79A6" w:rsidRDefault="008C79A6" w:rsidP="00AC0AD4">
      <w:pPr>
        <w:widowControl w:val="0"/>
        <w:shd w:val="clear" w:color="auto" w:fill="FFFFFF"/>
        <w:tabs>
          <w:tab w:val="left" w:pos="888"/>
        </w:tabs>
        <w:autoSpaceDE w:val="0"/>
        <w:autoSpaceDN w:val="0"/>
        <w:adjustRightInd w:val="0"/>
        <w:spacing w:line="485" w:lineRule="exact"/>
        <w:ind w:firstLine="0"/>
        <w:jc w:val="left"/>
        <w:rPr>
          <w:rFonts w:ascii="Times New Roman" w:hAnsi="Times New Roman"/>
          <w:sz w:val="28"/>
          <w:szCs w:val="28"/>
        </w:rPr>
      </w:pPr>
      <w:r>
        <w:rPr>
          <w:rFonts w:ascii="Times New Roman" w:hAnsi="Times New Roman"/>
          <w:spacing w:val="-15"/>
          <w:sz w:val="28"/>
          <w:szCs w:val="28"/>
        </w:rPr>
        <w:t xml:space="preserve">4.  </w:t>
      </w:r>
      <w:r>
        <w:rPr>
          <w:rFonts w:ascii="Times New Roman" w:hAnsi="Times New Roman"/>
          <w:sz w:val="28"/>
          <w:szCs w:val="28"/>
        </w:rPr>
        <w:t>Гаджиев К.С. Геополитика. М., Логос. 2000.</w:t>
      </w:r>
    </w:p>
    <w:p w:rsidR="008C79A6" w:rsidRDefault="008C79A6" w:rsidP="00AC0AD4">
      <w:pPr>
        <w:widowControl w:val="0"/>
        <w:shd w:val="clear" w:color="auto" w:fill="FFFFFF"/>
        <w:tabs>
          <w:tab w:val="left" w:pos="888"/>
        </w:tabs>
        <w:autoSpaceDE w:val="0"/>
        <w:autoSpaceDN w:val="0"/>
        <w:adjustRightInd w:val="0"/>
        <w:spacing w:line="485" w:lineRule="exact"/>
        <w:ind w:firstLine="0"/>
        <w:jc w:val="left"/>
        <w:rPr>
          <w:rFonts w:ascii="Times New Roman" w:hAnsi="Times New Roman"/>
          <w:sz w:val="28"/>
          <w:szCs w:val="28"/>
        </w:rPr>
      </w:pPr>
    </w:p>
    <w:p w:rsidR="008C79A6" w:rsidRDefault="008C79A6" w:rsidP="00AC0AD4">
      <w:pPr>
        <w:widowControl w:val="0"/>
        <w:shd w:val="clear" w:color="auto" w:fill="FFFFFF"/>
        <w:tabs>
          <w:tab w:val="left" w:pos="888"/>
        </w:tabs>
        <w:autoSpaceDE w:val="0"/>
        <w:autoSpaceDN w:val="0"/>
        <w:adjustRightInd w:val="0"/>
        <w:spacing w:line="485" w:lineRule="exact"/>
        <w:ind w:firstLine="0"/>
        <w:jc w:val="left"/>
        <w:rPr>
          <w:rFonts w:ascii="Times New Roman" w:hAnsi="Times New Roman"/>
          <w:spacing w:val="-14"/>
          <w:sz w:val="28"/>
          <w:szCs w:val="28"/>
        </w:rPr>
      </w:pPr>
      <w:r>
        <w:rPr>
          <w:rFonts w:ascii="Times New Roman" w:hAnsi="Times New Roman"/>
          <w:sz w:val="28"/>
          <w:szCs w:val="28"/>
        </w:rPr>
        <w:t>5. Электронная энциклопедия «Кирилл и Мефодий», 2003.</w:t>
      </w:r>
    </w:p>
    <w:p w:rsidR="008C79A6" w:rsidRPr="00AC0AD4" w:rsidRDefault="008C79A6" w:rsidP="00AC0AD4">
      <w:pPr>
        <w:widowControl w:val="0"/>
        <w:shd w:val="clear" w:color="auto" w:fill="FFFFFF"/>
        <w:tabs>
          <w:tab w:val="left" w:pos="883"/>
        </w:tabs>
        <w:autoSpaceDE w:val="0"/>
        <w:autoSpaceDN w:val="0"/>
        <w:adjustRightInd w:val="0"/>
        <w:ind w:firstLine="0"/>
        <w:rPr>
          <w:rFonts w:ascii="Times New Roman" w:hAnsi="Times New Roman"/>
          <w:spacing w:val="-15"/>
          <w:sz w:val="28"/>
          <w:szCs w:val="28"/>
        </w:rPr>
      </w:pPr>
    </w:p>
    <w:p w:rsidR="008C79A6" w:rsidRPr="00AC0AD4" w:rsidRDefault="008C79A6" w:rsidP="00AC0AD4">
      <w:pPr>
        <w:ind w:firstLine="0"/>
        <w:rPr>
          <w:rFonts w:ascii="Times New Roman" w:hAnsi="Times New Roman"/>
          <w:sz w:val="32"/>
          <w:szCs w:val="32"/>
        </w:rPr>
      </w:pPr>
    </w:p>
    <w:p w:rsidR="008C79A6" w:rsidRDefault="008C79A6" w:rsidP="00AC0AD4">
      <w:pPr>
        <w:ind w:firstLine="0"/>
        <w:jc w:val="center"/>
        <w:rPr>
          <w:rFonts w:ascii="Times New Roman" w:hAnsi="Times New Roman"/>
          <w:sz w:val="28"/>
          <w:szCs w:val="28"/>
        </w:rPr>
      </w:pPr>
    </w:p>
    <w:p w:rsidR="008C79A6" w:rsidRDefault="008C79A6" w:rsidP="00AC0AD4">
      <w:pPr>
        <w:ind w:firstLine="0"/>
        <w:jc w:val="center"/>
        <w:rPr>
          <w:rFonts w:ascii="Times New Roman" w:hAnsi="Times New Roman"/>
          <w:sz w:val="28"/>
          <w:szCs w:val="28"/>
        </w:rPr>
      </w:pPr>
    </w:p>
    <w:p w:rsidR="008C79A6" w:rsidRDefault="008C79A6" w:rsidP="000047D0">
      <w:pPr>
        <w:ind w:firstLine="0"/>
        <w:rPr>
          <w:rFonts w:ascii="Times New Roman" w:hAnsi="Times New Roman"/>
          <w:sz w:val="28"/>
          <w:szCs w:val="28"/>
        </w:rPr>
      </w:pPr>
      <w:r>
        <w:rPr>
          <w:rFonts w:ascii="Times New Roman" w:hAnsi="Times New Roman"/>
          <w:sz w:val="28"/>
          <w:szCs w:val="28"/>
        </w:rPr>
        <w:t xml:space="preserve">       </w:t>
      </w:r>
    </w:p>
    <w:p w:rsidR="008C79A6" w:rsidRDefault="008C79A6" w:rsidP="000047D0">
      <w:pPr>
        <w:ind w:firstLine="0"/>
        <w:rPr>
          <w:rFonts w:ascii="Times New Roman" w:hAnsi="Times New Roman"/>
          <w:sz w:val="28"/>
          <w:szCs w:val="28"/>
        </w:rPr>
      </w:pPr>
    </w:p>
    <w:p w:rsidR="008C79A6" w:rsidRPr="000047D0" w:rsidRDefault="008C79A6" w:rsidP="000047D0">
      <w:pPr>
        <w:ind w:firstLine="0"/>
        <w:rPr>
          <w:rFonts w:ascii="Times New Roman" w:hAnsi="Times New Roman"/>
          <w:sz w:val="28"/>
          <w:szCs w:val="28"/>
        </w:rPr>
      </w:pPr>
    </w:p>
    <w:p w:rsidR="008C79A6" w:rsidRDefault="008C79A6" w:rsidP="000047D0">
      <w:pPr>
        <w:autoSpaceDE w:val="0"/>
        <w:autoSpaceDN w:val="0"/>
        <w:adjustRightInd w:val="0"/>
        <w:spacing w:before="120"/>
        <w:ind w:firstLine="0"/>
        <w:rPr>
          <w:rFonts w:ascii="Times New Roman" w:hAnsi="Times New Roman"/>
          <w:sz w:val="28"/>
          <w:szCs w:val="28"/>
        </w:rPr>
      </w:pPr>
    </w:p>
    <w:p w:rsidR="008C79A6" w:rsidRPr="000047D0" w:rsidRDefault="008C79A6" w:rsidP="000047D0">
      <w:pPr>
        <w:autoSpaceDE w:val="0"/>
        <w:autoSpaceDN w:val="0"/>
        <w:adjustRightInd w:val="0"/>
        <w:spacing w:before="120"/>
        <w:ind w:firstLine="0"/>
        <w:rPr>
          <w:rFonts w:ascii="Times New Roman" w:hAnsi="Times New Roman"/>
          <w:sz w:val="28"/>
          <w:szCs w:val="28"/>
        </w:rPr>
      </w:pPr>
    </w:p>
    <w:p w:rsidR="008C79A6" w:rsidRDefault="008C79A6" w:rsidP="008C3D47">
      <w:pPr>
        <w:ind w:firstLine="0"/>
        <w:rPr>
          <w:rFonts w:ascii="Times New Roman" w:hAnsi="Times New Roman"/>
          <w:sz w:val="28"/>
          <w:szCs w:val="28"/>
        </w:rPr>
      </w:pPr>
    </w:p>
    <w:p w:rsidR="008C79A6" w:rsidRPr="008C3D47" w:rsidRDefault="008C79A6" w:rsidP="008C3D47">
      <w:pPr>
        <w:ind w:firstLine="0"/>
        <w:rPr>
          <w:rFonts w:ascii="Times New Roman" w:hAnsi="Times New Roman"/>
          <w:sz w:val="28"/>
          <w:szCs w:val="28"/>
        </w:rPr>
      </w:pPr>
    </w:p>
    <w:p w:rsidR="008C79A6" w:rsidRPr="008C3D47" w:rsidRDefault="008C79A6" w:rsidP="008C3D47">
      <w:pPr>
        <w:autoSpaceDE w:val="0"/>
        <w:autoSpaceDN w:val="0"/>
        <w:adjustRightInd w:val="0"/>
        <w:ind w:firstLine="0"/>
        <w:rPr>
          <w:rFonts w:ascii="Times New Roman" w:hAnsi="Times New Roman"/>
          <w:sz w:val="28"/>
          <w:szCs w:val="28"/>
        </w:rPr>
      </w:pPr>
    </w:p>
    <w:p w:rsidR="008C79A6" w:rsidRDefault="008C79A6" w:rsidP="008C3D47">
      <w:pPr>
        <w:autoSpaceDE w:val="0"/>
        <w:autoSpaceDN w:val="0"/>
        <w:adjustRightInd w:val="0"/>
        <w:ind w:firstLine="0"/>
        <w:rPr>
          <w:rFonts w:ascii="Times New Roman" w:hAnsi="Times New Roman"/>
          <w:sz w:val="28"/>
          <w:szCs w:val="28"/>
        </w:rPr>
      </w:pPr>
    </w:p>
    <w:p w:rsidR="008C79A6" w:rsidRPr="00E64D6B" w:rsidRDefault="008C79A6" w:rsidP="00AC0AD4">
      <w:pPr>
        <w:ind w:firstLine="0"/>
      </w:pPr>
      <w:bookmarkStart w:id="0" w:name="_GoBack"/>
      <w:bookmarkEnd w:id="0"/>
    </w:p>
    <w:sectPr w:rsidR="008C79A6" w:rsidRPr="00E64D6B" w:rsidSect="00E86F69">
      <w:footerReference w:type="default" r:id="rId7"/>
      <w:pgSz w:w="11906" w:h="16838"/>
      <w:pgMar w:top="851" w:right="1418" w:bottom="454"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A6" w:rsidRDefault="008C79A6" w:rsidP="00E86F69">
      <w:pPr>
        <w:spacing w:line="240" w:lineRule="auto"/>
      </w:pPr>
      <w:r>
        <w:separator/>
      </w:r>
    </w:p>
  </w:endnote>
  <w:endnote w:type="continuationSeparator" w:id="0">
    <w:p w:rsidR="008C79A6" w:rsidRDefault="008C79A6" w:rsidP="00E86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KMM">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A6" w:rsidRDefault="008C79A6">
    <w:pPr>
      <w:pStyle w:val="a5"/>
      <w:jc w:val="right"/>
    </w:pPr>
    <w:r>
      <w:fldChar w:fldCharType="begin"/>
    </w:r>
    <w:r>
      <w:instrText xml:space="preserve"> PAGE   \* MERGEFORMAT </w:instrText>
    </w:r>
    <w:r>
      <w:fldChar w:fldCharType="separate"/>
    </w:r>
    <w:r w:rsidR="00BC2A55">
      <w:rPr>
        <w:noProof/>
      </w:rPr>
      <w:t>3</w:t>
    </w:r>
    <w:r>
      <w:fldChar w:fldCharType="end"/>
    </w:r>
  </w:p>
  <w:p w:rsidR="008C79A6" w:rsidRDefault="008C79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A6" w:rsidRDefault="008C79A6" w:rsidP="00E86F69">
      <w:pPr>
        <w:spacing w:line="240" w:lineRule="auto"/>
      </w:pPr>
      <w:r>
        <w:separator/>
      </w:r>
    </w:p>
  </w:footnote>
  <w:footnote w:type="continuationSeparator" w:id="0">
    <w:p w:rsidR="008C79A6" w:rsidRDefault="008C79A6" w:rsidP="00E86F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511DF1"/>
    <w:multiLevelType w:val="hybridMultilevel"/>
    <w:tmpl w:val="A05C56DA"/>
    <w:lvl w:ilvl="0" w:tplc="BA9A21FA">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E46305"/>
    <w:multiLevelType w:val="hybridMultilevel"/>
    <w:tmpl w:val="243C9EEA"/>
    <w:lvl w:ilvl="0" w:tplc="BA9A21F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3210B1"/>
    <w:multiLevelType w:val="hybridMultilevel"/>
    <w:tmpl w:val="30C8D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747E3"/>
    <w:multiLevelType w:val="hybridMultilevel"/>
    <w:tmpl w:val="6914BA88"/>
    <w:lvl w:ilvl="0" w:tplc="A7F0345E">
      <w:numFmt w:val="bullet"/>
      <w:lvlText w:val="−"/>
      <w:lvlJc w:val="left"/>
      <w:pPr>
        <w:ind w:left="585" w:hanging="360"/>
      </w:pPr>
      <w:rPr>
        <w:rFonts w:ascii="Times New Roman" w:eastAsia="Times New Roman" w:hAnsi="Times New Roman" w:hint="default"/>
      </w:rPr>
    </w:lvl>
    <w:lvl w:ilvl="1" w:tplc="04190003" w:tentative="1">
      <w:start w:val="1"/>
      <w:numFmt w:val="bullet"/>
      <w:lvlText w:val="o"/>
      <w:lvlJc w:val="left"/>
      <w:pPr>
        <w:ind w:left="1305" w:hanging="360"/>
      </w:pPr>
      <w:rPr>
        <w:rFonts w:ascii="Courier New" w:hAnsi="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4">
    <w:nsid w:val="4F5707CA"/>
    <w:multiLevelType w:val="singleLevel"/>
    <w:tmpl w:val="DB9A28FC"/>
    <w:lvl w:ilvl="0">
      <w:start w:val="1"/>
      <w:numFmt w:val="decimal"/>
      <w:lvlText w:val="%1."/>
      <w:legacy w:legacy="1" w:legacySpace="0" w:legacyIndent="528"/>
      <w:lvlJc w:val="left"/>
      <w:rPr>
        <w:rFonts w:ascii="Times New Roman" w:hAnsi="Times New Roman" w:cs="Times New Roman" w:hint="default"/>
      </w:rPr>
    </w:lvl>
  </w:abstractNum>
  <w:abstractNum w:abstractNumId="5">
    <w:nsid w:val="54754809"/>
    <w:multiLevelType w:val="hybridMultilevel"/>
    <w:tmpl w:val="DD00D85A"/>
    <w:lvl w:ilvl="0" w:tplc="BA9A21F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123B58"/>
    <w:multiLevelType w:val="singleLevel"/>
    <w:tmpl w:val="B06A7AE4"/>
    <w:lvl w:ilvl="0">
      <w:start w:val="7"/>
      <w:numFmt w:val="decimal"/>
      <w:lvlText w:val="%1."/>
      <w:legacy w:legacy="1" w:legacySpace="0" w:legacyIndent="518"/>
      <w:lvlJc w:val="left"/>
      <w:rPr>
        <w:rFonts w:ascii="Times New Roman" w:hAnsi="Times New Roman" w:cs="Times New Roman" w:hint="default"/>
      </w:rPr>
    </w:lvl>
  </w:abstractNum>
  <w:abstractNum w:abstractNumId="7">
    <w:nsid w:val="78CD123E"/>
    <w:multiLevelType w:val="hybridMultilevel"/>
    <w:tmpl w:val="24FC4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B961E5"/>
    <w:multiLevelType w:val="hybridMultilevel"/>
    <w:tmpl w:val="387A2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2"/>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6B"/>
    <w:rsid w:val="000047D0"/>
    <w:rsid w:val="000139D2"/>
    <w:rsid w:val="0016083C"/>
    <w:rsid w:val="001F3EB1"/>
    <w:rsid w:val="0023733A"/>
    <w:rsid w:val="002A0C1F"/>
    <w:rsid w:val="003D71F0"/>
    <w:rsid w:val="00477F18"/>
    <w:rsid w:val="00576942"/>
    <w:rsid w:val="00594C8D"/>
    <w:rsid w:val="00622FC9"/>
    <w:rsid w:val="006A5ED9"/>
    <w:rsid w:val="00861CFC"/>
    <w:rsid w:val="008C3D47"/>
    <w:rsid w:val="008C79A6"/>
    <w:rsid w:val="008D3D7A"/>
    <w:rsid w:val="00AA786B"/>
    <w:rsid w:val="00AC0AD4"/>
    <w:rsid w:val="00B25BF1"/>
    <w:rsid w:val="00B76B6F"/>
    <w:rsid w:val="00BC2A55"/>
    <w:rsid w:val="00E36ADD"/>
    <w:rsid w:val="00E64D6B"/>
    <w:rsid w:val="00E86F69"/>
    <w:rsid w:val="00EB1E19"/>
    <w:rsid w:val="00FC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343931-947A-445D-AB60-C48B22A8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18"/>
    <w:pPr>
      <w:spacing w:line="360" w:lineRule="auto"/>
      <w:ind w:firstLine="720"/>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86F69"/>
    <w:pPr>
      <w:ind w:left="720"/>
      <w:contextualSpacing/>
    </w:pPr>
  </w:style>
  <w:style w:type="paragraph" w:styleId="a3">
    <w:name w:val="header"/>
    <w:basedOn w:val="a"/>
    <w:link w:val="a4"/>
    <w:semiHidden/>
    <w:rsid w:val="00E86F69"/>
    <w:pPr>
      <w:tabs>
        <w:tab w:val="center" w:pos="4677"/>
        <w:tab w:val="right" w:pos="9355"/>
      </w:tabs>
      <w:spacing w:line="240" w:lineRule="auto"/>
    </w:pPr>
  </w:style>
  <w:style w:type="character" w:customStyle="1" w:styleId="a4">
    <w:name w:val="Верхний колонтитул Знак"/>
    <w:basedOn w:val="a0"/>
    <w:link w:val="a3"/>
    <w:semiHidden/>
    <w:locked/>
    <w:rsid w:val="00E86F69"/>
    <w:rPr>
      <w:rFonts w:cs="Times New Roman"/>
    </w:rPr>
  </w:style>
  <w:style w:type="paragraph" w:styleId="a5">
    <w:name w:val="footer"/>
    <w:basedOn w:val="a"/>
    <w:link w:val="a6"/>
    <w:rsid w:val="00E86F69"/>
    <w:pPr>
      <w:tabs>
        <w:tab w:val="center" w:pos="4677"/>
        <w:tab w:val="right" w:pos="9355"/>
      </w:tabs>
      <w:spacing w:line="240" w:lineRule="auto"/>
    </w:pPr>
  </w:style>
  <w:style w:type="character" w:customStyle="1" w:styleId="a6">
    <w:name w:val="Нижний колонтитул Знак"/>
    <w:basedOn w:val="a0"/>
    <w:link w:val="a5"/>
    <w:locked/>
    <w:rsid w:val="00E86F69"/>
    <w:rPr>
      <w:rFonts w:cs="Times New Roman"/>
    </w:rPr>
  </w:style>
  <w:style w:type="paragraph" w:styleId="a7">
    <w:name w:val="Balloon Text"/>
    <w:basedOn w:val="a"/>
    <w:link w:val="a8"/>
    <w:semiHidden/>
    <w:rsid w:val="002A0C1F"/>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2A0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3755</Words>
  <Characters>21408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dcterms:created xsi:type="dcterms:W3CDTF">2014-04-09T07:28:00Z</dcterms:created>
  <dcterms:modified xsi:type="dcterms:W3CDTF">2014-04-09T07:28:00Z</dcterms:modified>
</cp:coreProperties>
</file>