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24" w:rsidRDefault="007B0724" w:rsidP="00A83D88">
      <w:pPr>
        <w:jc w:val="center"/>
        <w:rPr>
          <w:spacing w:val="-6"/>
          <w:sz w:val="28"/>
          <w:szCs w:val="28"/>
        </w:rPr>
      </w:pPr>
      <w:bookmarkStart w:id="0" w:name="_Toc219566868"/>
      <w:bookmarkStart w:id="1" w:name="_Toc219569176"/>
      <w:bookmarkStart w:id="2" w:name="_Toc219570016"/>
      <w:bookmarkStart w:id="3" w:name="_Toc232434463"/>
    </w:p>
    <w:p w:rsidR="00A83D88" w:rsidRPr="00EC0248" w:rsidRDefault="00A83D88" w:rsidP="00A83D88">
      <w:pPr>
        <w:jc w:val="center"/>
        <w:rPr>
          <w:sz w:val="28"/>
          <w:szCs w:val="28"/>
        </w:rPr>
      </w:pPr>
      <w:r w:rsidRPr="00F224E4">
        <w:rPr>
          <w:spacing w:val="-6"/>
          <w:sz w:val="28"/>
          <w:szCs w:val="28"/>
        </w:rPr>
        <w:t>ФЕДЕРАЛЬНОЕ АГЕНТСТВО ПО ОБРАЗОВАНИЮ</w:t>
      </w:r>
      <w:bookmarkEnd w:id="0"/>
      <w:bookmarkEnd w:id="1"/>
      <w:bookmarkEnd w:id="2"/>
      <w:bookmarkEnd w:id="3"/>
    </w:p>
    <w:p w:rsidR="00A83D88" w:rsidRPr="00F224E4" w:rsidRDefault="00A83D88" w:rsidP="00A83D88">
      <w:pPr>
        <w:pStyle w:val="a3"/>
        <w:jc w:val="center"/>
        <w:rPr>
          <w:spacing w:val="-6"/>
          <w:sz w:val="28"/>
          <w:szCs w:val="28"/>
        </w:rPr>
      </w:pPr>
      <w:r w:rsidRPr="00F224E4">
        <w:rPr>
          <w:spacing w:val="-6"/>
          <w:sz w:val="28"/>
          <w:szCs w:val="28"/>
        </w:rPr>
        <w:t>ГОСУДАРСТВЕННОЕ ОБРАЗОВАТЕЛЬНОЕ УЧРЕЖДЕНИЕ</w:t>
      </w:r>
    </w:p>
    <w:p w:rsidR="00A83D88" w:rsidRPr="00F224E4" w:rsidRDefault="00A83D88" w:rsidP="00A83D88">
      <w:pPr>
        <w:pStyle w:val="a3"/>
        <w:jc w:val="center"/>
        <w:outlineLvl w:val="0"/>
        <w:rPr>
          <w:spacing w:val="-6"/>
          <w:sz w:val="28"/>
          <w:szCs w:val="28"/>
        </w:rPr>
      </w:pPr>
      <w:bookmarkStart w:id="4" w:name="_Toc219566869"/>
      <w:bookmarkStart w:id="5" w:name="_Toc219569177"/>
      <w:bookmarkStart w:id="6" w:name="_Toc219570017"/>
      <w:bookmarkStart w:id="7" w:name="_Toc232434464"/>
      <w:r w:rsidRPr="00F224E4">
        <w:rPr>
          <w:spacing w:val="-6"/>
          <w:sz w:val="28"/>
          <w:szCs w:val="28"/>
        </w:rPr>
        <w:t>ВЫСШЕГО ПРОФЕССИОНАЛЬНОГО ОБРАЗОВАНИЯ</w:t>
      </w:r>
      <w:bookmarkEnd w:id="4"/>
      <w:bookmarkEnd w:id="5"/>
      <w:bookmarkEnd w:id="6"/>
      <w:bookmarkEnd w:id="7"/>
    </w:p>
    <w:p w:rsidR="00A83D88" w:rsidRPr="00F224E4" w:rsidRDefault="00A83D88" w:rsidP="00A83D88">
      <w:pPr>
        <w:jc w:val="center"/>
        <w:outlineLvl w:val="0"/>
        <w:rPr>
          <w:spacing w:val="-6"/>
          <w:sz w:val="28"/>
          <w:szCs w:val="28"/>
        </w:rPr>
      </w:pPr>
      <w:bookmarkStart w:id="8" w:name="_Toc219566870"/>
      <w:bookmarkStart w:id="9" w:name="_Toc219569178"/>
      <w:bookmarkStart w:id="10" w:name="_Toc219570018"/>
      <w:bookmarkStart w:id="11" w:name="_Toc232434465"/>
      <w:r w:rsidRPr="00F224E4">
        <w:rPr>
          <w:spacing w:val="-6"/>
          <w:sz w:val="28"/>
          <w:szCs w:val="28"/>
        </w:rPr>
        <w:t>НОВГОРОДСКИЙ ГОСУДАРСТВЕННЫЙ УНИВЕРСИТЕТ ИМЕНИ ЯРОСЛАВА МУДРОГО</w:t>
      </w:r>
      <w:bookmarkEnd w:id="8"/>
      <w:bookmarkEnd w:id="9"/>
      <w:bookmarkEnd w:id="10"/>
      <w:bookmarkEnd w:id="11"/>
    </w:p>
    <w:p w:rsidR="00A83D88" w:rsidRPr="00F224E4" w:rsidRDefault="00A83D88" w:rsidP="00A83D88">
      <w:pPr>
        <w:jc w:val="center"/>
        <w:outlineLvl w:val="0"/>
        <w:rPr>
          <w:spacing w:val="-6"/>
          <w:sz w:val="28"/>
          <w:szCs w:val="28"/>
        </w:rPr>
      </w:pPr>
      <w:bookmarkStart w:id="12" w:name="_Toc219566871"/>
      <w:bookmarkStart w:id="13" w:name="_Toc219569179"/>
      <w:bookmarkStart w:id="14" w:name="_Toc219570019"/>
      <w:bookmarkStart w:id="15" w:name="_Toc232434466"/>
      <w:r w:rsidRPr="00F224E4">
        <w:rPr>
          <w:spacing w:val="-6"/>
          <w:sz w:val="28"/>
          <w:szCs w:val="28"/>
        </w:rPr>
        <w:t>ЮРИДИЧЕСКИЙ ФАКУЛЬТЕТ</w:t>
      </w:r>
      <w:bookmarkEnd w:id="12"/>
      <w:bookmarkEnd w:id="13"/>
      <w:bookmarkEnd w:id="14"/>
      <w:bookmarkEnd w:id="15"/>
    </w:p>
    <w:p w:rsidR="00A83D88" w:rsidRPr="00F224E4" w:rsidRDefault="00A83D88" w:rsidP="00A83D88">
      <w:pPr>
        <w:rPr>
          <w:spacing w:val="-6"/>
          <w:sz w:val="28"/>
          <w:szCs w:val="28"/>
        </w:rPr>
      </w:pPr>
    </w:p>
    <w:p w:rsidR="00A83D88" w:rsidRPr="00F224E4" w:rsidRDefault="00A83D88" w:rsidP="00A83D88">
      <w:pPr>
        <w:rPr>
          <w:spacing w:val="-6"/>
          <w:sz w:val="28"/>
          <w:szCs w:val="28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jc w:val="center"/>
        <w:outlineLvl w:val="0"/>
        <w:rPr>
          <w:b/>
          <w:bCs/>
          <w:spacing w:val="-6"/>
          <w:sz w:val="28"/>
          <w:szCs w:val="28"/>
        </w:rPr>
      </w:pPr>
      <w:bookmarkStart w:id="16" w:name="_Toc219566872"/>
      <w:bookmarkStart w:id="17" w:name="_Toc219569180"/>
      <w:bookmarkStart w:id="18" w:name="_Toc219570020"/>
      <w:bookmarkStart w:id="19" w:name="_Toc232434467"/>
      <w:r w:rsidRPr="00F224E4">
        <w:rPr>
          <w:b/>
          <w:bCs/>
          <w:spacing w:val="-6"/>
          <w:sz w:val="28"/>
          <w:szCs w:val="28"/>
        </w:rPr>
        <w:t>КОНТРОЛЬНАЯ РАБОТА</w:t>
      </w:r>
      <w:bookmarkEnd w:id="16"/>
      <w:bookmarkEnd w:id="17"/>
      <w:bookmarkEnd w:id="18"/>
      <w:bookmarkEnd w:id="19"/>
    </w:p>
    <w:p w:rsidR="00A83D88" w:rsidRPr="00F224E4" w:rsidRDefault="00A83D88" w:rsidP="00A83D88">
      <w:pPr>
        <w:jc w:val="center"/>
        <w:rPr>
          <w:b/>
          <w:bCs/>
          <w:spacing w:val="-6"/>
          <w:sz w:val="28"/>
          <w:szCs w:val="28"/>
        </w:rPr>
      </w:pPr>
      <w:r w:rsidRPr="00F224E4">
        <w:rPr>
          <w:b/>
          <w:bCs/>
          <w:spacing w:val="-6"/>
          <w:sz w:val="28"/>
          <w:szCs w:val="28"/>
        </w:rPr>
        <w:t>по курсу «</w:t>
      </w:r>
      <w:r>
        <w:rPr>
          <w:b/>
          <w:bCs/>
          <w:spacing w:val="-6"/>
          <w:sz w:val="28"/>
          <w:szCs w:val="28"/>
        </w:rPr>
        <w:t>Гражданскому праву</w:t>
      </w:r>
      <w:r w:rsidRPr="00F224E4">
        <w:rPr>
          <w:b/>
          <w:bCs/>
          <w:spacing w:val="-6"/>
          <w:sz w:val="28"/>
          <w:szCs w:val="28"/>
        </w:rPr>
        <w:t>»</w:t>
      </w:r>
    </w:p>
    <w:p w:rsidR="00A83D88" w:rsidRPr="00F224E4" w:rsidRDefault="00A83D88" w:rsidP="00A83D88">
      <w:pPr>
        <w:jc w:val="center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вариант №</w:t>
      </w: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</w:rPr>
      </w:pPr>
    </w:p>
    <w:p w:rsidR="00A83D88" w:rsidRPr="00F224E4" w:rsidRDefault="00A83D88" w:rsidP="00A83D88">
      <w:pPr>
        <w:rPr>
          <w:spacing w:val="-6"/>
          <w:sz w:val="28"/>
          <w:szCs w:val="28"/>
        </w:rPr>
      </w:pPr>
    </w:p>
    <w:p w:rsidR="00A83D88" w:rsidRDefault="00A83D88" w:rsidP="00A83D88">
      <w:pPr>
        <w:ind w:left="6946"/>
        <w:rPr>
          <w:spacing w:val="-6"/>
          <w:sz w:val="28"/>
          <w:szCs w:val="28"/>
        </w:rPr>
      </w:pPr>
    </w:p>
    <w:p w:rsidR="00A83D88" w:rsidRPr="00F224E4" w:rsidRDefault="00A83D88" w:rsidP="00A83D88">
      <w:pPr>
        <w:ind w:left="6946"/>
        <w:jc w:val="right"/>
        <w:rPr>
          <w:spacing w:val="-6"/>
          <w:sz w:val="28"/>
          <w:szCs w:val="28"/>
        </w:rPr>
      </w:pPr>
      <w:r w:rsidRPr="00F224E4">
        <w:rPr>
          <w:spacing w:val="-6"/>
          <w:sz w:val="28"/>
          <w:szCs w:val="28"/>
        </w:rPr>
        <w:t>Выполнила:</w:t>
      </w:r>
    </w:p>
    <w:p w:rsidR="00A83D88" w:rsidRPr="00F224E4" w:rsidRDefault="00A83D88" w:rsidP="00A83D88">
      <w:pPr>
        <w:ind w:left="6946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студентка 2</w:t>
      </w:r>
      <w:r w:rsidRPr="00F224E4">
        <w:rPr>
          <w:spacing w:val="-6"/>
          <w:sz w:val="28"/>
          <w:szCs w:val="28"/>
        </w:rPr>
        <w:t xml:space="preserve"> курса,</w:t>
      </w:r>
    </w:p>
    <w:p w:rsidR="00A83D88" w:rsidRPr="00F224E4" w:rsidRDefault="00A83D88" w:rsidP="00A83D88">
      <w:pPr>
        <w:ind w:left="6946"/>
        <w:jc w:val="right"/>
        <w:rPr>
          <w:spacing w:val="-6"/>
          <w:sz w:val="28"/>
          <w:szCs w:val="28"/>
        </w:rPr>
      </w:pPr>
      <w:r w:rsidRPr="00F224E4">
        <w:rPr>
          <w:spacing w:val="-6"/>
          <w:sz w:val="28"/>
          <w:szCs w:val="28"/>
        </w:rPr>
        <w:t>группы 8284з.у.</w:t>
      </w:r>
    </w:p>
    <w:p w:rsidR="00A83D88" w:rsidRPr="00F224E4" w:rsidRDefault="00A83D88" w:rsidP="00A83D88">
      <w:pPr>
        <w:pStyle w:val="3"/>
        <w:ind w:left="6946" w:firstLine="0"/>
        <w:jc w:val="right"/>
        <w:rPr>
          <w:spacing w:val="-6"/>
        </w:rPr>
      </w:pPr>
      <w:r w:rsidRPr="00F224E4">
        <w:rPr>
          <w:spacing w:val="-6"/>
        </w:rPr>
        <w:t>юридического факультета</w:t>
      </w:r>
    </w:p>
    <w:p w:rsidR="00A83D88" w:rsidRPr="00F224E4" w:rsidRDefault="00A83D88" w:rsidP="00A83D88">
      <w:pPr>
        <w:ind w:left="6946"/>
        <w:jc w:val="right"/>
        <w:rPr>
          <w:spacing w:val="-6"/>
          <w:sz w:val="28"/>
          <w:szCs w:val="28"/>
        </w:rPr>
      </w:pPr>
      <w:r w:rsidRPr="00F224E4">
        <w:rPr>
          <w:spacing w:val="-6"/>
          <w:sz w:val="28"/>
          <w:szCs w:val="28"/>
        </w:rPr>
        <w:t>Рязанова А.О.</w:t>
      </w:r>
    </w:p>
    <w:p w:rsidR="00A83D88" w:rsidRPr="00F224E4" w:rsidRDefault="00A83D88" w:rsidP="00A83D88">
      <w:pPr>
        <w:ind w:left="6946"/>
        <w:jc w:val="right"/>
        <w:rPr>
          <w:spacing w:val="-6"/>
          <w:sz w:val="28"/>
          <w:szCs w:val="28"/>
        </w:rPr>
      </w:pPr>
    </w:p>
    <w:p w:rsidR="00A83D88" w:rsidRPr="00F224E4" w:rsidRDefault="00A83D88" w:rsidP="00A83D88">
      <w:pPr>
        <w:jc w:val="right"/>
        <w:rPr>
          <w:spacing w:val="-6"/>
          <w:sz w:val="28"/>
          <w:szCs w:val="28"/>
        </w:rPr>
      </w:pPr>
      <w:r w:rsidRPr="00F224E4">
        <w:rPr>
          <w:spacing w:val="-6"/>
          <w:sz w:val="28"/>
          <w:szCs w:val="28"/>
        </w:rPr>
        <w:t>Проверил</w:t>
      </w:r>
      <w:r>
        <w:rPr>
          <w:spacing w:val="-6"/>
          <w:sz w:val="28"/>
          <w:szCs w:val="28"/>
        </w:rPr>
        <w:t>а: Лобанова Е.Г.</w:t>
      </w:r>
    </w:p>
    <w:p w:rsidR="00A83D88" w:rsidRPr="00F224E4" w:rsidRDefault="00A83D88" w:rsidP="00A83D88">
      <w:pPr>
        <w:jc w:val="right"/>
        <w:rPr>
          <w:spacing w:val="-6"/>
          <w:sz w:val="28"/>
          <w:szCs w:val="28"/>
        </w:rPr>
      </w:pPr>
    </w:p>
    <w:p w:rsidR="00A83D88" w:rsidRPr="00F224E4" w:rsidRDefault="00A83D88" w:rsidP="00A83D88">
      <w:pPr>
        <w:jc w:val="right"/>
        <w:rPr>
          <w:spacing w:val="-6"/>
          <w:sz w:val="28"/>
          <w:szCs w:val="28"/>
        </w:rPr>
      </w:pPr>
    </w:p>
    <w:p w:rsidR="00A83D88" w:rsidRPr="00F224E4" w:rsidRDefault="00A83D88" w:rsidP="00A83D88">
      <w:pPr>
        <w:jc w:val="center"/>
        <w:rPr>
          <w:spacing w:val="-6"/>
          <w:sz w:val="28"/>
          <w:szCs w:val="28"/>
        </w:rPr>
      </w:pPr>
    </w:p>
    <w:p w:rsidR="00A83D88" w:rsidRPr="00F224E4" w:rsidRDefault="00A83D88" w:rsidP="00A83D88">
      <w:pPr>
        <w:jc w:val="center"/>
        <w:rPr>
          <w:spacing w:val="-6"/>
          <w:sz w:val="28"/>
          <w:szCs w:val="28"/>
        </w:rPr>
      </w:pPr>
    </w:p>
    <w:p w:rsidR="00A83D88" w:rsidRPr="00F224E4" w:rsidRDefault="00A83D88" w:rsidP="00A83D88">
      <w:pPr>
        <w:jc w:val="center"/>
        <w:outlineLvl w:val="0"/>
        <w:rPr>
          <w:spacing w:val="-6"/>
          <w:sz w:val="28"/>
          <w:szCs w:val="28"/>
        </w:rPr>
      </w:pPr>
    </w:p>
    <w:p w:rsidR="00A83D88" w:rsidRPr="00F224E4" w:rsidRDefault="00A83D88" w:rsidP="00A83D88">
      <w:pPr>
        <w:jc w:val="center"/>
        <w:outlineLvl w:val="0"/>
        <w:rPr>
          <w:spacing w:val="-6"/>
          <w:sz w:val="28"/>
          <w:szCs w:val="28"/>
        </w:rPr>
      </w:pPr>
    </w:p>
    <w:p w:rsidR="00A83D88" w:rsidRPr="00F224E4" w:rsidRDefault="00A83D88" w:rsidP="00A83D88">
      <w:pPr>
        <w:jc w:val="center"/>
        <w:outlineLvl w:val="0"/>
        <w:rPr>
          <w:spacing w:val="-6"/>
          <w:sz w:val="28"/>
          <w:szCs w:val="28"/>
        </w:rPr>
      </w:pPr>
      <w:bookmarkStart w:id="20" w:name="_Toc219566873"/>
    </w:p>
    <w:p w:rsidR="00A83D88" w:rsidRPr="00F224E4" w:rsidRDefault="00A83D88" w:rsidP="00A83D88">
      <w:pPr>
        <w:jc w:val="center"/>
        <w:outlineLvl w:val="0"/>
        <w:rPr>
          <w:spacing w:val="-6"/>
          <w:sz w:val="28"/>
          <w:szCs w:val="28"/>
        </w:rPr>
      </w:pPr>
    </w:p>
    <w:p w:rsidR="00A83D88" w:rsidRPr="00F224E4" w:rsidRDefault="00A83D88" w:rsidP="00A83D88">
      <w:pPr>
        <w:jc w:val="center"/>
        <w:outlineLvl w:val="0"/>
        <w:rPr>
          <w:spacing w:val="-6"/>
          <w:sz w:val="28"/>
          <w:szCs w:val="28"/>
        </w:rPr>
      </w:pPr>
    </w:p>
    <w:p w:rsidR="00A83D88" w:rsidRDefault="00A83D88" w:rsidP="00A83D88">
      <w:pPr>
        <w:jc w:val="center"/>
        <w:outlineLvl w:val="0"/>
        <w:rPr>
          <w:spacing w:val="-6"/>
          <w:sz w:val="28"/>
          <w:szCs w:val="28"/>
        </w:rPr>
      </w:pPr>
      <w:bookmarkStart w:id="21" w:name="_Toc219569181"/>
      <w:bookmarkStart w:id="22" w:name="_Toc219570021"/>
      <w:bookmarkStart w:id="23" w:name="_Toc232434468"/>
    </w:p>
    <w:p w:rsidR="00A83D88" w:rsidRPr="00F224E4" w:rsidRDefault="00A83D88" w:rsidP="00A83D88">
      <w:pPr>
        <w:jc w:val="center"/>
        <w:outlineLvl w:val="0"/>
        <w:rPr>
          <w:spacing w:val="-6"/>
          <w:sz w:val="28"/>
          <w:szCs w:val="28"/>
        </w:rPr>
      </w:pPr>
      <w:r w:rsidRPr="00F224E4">
        <w:rPr>
          <w:spacing w:val="-6"/>
          <w:sz w:val="28"/>
          <w:szCs w:val="28"/>
        </w:rPr>
        <w:t>Великий Новгород</w:t>
      </w:r>
      <w:bookmarkEnd w:id="20"/>
      <w:bookmarkEnd w:id="21"/>
      <w:bookmarkEnd w:id="22"/>
      <w:bookmarkEnd w:id="23"/>
    </w:p>
    <w:p w:rsidR="00A83D88" w:rsidRPr="00F224E4" w:rsidRDefault="00A83D88" w:rsidP="00A83D88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2010</w:t>
      </w:r>
    </w:p>
    <w:p w:rsidR="005E6FDA" w:rsidRPr="004F4DEA" w:rsidRDefault="00A83D88" w:rsidP="004F4D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E6FDA" w:rsidRPr="004F4DEA">
        <w:rPr>
          <w:b/>
          <w:sz w:val="28"/>
          <w:szCs w:val="28"/>
        </w:rPr>
        <w:t>Задача №4.</w:t>
      </w:r>
    </w:p>
    <w:p w:rsidR="006536E1" w:rsidRPr="004F4DEA" w:rsidRDefault="006536E1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Климов купил у Федорова корову. Вскоре Климов убедился, что приобретенная им корова больна. Ветеринарный врач, к которому Климов обратился за помощью, посоветовал прирезать корову. Когда корову прирезали, то в ее желудке нашли иголку. По заключению врача корова заболела до продажи ее Федоровым. Продав мясо зарезанной коровы и подсчитав убытки, Климов обратился к Федорову с требованием их возместить. Однако Федоров отказался удовлетворить требование Климова, утверждая, что он продал здоровое животное и во всяком случае ему ничего не было известно о ее болезни. Кроме того, он сослался на то, что Климову следовало заявить о болезни коровы немедленно после обнаружения заболевания. Климов указал, что, не зная причины заболевания коровы, он не имел основания заявлять претензии продавцу, а когда корова была прирезана, надо было сразу же заняться реализацией мяса и выяснить размер убытков. Поэтому Климов считает, что он своевременно заявил претензию Федорову.</w:t>
      </w:r>
    </w:p>
    <w:p w:rsidR="006536E1" w:rsidRPr="004F4DEA" w:rsidRDefault="006536E1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Как разрешить спор?</w:t>
      </w:r>
    </w:p>
    <w:p w:rsidR="006536E1" w:rsidRPr="004F4DEA" w:rsidRDefault="005E6FDA" w:rsidP="004F4D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4DEA">
        <w:rPr>
          <w:b/>
          <w:sz w:val="28"/>
          <w:szCs w:val="28"/>
        </w:rPr>
        <w:t>Решение.</w:t>
      </w:r>
    </w:p>
    <w:p w:rsidR="006536E1" w:rsidRPr="004F4DEA" w:rsidRDefault="006536E1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В статье 476 ГК нормативно решаются два вопроса: 1) определяется время возникновения недостатков товара, за которые отвечает продавец, и 2) предусматривается критерий для установления стороны договора купли-продажи, на которую возлагается бремя доказывания данного временного фактора. Таким критерием является наличие или отсутствие гарантии качества товара, предоставленного продавцом.</w:t>
      </w:r>
    </w:p>
    <w:p w:rsidR="006536E1" w:rsidRPr="004F4DEA" w:rsidRDefault="006536E1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В ч.1 ст. 476 ГК сказано, что продавец отвечает за недостатки товара, если покупатель докажет, что недостатки товара возникли до его передачи покупателю или по причинам, возникшим до этого момента.</w:t>
      </w:r>
    </w:p>
    <w:p w:rsidR="006536E1" w:rsidRPr="004F4DEA" w:rsidRDefault="006536E1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Следовательно, поскольку имеется свидетельство ветеринара о том, что корова заболела до ее продажи, то претензии Климова к Федорову правомерны. Согласно ч. 2 ст. 477 ГК если на товар не установлен гарантийный срок или срок годности, требования, связанные с недостатками товара, могут быть предъявлены покупателем при условии, что недостатки проданного товара были обнаружены в разумный срок, но в пределах двух лет со дня передачи товара покупателю либо в пределах более длительного срока, когда такой срок установлен законом или договором купли-продажи. Поскольку, как следует из условий казуса, двух лет с момента продажи не прошло, то срок предъявления претензий Климовым представляется разумным и своевременным.</w:t>
      </w:r>
    </w:p>
    <w:p w:rsidR="00A46C12" w:rsidRPr="004F4DEA" w:rsidRDefault="00FB247C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b/>
          <w:sz w:val="28"/>
          <w:szCs w:val="28"/>
        </w:rPr>
        <w:t>Задача №7.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Ковалёв сдал в мастерскую по ремонту телевизионной аппаратуры для регулировки и технического обслуживания. Спустя неделю, в помещении мастерской произошла кража, в результате которой был похищен и телевизор, принадлежащий Ковалёву. В ходе предварительного следствия было установлено, что по вине работника мастерской в ночь кражи помещение не было сдано на сигнализацию.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 xml:space="preserve">Ковалёв предъявил мастерской требование, о выплате стоимости телевизора исходя из действующих цен на переносные цветные телевизоры и, кроме того, потребовал выплатить неустойку и компенсацию морального вреда. 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Обязана ли мастерская выполнить все требования, предъявляемые Ковалёвым? В какой орган может обратиться Ковалёв, если мастерская откажется выполнить его требования? Изменится ли решение, если Ковалёв передал телевизор своему знакомому, работающему в мастерской, и не получил никакой квитанции?</w:t>
      </w:r>
    </w:p>
    <w:p w:rsidR="005E6FDA" w:rsidRPr="004F4DEA" w:rsidRDefault="005E6FDA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b/>
          <w:sz w:val="28"/>
          <w:szCs w:val="28"/>
        </w:rPr>
        <w:t>Решение.</w:t>
      </w:r>
    </w:p>
    <w:p w:rsidR="00A17DEB" w:rsidRPr="004F4DEA" w:rsidRDefault="00A17DEB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Данный договор относится к договору бытового подряда, где подрядчик осуществляет предпринимательскую деятельность, обязуется  выполнить по заданию заказчика определенную работу, предназначенную удовлетворить бытовые и другие личные потребности заказчика, а заказчик обязуется принять и оплатить работу (ст.730 ГК РФ).</w:t>
      </w:r>
    </w:p>
    <w:p w:rsidR="00A17DEB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Мастерская обязана выполнить все требования Ковалёва, в том случае, если у него на руках есть подтверждающие документы</w:t>
      </w:r>
      <w:r w:rsidR="00A17DEB" w:rsidRPr="004F4DEA">
        <w:rPr>
          <w:sz w:val="28"/>
          <w:szCs w:val="28"/>
        </w:rPr>
        <w:t xml:space="preserve"> (квитанция)</w:t>
      </w:r>
      <w:r w:rsidRPr="004F4DEA">
        <w:rPr>
          <w:sz w:val="28"/>
          <w:szCs w:val="28"/>
        </w:rPr>
        <w:t>, что он неделю назад в данную мастерскую сдал телевизор. Так же в мастерской в журнале должна быть запись о приёме телевизора на ремонт.</w:t>
      </w:r>
      <w:r w:rsidR="00A17DEB" w:rsidRPr="004F4DEA">
        <w:rPr>
          <w:sz w:val="28"/>
          <w:szCs w:val="28"/>
        </w:rPr>
        <w:t xml:space="preserve"> Тут можно применить статью 705. Распределение рисков между сторонами.</w:t>
      </w:r>
    </w:p>
    <w:p w:rsidR="00A46C12" w:rsidRPr="004F4DEA" w:rsidRDefault="00A17DEB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 xml:space="preserve"> Риск случайной гибели или случайного повреждения материалов, оборудования : риск случайной гибели или случайного повреждения результата выполненной работы до ее приемки заказчиком несет подрядчик. 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Если мастерская откажется выполнить требования Ковалева, а все подтверждающие документы, о том, что он неделю назад в мастерскую сдал телевизор, у него на руках. Он может спокойно обратиться в суд.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Если у Ковалёва нет подтверждающих документов, что он сдал в мастерскую телевизор, к сожалению, он не сможет получить компенсацию.</w:t>
      </w:r>
    </w:p>
    <w:p w:rsidR="00A46C12" w:rsidRPr="004F4DEA" w:rsidRDefault="00FB247C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b/>
          <w:sz w:val="28"/>
          <w:szCs w:val="28"/>
        </w:rPr>
        <w:t>Задача №1.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Новгородский завод «Реостат» отгрузил в адрес завода подъемно-транспортного оборудования электромоторы для портальных кранов. Груз прибыл с просрочкой в десять дней. Из-за несвоевременной доставки моторов завод не выполнил свои обязательства по поставке кранов Мурманскому порту и уплатил последнему неустойку за нарушение сроков исполнения договора. В связи с этим завод подъемно-транспортного оборудования предъявил к Управлению Октябрьской железной дороги иск о взыскании с дороги штрафа за просрочку груза (электромоторов) и возмещения понесенных им по вине дороги убытков, вызванных уплатой неустойки покупателю за несвоевременную поставку кранов и штрафа Балтийскому пароходству за непредъявление груза (кранов) к перевозке.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Подлежат ли удовлетворению требования завода?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4DEA">
        <w:rPr>
          <w:b/>
          <w:sz w:val="28"/>
          <w:szCs w:val="28"/>
        </w:rPr>
        <w:t>Решение: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Транспортное законодательство (к примеру, УЖТ ст.120) закрепляет необходимость соблюдения установленного претензионного (досудебного) порядка урегулирования возникшего спора, в противном случае, в иске о взыскании штрафа истцу будет отказано. Уставом железнодорожного транспорта установлен порядок предъявления претензий, связанных с осуществлением перевозки грузов. В соответствии с положениями статьи 120 Устава к претензии должны быть приложены документы, подтверждающие предъявленные заявителем требования. Указанные документы представляются в подлиннике или в форме надлежащим образом заверенной копии, лишь при необходимости перевозчик вправе потребовать представления оригиналов документов для рассмотрения претензии.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Согласно статье 120 Устава перевозчик обязан рассмотреть полученную претензию и о результатах ее рассмотрения уведомить заявителя. При наличии спора между заявителем претензии и перевозчиком о необходимости представления оригиналов документов арбитражным судам следует исходить из того, что перевозчик должен обосновать необходимость получения им от заявителя претензии таких документов.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Пленум Высшего Арбитражного Суда Российской Федерации в Постановлении N 30 от 06.10.05 "О некоторых вопросах практики применения Федерального закона "Устав железнодорожного транспорта Российской Федерации" ориентировал арбитражные суды на то, что в случаях отказа перевозчика от рассмотрения указанной претензии по существу со ссылкой на нарушение заявителем претензии установленного претензионного порядка и оспаривания правомерности отказа в рассмотрении претензии истцом, считающим претензионный порядок разрешения спора соблюденным, арбитражный суд принимает исковое заявление и возникшие разногласия по этому вопросу разрешает в заседании.</w:t>
      </w:r>
    </w:p>
    <w:p w:rsid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Если претензионный порядок признан соблюденным, исковое заявление рассматривается по существу (пункт 41). Требования к перевозчику должны быть предъявлены до истечения сроков исковой давности. Согласно статье 797 Гражданского кодекса Российской Федерации срок исковой давности по требованиям, вытекающим из перевозки груза, устанавливается в один год с момента, определяемого в соответствии с транспортными уставами и кодексами.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Исходя из статьи 141 Транспортного устава иски к железной дороге, возникающие в связи с осуществлением перевозки грузов, багажа, грузобагажа, могут быть предъявлены в течение одного года со дня наступления событий, послуживших основаниями для предъявления претензий.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Таким образом, при предъявлении грузоотправителем, грузополучателем иска о взыскании с железной дороги штрафа за просрочку перевозки грузов подлежит применению сокращенный (годичный) срок исковой давности, установленный статьей 141 Транспортного устава (ст.797 ГК РФ).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При определении подсудности рассмотрения спора необходимо руководствоваться разъяснениями данными в Письме Высшего Арбитражного Суда РФ от 2 апреля 2004 г. N С1-7/уп-389 "О некоторых вопросах, связанных с подсудностью споров, вытекающих из договоров перевозки грузов железнодорожным транспортом".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В соответствии с частью 3 статьи 38 Арбитражного процессуального кодекса Российской Федерации иск к перевозчику, вытекающий из договора перевозки грузов, предъявляется в арбитражный суд по месту нахождения перевозчика. Согласно Федеральному закону "Об особенностях управления и распоряжения имуществом железнодорожного транспорта" от 27.02.2003 N 29-ФЗ в процессе приватизации имущества федерального железнодорожного транспорта создано открытое акционерное общество "Российские железные дороги", которое, в частности, осуществляет перевозку грузов, пассажиров, багажа и грузобагажа.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Поэтому если истцом предъявлен в арбитражный суд иск к ОАО "Российские железные дороги", вытекающий из перевозки груза, по месту нахождения железной дороги - филиала общества, такой иск подлежит рассмотрению по существу этим судом без передачи его на рассмотрение арбитражного суда по месту нахождения ОАО "Российские железные дороги".</w:t>
      </w:r>
    </w:p>
    <w:p w:rsidR="00A46C12" w:rsidRPr="004F4DEA" w:rsidRDefault="00A46C12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Если иск, возникший в связи с осуществлением перевозки груза и вытекающий из деятельности филиала открытого акционерного общества, предъявлен к ОАО "Российские железные дороги" в Арбитражный суд города Москвы, а этот суд направил исковые материалы в арбитражный суд по месту нахождения филиала, последний в соответствии с частью 4 статьи 39 Арбитражного процессуального кодекса Российской Федерации должен рассмотреть его по существу.</w:t>
      </w:r>
    </w:p>
    <w:p w:rsidR="00A401E7" w:rsidRPr="004F4DEA" w:rsidRDefault="00A46C12" w:rsidP="004F4DEA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Таким образом, требования завода полностью подлежат удовлетворению.</w:t>
      </w:r>
    </w:p>
    <w:p w:rsidR="00786C8C" w:rsidRPr="004F4DEA" w:rsidRDefault="00FB247C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b/>
          <w:sz w:val="28"/>
          <w:szCs w:val="28"/>
        </w:rPr>
        <w:t>Задача №3.</w:t>
      </w:r>
    </w:p>
    <w:p w:rsidR="00786C8C" w:rsidRPr="004F4DEA" w:rsidRDefault="00786C8C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Михайлов с женой и дочерью в возрасте 11 лет получил ордер на двухкомнатную квартиру,</w:t>
      </w:r>
      <w:r w:rsidR="007D5DF0" w:rsidRPr="004F4DEA">
        <w:rPr>
          <w:sz w:val="28"/>
          <w:szCs w:val="28"/>
        </w:rPr>
        <w:t xml:space="preserve"> </w:t>
      </w:r>
      <w:r w:rsidRPr="004F4DEA">
        <w:rPr>
          <w:sz w:val="28"/>
          <w:szCs w:val="28"/>
        </w:rPr>
        <w:t>и вселился в нее, освободив при этом ранее занимаемую 20-метровую комнату в коммунальной квартире. Через несколько лет к Михайловым обратились Сысоевы с требованием освободить жилое помещение, так как квартира была предоставлена им раньше, чем Михайловым, но они не прожинали в ней в связи с работой на Крайнем Севере. Михайловы отказались освободить квартиру, считая, что их вселение происходило на</w:t>
      </w:r>
      <w:r w:rsidR="007D5DF0" w:rsidRPr="004F4DEA">
        <w:rPr>
          <w:sz w:val="28"/>
          <w:szCs w:val="28"/>
        </w:rPr>
        <w:t xml:space="preserve"> </w:t>
      </w:r>
      <w:r w:rsidRPr="004F4DEA">
        <w:rPr>
          <w:sz w:val="28"/>
          <w:szCs w:val="28"/>
        </w:rPr>
        <w:t>законном основании, ничьи права не нарушались, т.к. помещение значилось свободным, а сведений о его бронировании в жилищных органах не было. Сысоевы обратились с иском в суд. В судебном заседании выяснилось, что по вине работников жилищных органе соответствующие документы о бронировании не были оформлены, хотя у Сысоевых имелось извещение жилищных органов о продлении брони на новый срок.  Явившийся в суд представитель местной администрации предложил Михайловым другую</w:t>
      </w:r>
      <w:r w:rsidR="007D5DF0" w:rsidRPr="004F4DEA">
        <w:rPr>
          <w:sz w:val="28"/>
          <w:szCs w:val="28"/>
        </w:rPr>
        <w:t xml:space="preserve"> </w:t>
      </w:r>
      <w:r w:rsidRPr="004F4DEA">
        <w:rPr>
          <w:sz w:val="28"/>
          <w:szCs w:val="28"/>
        </w:rPr>
        <w:t>квартиру, от которой они отказывались со ссылкой на то, что вложили немало средств в обустройство занимаемой квартиры, которая расположена близко от места их работы, а также вблизи от школы, в которую ходит ребенок. Михайловы считали, что другая квартира должна быть предоставлена Сысоевым, так как они не вселялись на спорную жилую площадь и, следовательно, не приобрели на нее никаких прав.</w:t>
      </w:r>
    </w:p>
    <w:p w:rsidR="004F4DEA" w:rsidRPr="004F4DEA" w:rsidRDefault="00786C8C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 xml:space="preserve">Разберите доводы сторон. </w:t>
      </w:r>
    </w:p>
    <w:p w:rsidR="005E6FDA" w:rsidRPr="004F4DEA" w:rsidRDefault="005E6FDA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b/>
          <w:sz w:val="28"/>
          <w:szCs w:val="28"/>
        </w:rPr>
        <w:t>Решение.</w:t>
      </w:r>
      <w:r w:rsidR="004F4DEA" w:rsidRPr="004F4DEA">
        <w:rPr>
          <w:b/>
          <w:sz w:val="28"/>
          <w:szCs w:val="28"/>
        </w:rPr>
        <w:t xml:space="preserve"> </w:t>
      </w:r>
      <w:r w:rsidR="004F4DEA" w:rsidRPr="004F4DEA">
        <w:rPr>
          <w:sz w:val="28"/>
          <w:szCs w:val="28"/>
        </w:rPr>
        <w:t xml:space="preserve">Доводы Михайловых о том, что они сделали ремонт, и близости квартиры от школы их ребенка не являются весомыми при доказательстве в суде. Но то, что они получили квартиру на законных обстоятельствах,  исправно вносили коммунальные платежи по содержанию квартиры, суд может учесть. </w:t>
      </w:r>
    </w:p>
    <w:p w:rsidR="004F4DEA" w:rsidRPr="004F4DEA" w:rsidRDefault="004F4DEA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Основным доводом</w:t>
      </w:r>
      <w:r w:rsidR="00EC7401">
        <w:rPr>
          <w:sz w:val="28"/>
          <w:szCs w:val="28"/>
        </w:rPr>
        <w:t>, который должен учитывать суд,</w:t>
      </w:r>
      <w:r w:rsidRPr="004F4DEA">
        <w:rPr>
          <w:sz w:val="28"/>
          <w:szCs w:val="28"/>
        </w:rPr>
        <w:t xml:space="preserve"> Сысоевых является то, что они бронировали квартиру</w:t>
      </w:r>
      <w:r w:rsidR="00EC7401">
        <w:rPr>
          <w:sz w:val="28"/>
          <w:szCs w:val="28"/>
        </w:rPr>
        <w:t>,</w:t>
      </w:r>
      <w:r w:rsidRPr="004F4DEA">
        <w:rPr>
          <w:sz w:val="28"/>
          <w:szCs w:val="28"/>
        </w:rPr>
        <w:t xml:space="preserve"> и нет законных оснований, считать эту процедуру недействительной.</w:t>
      </w:r>
      <w:r w:rsidR="00EC7401">
        <w:rPr>
          <w:sz w:val="28"/>
          <w:szCs w:val="28"/>
        </w:rPr>
        <w:t xml:space="preserve"> </w:t>
      </w:r>
    </w:p>
    <w:p w:rsidR="00151485" w:rsidRPr="004F4DEA" w:rsidRDefault="00FB247C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b/>
          <w:sz w:val="28"/>
          <w:szCs w:val="28"/>
        </w:rPr>
        <w:t>Задача №6.</w:t>
      </w:r>
    </w:p>
    <w:p w:rsidR="00151485" w:rsidRPr="004F4DEA" w:rsidRDefault="00151485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10 мая Комитет по уп</w:t>
      </w:r>
      <w:r w:rsidR="007D5DF0" w:rsidRPr="004F4DEA">
        <w:rPr>
          <w:sz w:val="28"/>
          <w:szCs w:val="28"/>
        </w:rPr>
        <w:t>равлению городским имуществом (</w:t>
      </w:r>
      <w:r w:rsidRPr="004F4DEA">
        <w:rPr>
          <w:sz w:val="28"/>
          <w:szCs w:val="28"/>
        </w:rPr>
        <w:t>в дальнейшем – «КУГИ») обратился в арбитражный суд с иском о выселении АО «СИГНАЛ» из занимаемого помещения в связи с истечением срока договора аренды.</w:t>
      </w:r>
      <w:r w:rsidR="00AF5A44" w:rsidRPr="004F4DEA">
        <w:rPr>
          <w:sz w:val="28"/>
          <w:szCs w:val="28"/>
        </w:rPr>
        <w:t xml:space="preserve"> Общество возражало против иска</w:t>
      </w:r>
      <w:r w:rsidRPr="004F4DEA">
        <w:rPr>
          <w:sz w:val="28"/>
          <w:szCs w:val="28"/>
        </w:rPr>
        <w:t>, ссылаясь на то, что в договоре была предусмотрена другая процедура прекращения договора: если за два месяца до истечения срока договора ни одна из сторон</w:t>
      </w:r>
      <w:r w:rsidR="00AF5A44" w:rsidRPr="004F4DEA">
        <w:rPr>
          <w:sz w:val="28"/>
          <w:szCs w:val="28"/>
        </w:rPr>
        <w:t xml:space="preserve"> не заявит о его прекращении, он</w:t>
      </w:r>
      <w:r w:rsidRPr="004F4DEA">
        <w:rPr>
          <w:sz w:val="28"/>
          <w:szCs w:val="28"/>
        </w:rPr>
        <w:t xml:space="preserve"> считается про</w:t>
      </w:r>
      <w:r w:rsidR="00AF5A44" w:rsidRPr="004F4DEA">
        <w:rPr>
          <w:sz w:val="28"/>
          <w:szCs w:val="28"/>
        </w:rPr>
        <w:t>лонгированным на тот же срок, т.е.</w:t>
      </w:r>
      <w:r w:rsidRPr="004F4DEA">
        <w:rPr>
          <w:sz w:val="28"/>
          <w:szCs w:val="28"/>
        </w:rPr>
        <w:t xml:space="preserve"> на  пять </w:t>
      </w:r>
      <w:r w:rsidR="00AF5A44" w:rsidRPr="004F4DEA">
        <w:rPr>
          <w:sz w:val="28"/>
          <w:szCs w:val="28"/>
        </w:rPr>
        <w:t>лет</w:t>
      </w:r>
      <w:r w:rsidRPr="004F4DEA">
        <w:rPr>
          <w:sz w:val="28"/>
          <w:szCs w:val="28"/>
        </w:rPr>
        <w:t xml:space="preserve">. КУГИ же </w:t>
      </w:r>
      <w:r w:rsidR="00AF5A44" w:rsidRPr="004F4DEA">
        <w:rPr>
          <w:sz w:val="28"/>
          <w:szCs w:val="28"/>
        </w:rPr>
        <w:t>предъявил</w:t>
      </w:r>
      <w:r w:rsidRPr="004F4DEA">
        <w:rPr>
          <w:sz w:val="28"/>
          <w:szCs w:val="28"/>
        </w:rPr>
        <w:t xml:space="preserve"> претензию о р</w:t>
      </w:r>
      <w:r w:rsidR="00AF5A44" w:rsidRPr="004F4DEA">
        <w:rPr>
          <w:sz w:val="28"/>
          <w:szCs w:val="28"/>
        </w:rPr>
        <w:t>асторжении договора 1 апреля, т.е.</w:t>
      </w:r>
      <w:r w:rsidRPr="004F4DEA">
        <w:rPr>
          <w:sz w:val="28"/>
          <w:szCs w:val="28"/>
        </w:rPr>
        <w:t xml:space="preserve"> спустя пять месяцев после окончания срока, в течени</w:t>
      </w:r>
      <w:r w:rsidR="00AF5A44" w:rsidRPr="004F4DEA">
        <w:rPr>
          <w:sz w:val="28"/>
          <w:szCs w:val="28"/>
        </w:rPr>
        <w:t>е</w:t>
      </w:r>
      <w:r w:rsidRPr="004F4DEA">
        <w:rPr>
          <w:sz w:val="28"/>
          <w:szCs w:val="28"/>
        </w:rPr>
        <w:t xml:space="preserve"> которого можно было заявить о прекращении договора. Кто прав в </w:t>
      </w:r>
      <w:r w:rsidR="00AF5A44" w:rsidRPr="004F4DEA">
        <w:rPr>
          <w:sz w:val="28"/>
          <w:szCs w:val="28"/>
        </w:rPr>
        <w:t>э</w:t>
      </w:r>
      <w:r w:rsidRPr="004F4DEA">
        <w:rPr>
          <w:sz w:val="28"/>
          <w:szCs w:val="28"/>
        </w:rPr>
        <w:t>том споре</w:t>
      </w:r>
      <w:r w:rsidR="00AF5A44" w:rsidRPr="004F4DEA">
        <w:rPr>
          <w:sz w:val="28"/>
          <w:szCs w:val="28"/>
        </w:rPr>
        <w:t>?</w:t>
      </w:r>
    </w:p>
    <w:p w:rsidR="005E6FDA" w:rsidRPr="004F4DEA" w:rsidRDefault="005E6FDA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b/>
          <w:sz w:val="28"/>
          <w:szCs w:val="28"/>
        </w:rPr>
        <w:t>Решение.</w:t>
      </w:r>
    </w:p>
    <w:p w:rsidR="00EA7CE9" w:rsidRPr="004F4DEA" w:rsidRDefault="008A2290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 xml:space="preserve">В данном случае КУГИ  не может обратиться в суд с иском о выселении АО «Сигнал» в связи с истечением срока договора, так как не были соблюдены условия процедуры прекращения, описанные в договоре (ст. 610 ГК РФ). </w:t>
      </w:r>
    </w:p>
    <w:p w:rsidR="00D067D3" w:rsidRPr="004F4DEA" w:rsidRDefault="00D067D3" w:rsidP="004F4D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36E1" w:rsidRPr="004F4DEA" w:rsidRDefault="006536E1" w:rsidP="00EC74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F4DEA">
        <w:rPr>
          <w:b/>
          <w:sz w:val="28"/>
          <w:szCs w:val="28"/>
        </w:rPr>
        <w:t>Список использованных источников</w:t>
      </w:r>
    </w:p>
    <w:p w:rsidR="006536E1" w:rsidRPr="004F4DEA" w:rsidRDefault="006536E1" w:rsidP="004F4DEA">
      <w:pPr>
        <w:spacing w:line="360" w:lineRule="auto"/>
        <w:ind w:firstLine="709"/>
        <w:jc w:val="both"/>
        <w:rPr>
          <w:sz w:val="28"/>
          <w:szCs w:val="28"/>
        </w:rPr>
      </w:pPr>
    </w:p>
    <w:p w:rsidR="006536E1" w:rsidRPr="004F4DEA" w:rsidRDefault="006536E1" w:rsidP="004F4DE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 xml:space="preserve">Гражданский Кодекс РФ. Часть </w:t>
      </w:r>
      <w:r w:rsidRPr="004F4DEA">
        <w:rPr>
          <w:sz w:val="28"/>
          <w:szCs w:val="28"/>
          <w:lang w:val="en-US"/>
        </w:rPr>
        <w:t>II</w:t>
      </w:r>
      <w:r w:rsidRPr="004F4DEA">
        <w:rPr>
          <w:sz w:val="28"/>
          <w:szCs w:val="28"/>
        </w:rPr>
        <w:t xml:space="preserve">. </w:t>
      </w:r>
    </w:p>
    <w:p w:rsidR="006536E1" w:rsidRPr="004F4DEA" w:rsidRDefault="006536E1" w:rsidP="004F4DE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Уголовный Кодекс РФ.</w:t>
      </w:r>
    </w:p>
    <w:p w:rsidR="006536E1" w:rsidRPr="004F4DEA" w:rsidRDefault="006536E1" w:rsidP="004F4DE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Уголовно-процессуальный Кодекс РФ.</w:t>
      </w:r>
    </w:p>
    <w:p w:rsidR="006536E1" w:rsidRPr="004F4DEA" w:rsidRDefault="006536E1" w:rsidP="004F4DE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Федеральный закон от 11.03.97 № 48-ФЗ «О переводном и простом векселе».</w:t>
      </w:r>
    </w:p>
    <w:p w:rsidR="006536E1" w:rsidRPr="004F4DEA" w:rsidRDefault="006536E1" w:rsidP="004F4DE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Закон РСФСР от 02.12.90 № 395-1 «О банках и банковской деятельности в РСФСР» (в ред. от 30.06.2003).</w:t>
      </w:r>
    </w:p>
    <w:p w:rsidR="006536E1" w:rsidRPr="004F4DEA" w:rsidRDefault="006536E1" w:rsidP="004F4DE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Постановление Пленумов ВС РФ и ВАС РФ от 04.12.2000 № 33/14 «О некоторых вопросах практики рассмотрения споров, связанных с обращением векселей.</w:t>
      </w:r>
    </w:p>
    <w:p w:rsidR="006536E1" w:rsidRPr="004F4DEA" w:rsidRDefault="006536E1" w:rsidP="004F4DE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Постановление ЦИК и СНК СССР от 07.08.37 «О введении в действие Положения о переводном и простом векселе».</w:t>
      </w:r>
    </w:p>
    <w:p w:rsidR="006536E1" w:rsidRPr="004F4DEA" w:rsidRDefault="006536E1" w:rsidP="004F4DE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Гражданское право: Учебник. 3-е изд. / Под ред. Е.А. Суханова.– М., 2004. Т.2.</w:t>
      </w:r>
    </w:p>
    <w:p w:rsidR="006536E1" w:rsidRPr="004F4DEA" w:rsidRDefault="006536E1" w:rsidP="004F4DEA">
      <w:pPr>
        <w:spacing w:line="360" w:lineRule="auto"/>
        <w:ind w:firstLine="709"/>
        <w:jc w:val="both"/>
        <w:rPr>
          <w:sz w:val="28"/>
          <w:szCs w:val="28"/>
        </w:rPr>
      </w:pPr>
      <w:r w:rsidRPr="004F4DEA">
        <w:rPr>
          <w:sz w:val="28"/>
          <w:szCs w:val="28"/>
        </w:rPr>
        <w:t>Комментарий к Гражданскому Кодексу РФ, части второй (постатейный)./ Под редакцией доктора юридических наук, профессора Т.Е. Абовой и доктора юридических наук, профессора А.Ю. Кабалки</w:t>
      </w:r>
      <w:bookmarkStart w:id="24" w:name="_GoBack"/>
      <w:bookmarkEnd w:id="24"/>
    </w:p>
    <w:sectPr w:rsidR="006536E1" w:rsidRPr="004F4DEA" w:rsidSect="00A83D8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61380"/>
    <w:multiLevelType w:val="hybridMultilevel"/>
    <w:tmpl w:val="6F0487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7A9"/>
    <w:rsid w:val="00151485"/>
    <w:rsid w:val="004F4DEA"/>
    <w:rsid w:val="005E6FDA"/>
    <w:rsid w:val="006536E1"/>
    <w:rsid w:val="00786C8C"/>
    <w:rsid w:val="007B0724"/>
    <w:rsid w:val="007D5DF0"/>
    <w:rsid w:val="00860EFA"/>
    <w:rsid w:val="008A2290"/>
    <w:rsid w:val="00A17DEB"/>
    <w:rsid w:val="00A401E7"/>
    <w:rsid w:val="00A46C12"/>
    <w:rsid w:val="00A83D88"/>
    <w:rsid w:val="00AF5A44"/>
    <w:rsid w:val="00C277A9"/>
    <w:rsid w:val="00CD5659"/>
    <w:rsid w:val="00D067D3"/>
    <w:rsid w:val="00D44682"/>
    <w:rsid w:val="00EA7CE9"/>
    <w:rsid w:val="00EC7401"/>
    <w:rsid w:val="00F31942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6C250-029E-45E6-A510-49127133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83D88"/>
    <w:pPr>
      <w:ind w:firstLine="720"/>
      <w:jc w:val="both"/>
    </w:pPr>
    <w:rPr>
      <w:sz w:val="28"/>
      <w:szCs w:val="28"/>
    </w:rPr>
  </w:style>
  <w:style w:type="paragraph" w:styleId="a3">
    <w:name w:val="Body Text Indent"/>
    <w:basedOn w:val="a"/>
    <w:rsid w:val="00A83D88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Климов купил у Федорова корову</vt:lpstr>
    </vt:vector>
  </TitlesOfParts>
  <Company>Tycoon</Company>
  <LinksUpToDate>false</LinksUpToDate>
  <CharactersWithSpaces>13588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Климов купил у Федорова корову</dc:title>
  <dc:subject/>
  <dc:creator>anna</dc:creator>
  <cp:keywords/>
  <dc:description/>
  <cp:lastModifiedBy>Irina</cp:lastModifiedBy>
  <cp:revision>2</cp:revision>
  <cp:lastPrinted>2010-06-16T12:30:00Z</cp:lastPrinted>
  <dcterms:created xsi:type="dcterms:W3CDTF">2014-09-13T18:09:00Z</dcterms:created>
  <dcterms:modified xsi:type="dcterms:W3CDTF">2014-09-13T18:09:00Z</dcterms:modified>
</cp:coreProperties>
</file>