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04" w:rsidRDefault="00583004" w:rsidP="00535857">
      <w:pPr>
        <w:spacing w:line="360" w:lineRule="auto"/>
        <w:jc w:val="center"/>
        <w:outlineLvl w:val="0"/>
        <w:rPr>
          <w:b/>
          <w:sz w:val="28"/>
          <w:szCs w:val="28"/>
        </w:rPr>
      </w:pPr>
    </w:p>
    <w:p w:rsidR="00535857" w:rsidRDefault="00535857" w:rsidP="00535857">
      <w:pPr>
        <w:spacing w:line="360" w:lineRule="auto"/>
        <w:jc w:val="center"/>
        <w:outlineLvl w:val="0"/>
        <w:rPr>
          <w:b/>
          <w:sz w:val="28"/>
          <w:szCs w:val="28"/>
        </w:rPr>
      </w:pPr>
      <w:r>
        <w:rPr>
          <w:b/>
          <w:sz w:val="28"/>
          <w:szCs w:val="28"/>
        </w:rPr>
        <w:t xml:space="preserve">МИНИСТЕРСТВО ОБРАЗОВАНИЯ И НАУКИ РФ </w:t>
      </w:r>
    </w:p>
    <w:p w:rsidR="00535857" w:rsidRDefault="00535857" w:rsidP="00535857">
      <w:pPr>
        <w:spacing w:line="360" w:lineRule="auto"/>
        <w:jc w:val="center"/>
        <w:outlineLvl w:val="0"/>
        <w:rPr>
          <w:b/>
          <w:sz w:val="28"/>
          <w:szCs w:val="28"/>
        </w:rPr>
      </w:pPr>
      <w:r>
        <w:rPr>
          <w:b/>
          <w:sz w:val="28"/>
          <w:szCs w:val="28"/>
        </w:rPr>
        <w:t>МОСКОВСКИЙ ГОСУДАРСТВЕННЫЙ УНИВЕРСИТЕТ</w:t>
      </w:r>
    </w:p>
    <w:p w:rsidR="00535857" w:rsidRDefault="00535857" w:rsidP="00535857">
      <w:pPr>
        <w:spacing w:line="360" w:lineRule="auto"/>
        <w:jc w:val="center"/>
        <w:outlineLvl w:val="0"/>
        <w:rPr>
          <w:b/>
          <w:sz w:val="28"/>
          <w:szCs w:val="28"/>
        </w:rPr>
      </w:pPr>
      <w:r>
        <w:rPr>
          <w:b/>
          <w:sz w:val="28"/>
          <w:szCs w:val="28"/>
        </w:rPr>
        <w:t>ТЕХНОЛОГИИ И УПРАВЛЕНИЯ</w:t>
      </w:r>
    </w:p>
    <w:p w:rsidR="00535857" w:rsidRDefault="00535857" w:rsidP="00535857">
      <w:pPr>
        <w:spacing w:line="360" w:lineRule="auto"/>
        <w:jc w:val="center"/>
        <w:rPr>
          <w:b/>
          <w:sz w:val="28"/>
        </w:rPr>
      </w:pPr>
    </w:p>
    <w:p w:rsidR="00535857" w:rsidRDefault="00535857" w:rsidP="00535857">
      <w:pPr>
        <w:spacing w:line="360" w:lineRule="auto"/>
        <w:jc w:val="center"/>
        <w:outlineLvl w:val="0"/>
        <w:rPr>
          <w:b/>
          <w:sz w:val="28"/>
        </w:rPr>
      </w:pPr>
      <w:r>
        <w:rPr>
          <w:b/>
          <w:sz w:val="28"/>
        </w:rPr>
        <w:t>Кафедра экономики и бухгалтерского учета</w:t>
      </w:r>
    </w:p>
    <w:p w:rsidR="00535857" w:rsidRDefault="00535857" w:rsidP="00535857">
      <w:pPr>
        <w:spacing w:line="360" w:lineRule="auto"/>
        <w:jc w:val="center"/>
        <w:rPr>
          <w:b/>
          <w:sz w:val="28"/>
        </w:rPr>
      </w:pPr>
    </w:p>
    <w:p w:rsidR="00535857" w:rsidRDefault="00535857" w:rsidP="00535857">
      <w:pPr>
        <w:spacing w:line="360" w:lineRule="auto"/>
        <w:jc w:val="center"/>
      </w:pPr>
    </w:p>
    <w:p w:rsidR="00535857" w:rsidRDefault="00535857" w:rsidP="00535857">
      <w:pPr>
        <w:spacing w:line="360" w:lineRule="atLeast"/>
        <w:ind w:firstLine="720"/>
        <w:jc w:val="both"/>
      </w:pPr>
    </w:p>
    <w:p w:rsidR="00535857" w:rsidRDefault="00535857" w:rsidP="00535857">
      <w:pPr>
        <w:spacing w:line="360" w:lineRule="atLeast"/>
        <w:ind w:firstLine="720"/>
        <w:jc w:val="both"/>
      </w:pPr>
    </w:p>
    <w:p w:rsidR="00535857" w:rsidRDefault="00535857" w:rsidP="00535857">
      <w:pPr>
        <w:spacing w:line="360" w:lineRule="atLeast"/>
        <w:ind w:firstLine="720"/>
        <w:jc w:val="both"/>
        <w:rPr>
          <w:b/>
          <w:sz w:val="28"/>
          <w:szCs w:val="28"/>
        </w:rPr>
      </w:pPr>
    </w:p>
    <w:p w:rsidR="00535857" w:rsidRDefault="00535857" w:rsidP="00535857">
      <w:pPr>
        <w:spacing w:line="360" w:lineRule="auto"/>
        <w:jc w:val="center"/>
        <w:outlineLvl w:val="0"/>
        <w:rPr>
          <w:b/>
          <w:sz w:val="28"/>
          <w:szCs w:val="28"/>
        </w:rPr>
      </w:pPr>
      <w:r>
        <w:rPr>
          <w:b/>
          <w:sz w:val="28"/>
          <w:szCs w:val="28"/>
        </w:rPr>
        <w:t>Контрольная работа</w:t>
      </w:r>
    </w:p>
    <w:p w:rsidR="00535857" w:rsidRDefault="00535857" w:rsidP="00535857">
      <w:pPr>
        <w:spacing w:line="360" w:lineRule="auto"/>
        <w:jc w:val="center"/>
        <w:rPr>
          <w:b/>
          <w:sz w:val="28"/>
          <w:szCs w:val="28"/>
        </w:rPr>
      </w:pPr>
      <w:r>
        <w:rPr>
          <w:b/>
          <w:sz w:val="28"/>
          <w:szCs w:val="28"/>
        </w:rPr>
        <w:t>по хозяйственному праву</w:t>
      </w:r>
    </w:p>
    <w:p w:rsidR="00535857" w:rsidRDefault="00535857" w:rsidP="00535857">
      <w:pPr>
        <w:spacing w:line="360" w:lineRule="auto"/>
        <w:jc w:val="center"/>
        <w:rPr>
          <w:b/>
          <w:sz w:val="28"/>
          <w:szCs w:val="28"/>
        </w:rPr>
      </w:pPr>
      <w:r>
        <w:rPr>
          <w:b/>
          <w:sz w:val="28"/>
          <w:szCs w:val="28"/>
        </w:rPr>
        <w:t>Тема №7</w:t>
      </w:r>
    </w:p>
    <w:p w:rsidR="00535857" w:rsidRDefault="00535857" w:rsidP="00535857">
      <w:pPr>
        <w:spacing w:line="360" w:lineRule="auto"/>
        <w:jc w:val="center"/>
        <w:rPr>
          <w:b/>
          <w:sz w:val="28"/>
          <w:szCs w:val="28"/>
        </w:rPr>
      </w:pPr>
    </w:p>
    <w:p w:rsidR="00535857" w:rsidRDefault="00535857" w:rsidP="00535857">
      <w:pPr>
        <w:spacing w:line="360" w:lineRule="atLeast"/>
        <w:ind w:firstLine="720"/>
        <w:jc w:val="both"/>
      </w:pPr>
    </w:p>
    <w:p w:rsidR="00535857" w:rsidRDefault="00535857" w:rsidP="00535857">
      <w:pPr>
        <w:spacing w:line="360" w:lineRule="atLeast"/>
        <w:ind w:firstLine="720"/>
        <w:jc w:val="both"/>
      </w:pPr>
    </w:p>
    <w:p w:rsidR="00535857" w:rsidRDefault="00535857" w:rsidP="00535857">
      <w:pPr>
        <w:spacing w:line="360" w:lineRule="atLeast"/>
        <w:ind w:firstLine="720"/>
        <w:jc w:val="both"/>
      </w:pPr>
    </w:p>
    <w:p w:rsidR="00535857" w:rsidRDefault="00535857" w:rsidP="00535857">
      <w:pPr>
        <w:spacing w:line="360" w:lineRule="atLeast"/>
        <w:ind w:firstLine="720"/>
        <w:jc w:val="both"/>
      </w:pPr>
    </w:p>
    <w:p w:rsidR="00535857" w:rsidRDefault="00535857" w:rsidP="00535857">
      <w:pPr>
        <w:spacing w:line="360" w:lineRule="atLeast"/>
        <w:ind w:firstLine="720"/>
        <w:jc w:val="both"/>
      </w:pPr>
    </w:p>
    <w:p w:rsidR="00535857" w:rsidRDefault="00535857" w:rsidP="00535857">
      <w:pPr>
        <w:tabs>
          <w:tab w:val="left" w:pos="4900"/>
        </w:tabs>
        <w:spacing w:line="360" w:lineRule="atLeast"/>
        <w:ind w:right="-142"/>
        <w:outlineLvl w:val="0"/>
        <w:rPr>
          <w:b/>
          <w:sz w:val="28"/>
          <w:szCs w:val="28"/>
        </w:rPr>
      </w:pPr>
      <w:r>
        <w:rPr>
          <w:b/>
          <w:sz w:val="28"/>
          <w:szCs w:val="28"/>
        </w:rPr>
        <w:t>Выполнила: Тимукова М.Ю.</w:t>
      </w:r>
    </w:p>
    <w:p w:rsidR="00535857" w:rsidRDefault="00535857" w:rsidP="00535857">
      <w:pPr>
        <w:tabs>
          <w:tab w:val="left" w:pos="5700"/>
        </w:tabs>
        <w:spacing w:line="360" w:lineRule="atLeast"/>
        <w:ind w:right="-142"/>
        <w:outlineLvl w:val="0"/>
        <w:rPr>
          <w:b/>
          <w:sz w:val="28"/>
          <w:szCs w:val="28"/>
        </w:rPr>
      </w:pPr>
      <w:r>
        <w:rPr>
          <w:b/>
          <w:sz w:val="28"/>
          <w:szCs w:val="28"/>
        </w:rPr>
        <w:t>Специальность: 080507, гр.22эпмс</w:t>
      </w:r>
    </w:p>
    <w:p w:rsidR="00535857" w:rsidRDefault="00535857" w:rsidP="00535857">
      <w:pPr>
        <w:tabs>
          <w:tab w:val="left" w:pos="4900"/>
        </w:tabs>
        <w:spacing w:line="360" w:lineRule="atLeast"/>
        <w:ind w:right="-142"/>
        <w:outlineLvl w:val="0"/>
        <w:rPr>
          <w:b/>
          <w:sz w:val="28"/>
          <w:szCs w:val="28"/>
        </w:rPr>
      </w:pPr>
      <w:r>
        <w:rPr>
          <w:b/>
          <w:sz w:val="28"/>
          <w:szCs w:val="28"/>
        </w:rPr>
        <w:t xml:space="preserve">Шифр: 1022–260202–09/270 </w:t>
      </w:r>
    </w:p>
    <w:p w:rsidR="00535857" w:rsidRDefault="00535857" w:rsidP="00535857">
      <w:pPr>
        <w:spacing w:line="360" w:lineRule="atLeast"/>
        <w:jc w:val="both"/>
        <w:outlineLvl w:val="0"/>
        <w:rPr>
          <w:sz w:val="28"/>
          <w:szCs w:val="28"/>
        </w:rPr>
      </w:pPr>
      <w:r>
        <w:rPr>
          <w:b/>
          <w:sz w:val="28"/>
          <w:szCs w:val="28"/>
        </w:rPr>
        <w:t>Преподаватель: к.</w:t>
      </w:r>
      <w:r w:rsidR="00B50C38">
        <w:rPr>
          <w:b/>
          <w:sz w:val="28"/>
          <w:szCs w:val="28"/>
        </w:rPr>
        <w:t>ф</w:t>
      </w:r>
      <w:r>
        <w:rPr>
          <w:b/>
          <w:sz w:val="28"/>
          <w:szCs w:val="28"/>
        </w:rPr>
        <w:t>.н.</w:t>
      </w:r>
      <w:r w:rsidR="00B50C38">
        <w:rPr>
          <w:b/>
          <w:sz w:val="28"/>
          <w:szCs w:val="28"/>
        </w:rPr>
        <w:t xml:space="preserve"> Колбасова Л.О.</w:t>
      </w:r>
      <w:r>
        <w:rPr>
          <w:b/>
          <w:sz w:val="28"/>
          <w:szCs w:val="28"/>
        </w:rPr>
        <w:t xml:space="preserve">   </w:t>
      </w:r>
      <w:r>
        <w:rPr>
          <w:sz w:val="28"/>
          <w:szCs w:val="28"/>
        </w:rPr>
        <w:t xml:space="preserve">                  </w:t>
      </w:r>
    </w:p>
    <w:p w:rsidR="00535857" w:rsidRDefault="00535857" w:rsidP="00535857">
      <w:pPr>
        <w:tabs>
          <w:tab w:val="left" w:pos="5700"/>
        </w:tabs>
        <w:spacing w:line="360" w:lineRule="atLeast"/>
        <w:ind w:right="-142"/>
        <w:rPr>
          <w:sz w:val="28"/>
          <w:szCs w:val="28"/>
        </w:rPr>
      </w:pPr>
      <w:r>
        <w:rPr>
          <w:sz w:val="28"/>
          <w:szCs w:val="28"/>
        </w:rPr>
        <w:t xml:space="preserve">                                                                     </w:t>
      </w:r>
    </w:p>
    <w:p w:rsidR="00535857" w:rsidRDefault="00535857" w:rsidP="00535857">
      <w:pPr>
        <w:tabs>
          <w:tab w:val="left" w:pos="5700"/>
        </w:tabs>
        <w:spacing w:line="360" w:lineRule="atLeast"/>
        <w:ind w:right="-142"/>
        <w:rPr>
          <w:sz w:val="28"/>
          <w:szCs w:val="28"/>
        </w:rPr>
      </w:pPr>
      <w:r>
        <w:rPr>
          <w:sz w:val="28"/>
          <w:szCs w:val="28"/>
        </w:rPr>
        <w:t xml:space="preserve">                                                                     </w:t>
      </w:r>
    </w:p>
    <w:p w:rsidR="00535857" w:rsidRDefault="00535857" w:rsidP="00535857">
      <w:pPr>
        <w:spacing w:line="360" w:lineRule="atLeast"/>
        <w:ind w:left="2832" w:firstLine="708"/>
        <w:jc w:val="both"/>
        <w:rPr>
          <w:sz w:val="28"/>
          <w:szCs w:val="28"/>
        </w:rPr>
      </w:pPr>
      <w:r>
        <w:rPr>
          <w:sz w:val="28"/>
          <w:szCs w:val="28"/>
        </w:rPr>
        <w:t xml:space="preserve">          </w:t>
      </w:r>
    </w:p>
    <w:p w:rsidR="00535857" w:rsidRDefault="00535857" w:rsidP="00535857">
      <w:pPr>
        <w:spacing w:line="360" w:lineRule="atLeast"/>
        <w:jc w:val="center"/>
      </w:pPr>
    </w:p>
    <w:p w:rsidR="00535857" w:rsidRDefault="00535857" w:rsidP="00535857">
      <w:pPr>
        <w:spacing w:line="360" w:lineRule="atLeast"/>
        <w:jc w:val="center"/>
      </w:pPr>
    </w:p>
    <w:p w:rsidR="00535857" w:rsidRDefault="00535857" w:rsidP="00535857">
      <w:pPr>
        <w:spacing w:line="360" w:lineRule="atLeast"/>
        <w:jc w:val="center"/>
      </w:pPr>
    </w:p>
    <w:p w:rsidR="00535857" w:rsidRDefault="00535857" w:rsidP="00535857">
      <w:pPr>
        <w:spacing w:line="360" w:lineRule="atLeast"/>
        <w:jc w:val="center"/>
      </w:pPr>
    </w:p>
    <w:p w:rsidR="00535857" w:rsidRDefault="00535857" w:rsidP="00535857">
      <w:pPr>
        <w:spacing w:line="360" w:lineRule="atLeast"/>
        <w:jc w:val="center"/>
      </w:pPr>
    </w:p>
    <w:p w:rsidR="00535857" w:rsidRDefault="00535857" w:rsidP="00535857">
      <w:pPr>
        <w:spacing w:line="360" w:lineRule="atLeast"/>
        <w:jc w:val="center"/>
      </w:pPr>
    </w:p>
    <w:p w:rsidR="00535857" w:rsidRDefault="00535857" w:rsidP="00535857">
      <w:pPr>
        <w:spacing w:line="360" w:lineRule="atLeast"/>
        <w:jc w:val="center"/>
        <w:outlineLvl w:val="0"/>
        <w:rPr>
          <w:b/>
          <w:sz w:val="20"/>
          <w:szCs w:val="20"/>
        </w:rPr>
      </w:pPr>
    </w:p>
    <w:p w:rsidR="00535857" w:rsidRDefault="00535857" w:rsidP="00535857">
      <w:pPr>
        <w:spacing w:line="360" w:lineRule="atLeast"/>
        <w:jc w:val="center"/>
        <w:outlineLvl w:val="0"/>
        <w:rPr>
          <w:b/>
          <w:sz w:val="20"/>
          <w:szCs w:val="20"/>
        </w:rPr>
      </w:pPr>
    </w:p>
    <w:p w:rsidR="00535857" w:rsidRDefault="00535857" w:rsidP="00535857">
      <w:pPr>
        <w:spacing w:line="360" w:lineRule="atLeast"/>
        <w:jc w:val="center"/>
        <w:outlineLvl w:val="0"/>
        <w:rPr>
          <w:b/>
          <w:sz w:val="20"/>
          <w:szCs w:val="20"/>
        </w:rPr>
      </w:pPr>
    </w:p>
    <w:p w:rsidR="00535857" w:rsidRDefault="00535857" w:rsidP="00535857">
      <w:pPr>
        <w:spacing w:line="360" w:lineRule="atLeast"/>
        <w:jc w:val="center"/>
        <w:outlineLvl w:val="0"/>
        <w:rPr>
          <w:b/>
          <w:sz w:val="28"/>
          <w:szCs w:val="28"/>
        </w:rPr>
      </w:pPr>
      <w:r>
        <w:rPr>
          <w:b/>
          <w:sz w:val="28"/>
          <w:szCs w:val="28"/>
        </w:rPr>
        <w:t>Чебоксары  2011</w:t>
      </w:r>
    </w:p>
    <w:p w:rsidR="00535857" w:rsidRPr="00BE61D9" w:rsidRDefault="00535857" w:rsidP="00535857">
      <w:pPr>
        <w:spacing w:line="360" w:lineRule="auto"/>
        <w:jc w:val="center"/>
        <w:rPr>
          <w:b/>
          <w:sz w:val="16"/>
          <w:szCs w:val="16"/>
        </w:rPr>
      </w:pPr>
    </w:p>
    <w:p w:rsidR="00535857" w:rsidRDefault="00535857" w:rsidP="00535857">
      <w:pPr>
        <w:spacing w:line="360" w:lineRule="auto"/>
        <w:jc w:val="center"/>
        <w:rPr>
          <w:b/>
          <w:sz w:val="28"/>
          <w:szCs w:val="28"/>
        </w:rPr>
      </w:pPr>
      <w:r>
        <w:rPr>
          <w:b/>
          <w:sz w:val="28"/>
          <w:szCs w:val="28"/>
        </w:rPr>
        <w:t>Содержание</w:t>
      </w:r>
    </w:p>
    <w:p w:rsidR="00535857" w:rsidRDefault="00535857" w:rsidP="00B50C38">
      <w:pPr>
        <w:spacing w:line="360" w:lineRule="auto"/>
        <w:jc w:val="center"/>
        <w:rPr>
          <w:b/>
          <w:sz w:val="28"/>
          <w:szCs w:val="28"/>
        </w:rPr>
      </w:pPr>
    </w:p>
    <w:p w:rsidR="00535857" w:rsidRDefault="00535857" w:rsidP="00B50C38">
      <w:pPr>
        <w:numPr>
          <w:ilvl w:val="0"/>
          <w:numId w:val="2"/>
        </w:numPr>
        <w:spacing w:line="360" w:lineRule="auto"/>
        <w:rPr>
          <w:b/>
          <w:sz w:val="28"/>
          <w:szCs w:val="28"/>
        </w:rPr>
      </w:pPr>
      <w:r>
        <w:rPr>
          <w:b/>
          <w:sz w:val="28"/>
          <w:szCs w:val="28"/>
        </w:rPr>
        <w:t xml:space="preserve">Особенности правового регулирования </w:t>
      </w:r>
    </w:p>
    <w:p w:rsidR="00535857" w:rsidRDefault="00B50C38" w:rsidP="00B50C38">
      <w:pPr>
        <w:spacing w:line="360" w:lineRule="auto"/>
        <w:ind w:left="372" w:firstLine="348"/>
        <w:rPr>
          <w:b/>
          <w:sz w:val="28"/>
          <w:szCs w:val="28"/>
        </w:rPr>
      </w:pPr>
      <w:r>
        <w:rPr>
          <w:b/>
          <w:sz w:val="28"/>
          <w:szCs w:val="28"/>
        </w:rPr>
        <w:t xml:space="preserve"> </w:t>
      </w:r>
      <w:r w:rsidR="00535857">
        <w:rPr>
          <w:b/>
          <w:sz w:val="28"/>
          <w:szCs w:val="28"/>
        </w:rPr>
        <w:t xml:space="preserve">иностранных инвестиций                                          </w:t>
      </w:r>
      <w:r>
        <w:rPr>
          <w:b/>
          <w:sz w:val="28"/>
          <w:szCs w:val="28"/>
        </w:rPr>
        <w:tab/>
      </w:r>
      <w:r>
        <w:rPr>
          <w:b/>
          <w:sz w:val="28"/>
          <w:szCs w:val="28"/>
        </w:rPr>
        <w:tab/>
      </w:r>
      <w:r>
        <w:rPr>
          <w:b/>
          <w:sz w:val="28"/>
          <w:szCs w:val="28"/>
        </w:rPr>
        <w:tab/>
      </w:r>
      <w:r w:rsidR="00535857">
        <w:rPr>
          <w:b/>
          <w:sz w:val="28"/>
          <w:szCs w:val="28"/>
        </w:rPr>
        <w:t xml:space="preserve"> </w:t>
      </w:r>
      <w:r w:rsidR="00535857">
        <w:rPr>
          <w:b/>
          <w:sz w:val="28"/>
          <w:szCs w:val="28"/>
        </w:rPr>
        <w:tab/>
        <w:t>3</w:t>
      </w:r>
    </w:p>
    <w:p w:rsidR="00B50C38" w:rsidRDefault="00B50C38" w:rsidP="00B50C38">
      <w:pPr>
        <w:spacing w:line="360" w:lineRule="auto"/>
        <w:ind w:left="372" w:firstLine="348"/>
        <w:rPr>
          <w:b/>
          <w:sz w:val="28"/>
          <w:szCs w:val="28"/>
        </w:rPr>
      </w:pPr>
    </w:p>
    <w:p w:rsidR="00B50C38" w:rsidRDefault="00535857" w:rsidP="00B50C38">
      <w:pPr>
        <w:numPr>
          <w:ilvl w:val="0"/>
          <w:numId w:val="1"/>
        </w:numPr>
        <w:autoSpaceDE w:val="0"/>
        <w:autoSpaceDN w:val="0"/>
        <w:adjustRightInd w:val="0"/>
        <w:spacing w:line="360" w:lineRule="auto"/>
        <w:jc w:val="both"/>
        <w:rPr>
          <w:b/>
          <w:sz w:val="28"/>
          <w:szCs w:val="28"/>
        </w:rPr>
      </w:pPr>
      <w:r>
        <w:rPr>
          <w:b/>
          <w:sz w:val="28"/>
          <w:szCs w:val="28"/>
        </w:rPr>
        <w:t xml:space="preserve">Страхование предпринимательских рисков. </w:t>
      </w:r>
    </w:p>
    <w:p w:rsidR="00535857" w:rsidRDefault="00535857" w:rsidP="00B50C38">
      <w:pPr>
        <w:autoSpaceDE w:val="0"/>
        <w:autoSpaceDN w:val="0"/>
        <w:adjustRightInd w:val="0"/>
        <w:spacing w:line="360" w:lineRule="auto"/>
        <w:ind w:left="360" w:firstLine="348"/>
        <w:jc w:val="both"/>
        <w:rPr>
          <w:b/>
          <w:sz w:val="28"/>
          <w:szCs w:val="28"/>
        </w:rPr>
      </w:pPr>
      <w:r>
        <w:rPr>
          <w:b/>
          <w:sz w:val="28"/>
          <w:szCs w:val="28"/>
        </w:rPr>
        <w:t>Перестрахование</w:t>
      </w:r>
      <w:r w:rsidR="00B50C38">
        <w:rPr>
          <w:b/>
          <w:sz w:val="28"/>
          <w:szCs w:val="28"/>
        </w:rPr>
        <w:t xml:space="preserve">    </w:t>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t xml:space="preserve">        10</w:t>
      </w:r>
    </w:p>
    <w:p w:rsidR="00B50C38" w:rsidRDefault="00B50C38" w:rsidP="00B50C38">
      <w:pPr>
        <w:autoSpaceDE w:val="0"/>
        <w:autoSpaceDN w:val="0"/>
        <w:adjustRightInd w:val="0"/>
        <w:spacing w:line="360" w:lineRule="auto"/>
        <w:ind w:left="360" w:firstLine="348"/>
        <w:jc w:val="both"/>
        <w:rPr>
          <w:b/>
          <w:sz w:val="28"/>
          <w:szCs w:val="28"/>
        </w:rPr>
      </w:pPr>
    </w:p>
    <w:p w:rsidR="00535857" w:rsidRDefault="00535857" w:rsidP="00B50C38">
      <w:pPr>
        <w:spacing w:line="360" w:lineRule="auto"/>
        <w:ind w:left="360" w:firstLine="348"/>
        <w:rPr>
          <w:sz w:val="28"/>
          <w:szCs w:val="28"/>
        </w:rPr>
      </w:pPr>
      <w:r>
        <w:rPr>
          <w:b/>
          <w:sz w:val="28"/>
          <w:szCs w:val="28"/>
        </w:rPr>
        <w:t>Литература</w:t>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r>
      <w:r w:rsidR="00B50C38">
        <w:rPr>
          <w:b/>
          <w:sz w:val="28"/>
          <w:szCs w:val="28"/>
        </w:rPr>
        <w:tab/>
        <w:t xml:space="preserve">        17</w:t>
      </w:r>
    </w:p>
    <w:p w:rsidR="00535857" w:rsidRDefault="00535857" w:rsidP="00535857">
      <w:pPr>
        <w:spacing w:line="360" w:lineRule="auto"/>
        <w:jc w:val="center"/>
        <w:rPr>
          <w:sz w:val="28"/>
          <w:szCs w:val="28"/>
        </w:rPr>
      </w:pPr>
    </w:p>
    <w:p w:rsidR="00535857" w:rsidRDefault="00535857" w:rsidP="00535857">
      <w:pPr>
        <w:spacing w:line="360" w:lineRule="auto"/>
        <w:jc w:val="center"/>
        <w:rPr>
          <w:sz w:val="28"/>
          <w:szCs w:val="28"/>
        </w:rPr>
      </w:pPr>
    </w:p>
    <w:p w:rsidR="00535857" w:rsidRDefault="00535857"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B50C38" w:rsidRDefault="00B50C38" w:rsidP="00535857">
      <w:pPr>
        <w:spacing w:line="360" w:lineRule="auto"/>
        <w:jc w:val="center"/>
        <w:rPr>
          <w:sz w:val="28"/>
          <w:szCs w:val="28"/>
        </w:rPr>
      </w:pPr>
    </w:p>
    <w:p w:rsidR="00D155B5" w:rsidRDefault="00D155B5"/>
    <w:p w:rsidR="00535857" w:rsidRDefault="00535857" w:rsidP="00535857">
      <w:pPr>
        <w:ind w:left="360"/>
        <w:rPr>
          <w:b/>
          <w:sz w:val="28"/>
          <w:szCs w:val="28"/>
        </w:rPr>
      </w:pPr>
      <w:r>
        <w:rPr>
          <w:b/>
          <w:sz w:val="28"/>
          <w:szCs w:val="28"/>
        </w:rPr>
        <w:t>1. Особенности правового регулирования иностранных инвестиций</w:t>
      </w:r>
    </w:p>
    <w:p w:rsidR="00535857" w:rsidRDefault="00535857" w:rsidP="00535857">
      <w:pPr>
        <w:ind w:left="360"/>
        <w:rPr>
          <w:sz w:val="28"/>
          <w:szCs w:val="28"/>
        </w:rPr>
      </w:pPr>
    </w:p>
    <w:p w:rsidR="00535857" w:rsidRDefault="00535857" w:rsidP="00535857">
      <w:pPr>
        <w:spacing w:line="360" w:lineRule="auto"/>
        <w:ind w:firstLine="709"/>
        <w:jc w:val="both"/>
        <w:rPr>
          <w:sz w:val="28"/>
          <w:szCs w:val="28"/>
        </w:rPr>
      </w:pPr>
      <w:r>
        <w:rPr>
          <w:sz w:val="28"/>
          <w:szCs w:val="28"/>
        </w:rPr>
        <w:t>На современном этапе российская экономика заинтересована в привлечении и эффективном использовании иностранных инвестиций и финансовых ресурсов, передовой техники и технологии, а также управленческого опыта как в интересах развития национальной экономики, так и в интересах расширения международного экономического сотрудничества. Однако стратегии иностранной компании-инвестора и эффективность ее деятельности зависят от степени благоприятности микроэкономических условий для ведения бизнеса в стране, куда инвестируется капитал: чем благоприятнее условия ведения бизнеса, тем выше эффективность деятельности компании-инвестора. Основными условиями успешного бизнеса для иностранных инвесторов являются обеспечение стабильности условий их деятельности и соответствие правового режима иностранных инвестиций нормам международного права и международной практике инвестиционного сотрудничества.</w:t>
      </w:r>
    </w:p>
    <w:p w:rsidR="00535857" w:rsidRDefault="00535857" w:rsidP="00535857">
      <w:pPr>
        <w:autoSpaceDE w:val="0"/>
        <w:autoSpaceDN w:val="0"/>
        <w:adjustRightInd w:val="0"/>
        <w:spacing w:line="360" w:lineRule="auto"/>
        <w:ind w:firstLine="709"/>
        <w:jc w:val="both"/>
        <w:rPr>
          <w:sz w:val="28"/>
          <w:szCs w:val="28"/>
        </w:rPr>
      </w:pPr>
      <w:r>
        <w:rPr>
          <w:sz w:val="28"/>
          <w:szCs w:val="28"/>
        </w:rPr>
        <w:t>В условиях развитой экономики нет необходимости в широком правовом регулировании иностранных инвестиций, при стабильно развивающемся рынке некорректно по отношению к отечественным инвесторам вводить особый режим с повышенной защитой для иностранных инвесторов. Очевидно поэтому практически все развитые страны (Германия, США, Англия и др.) не имеют специального законодательства, регулирующего иностранные инвестиции, на них распространяется законодательство, действующее в отношении отечественных инвесторов. Безусловно, определенные ограничения, касающиеся участия иностранного капитала во внутриэкономической деятельности, есть в каждой стране; обычно они связаны с конкретными территориями или отраслями.</w:t>
      </w:r>
    </w:p>
    <w:p w:rsidR="00535857" w:rsidRDefault="00535857" w:rsidP="00535857">
      <w:pPr>
        <w:autoSpaceDE w:val="0"/>
        <w:autoSpaceDN w:val="0"/>
        <w:adjustRightInd w:val="0"/>
        <w:spacing w:line="360" w:lineRule="auto"/>
        <w:ind w:firstLine="709"/>
        <w:jc w:val="both"/>
        <w:rPr>
          <w:sz w:val="28"/>
          <w:szCs w:val="28"/>
        </w:rPr>
      </w:pPr>
      <w:r>
        <w:rPr>
          <w:sz w:val="28"/>
          <w:szCs w:val="28"/>
        </w:rPr>
        <w:t>Россия принадлежит к числу государств, которые пока не могут позволить себе регулировать иностранные инвестиции общим законодательством. ФЗ об иностранных инвестициях ориентируется на практику развитых стран и регламентирует лишь узкий круг отношений, возникающих в процессе осуществления иностранных инвестиций, одновременно он, как законы в развивающихся странах, предоставляет иностранным инвесторам и российским организациям с иностранными инвестициями льготы при реализации ими инвестиционных проектов. Кроме того, он наделяет государственные органы широкими полномочиями по установлению специальных правил для иностранного инвестирования. Более того, практически все наиболее значимые положения не являются нормами прямого действия, так как могут применяться только после издания соответствующих актов федеральных органов исполнительной власти.</w:t>
      </w:r>
    </w:p>
    <w:p w:rsidR="00535857" w:rsidRDefault="00535857" w:rsidP="00535857">
      <w:pPr>
        <w:autoSpaceDE w:val="0"/>
        <w:autoSpaceDN w:val="0"/>
        <w:adjustRightInd w:val="0"/>
        <w:spacing w:line="360" w:lineRule="auto"/>
        <w:ind w:firstLine="709"/>
        <w:jc w:val="both"/>
        <w:rPr>
          <w:sz w:val="28"/>
          <w:szCs w:val="28"/>
        </w:rPr>
      </w:pPr>
      <w:r>
        <w:rPr>
          <w:sz w:val="28"/>
          <w:szCs w:val="28"/>
        </w:rPr>
        <w:t>В частности, указанными правами обладает Правительство РФ, следовательно, должны появиться постановления Правительства, регламентирующие те или иные стороны инвестиционного процесса. Правительство РФ:</w:t>
      </w:r>
    </w:p>
    <w:p w:rsidR="00535857" w:rsidRDefault="00535857" w:rsidP="00535857">
      <w:pPr>
        <w:autoSpaceDE w:val="0"/>
        <w:autoSpaceDN w:val="0"/>
        <w:adjustRightInd w:val="0"/>
        <w:spacing w:line="360" w:lineRule="auto"/>
        <w:ind w:firstLine="709"/>
        <w:jc w:val="both"/>
        <w:rPr>
          <w:sz w:val="28"/>
          <w:szCs w:val="28"/>
        </w:rPr>
      </w:pPr>
      <w:r>
        <w:rPr>
          <w:sz w:val="28"/>
          <w:szCs w:val="28"/>
        </w:rPr>
        <w:t>• 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ввозных таможенных пошлин,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РФ;</w:t>
      </w:r>
    </w:p>
    <w:p w:rsidR="00535857" w:rsidRDefault="00535857" w:rsidP="00535857">
      <w:pPr>
        <w:autoSpaceDE w:val="0"/>
        <w:autoSpaceDN w:val="0"/>
        <w:adjustRightInd w:val="0"/>
        <w:spacing w:line="360" w:lineRule="auto"/>
        <w:ind w:firstLine="709"/>
        <w:jc w:val="both"/>
        <w:rPr>
          <w:sz w:val="28"/>
          <w:szCs w:val="28"/>
        </w:rPr>
      </w:pPr>
      <w:r>
        <w:rPr>
          <w:sz w:val="28"/>
          <w:szCs w:val="28"/>
        </w:rPr>
        <w:t>• утверждает порядок регистрации приоритетных инвестиционных проектов федеральным органом исполнительной власти;</w:t>
      </w:r>
    </w:p>
    <w:p w:rsidR="00535857" w:rsidRDefault="00535857" w:rsidP="00535857">
      <w:pPr>
        <w:autoSpaceDE w:val="0"/>
        <w:autoSpaceDN w:val="0"/>
        <w:adjustRightInd w:val="0"/>
        <w:spacing w:line="360" w:lineRule="auto"/>
        <w:ind w:firstLine="709"/>
        <w:jc w:val="both"/>
        <w:rPr>
          <w:sz w:val="28"/>
          <w:szCs w:val="28"/>
        </w:rPr>
      </w:pPr>
      <w:r>
        <w:rPr>
          <w:sz w:val="28"/>
          <w:szCs w:val="28"/>
        </w:rPr>
        <w:t>• 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указанные сроки.</w:t>
      </w:r>
    </w:p>
    <w:p w:rsidR="00535857" w:rsidRDefault="00535857" w:rsidP="00535857">
      <w:pPr>
        <w:autoSpaceDE w:val="0"/>
        <w:autoSpaceDN w:val="0"/>
        <w:adjustRightInd w:val="0"/>
        <w:spacing w:line="360" w:lineRule="auto"/>
        <w:ind w:firstLine="709"/>
        <w:jc w:val="both"/>
        <w:rPr>
          <w:spacing w:val="-2"/>
          <w:sz w:val="28"/>
          <w:szCs w:val="28"/>
        </w:rPr>
      </w:pPr>
      <w:r>
        <w:rPr>
          <w:spacing w:val="-2"/>
          <w:sz w:val="28"/>
          <w:szCs w:val="28"/>
        </w:rPr>
        <w:t xml:space="preserve">Правовые основы инвестиционной деятельности на территории РФ определяются законом № 160-ФЗ «Об иностранных инвестициях в Российской Федерации» (далее – ФЗ об иностранных инвестициях) от 9 июля </w:t>
      </w:r>
      <w:smartTag w:uri="urn:schemas-microsoft-com:office:smarttags" w:element="metricconverter">
        <w:smartTagPr>
          <w:attr w:name="ProductID" w:val="1999 г"/>
        </w:smartTagPr>
        <w:r>
          <w:rPr>
            <w:spacing w:val="-2"/>
            <w:sz w:val="28"/>
            <w:szCs w:val="28"/>
          </w:rPr>
          <w:t>1999 г</w:t>
        </w:r>
      </w:smartTag>
      <w:r>
        <w:rPr>
          <w:spacing w:val="-2"/>
          <w:sz w:val="28"/>
          <w:szCs w:val="28"/>
        </w:rPr>
        <w:t>. Этот закон закрепляет основные принципы деятельности иностранных инвесторов и гарантии, предоставляемые им при ее осуществлении. В соответствии со статьей 2 к иностранным инвестициям относится иностранный капитал, вложенный в объекты предпринимательской деятельности на территории России. В качестве такого капитала могут выступать любые объекты гражданских прав, принадлежащих иностранному инвестору. Необходимо лишь, чтобы они не относились к числу изъятых из оборота и не были ограничены в обороте в соответствии с федеральными законами Российской Федерации. Такими объектами могут быть деньги, ценные бумаги (в иностранной валюте и валюте Российской Федерации), иное имущество. В перечень иностранных инвестиций входят, помимо движимого и недвижимого имущества, имущественные права, имеющие денежную оценку, исключительные права на результаты интеллектуальной деятельности (интеллектуальная собственность), а также услуги и информация. Исчерпывающего перечня видов иностранных инвестиций не существует.</w:t>
      </w:r>
    </w:p>
    <w:p w:rsidR="00535857" w:rsidRDefault="00535857" w:rsidP="00535857">
      <w:pPr>
        <w:autoSpaceDE w:val="0"/>
        <w:autoSpaceDN w:val="0"/>
        <w:adjustRightInd w:val="0"/>
        <w:spacing w:line="360" w:lineRule="auto"/>
        <w:ind w:firstLine="709"/>
        <w:jc w:val="both"/>
        <w:rPr>
          <w:sz w:val="28"/>
          <w:szCs w:val="28"/>
        </w:rPr>
      </w:pPr>
      <w:r>
        <w:rPr>
          <w:sz w:val="28"/>
          <w:szCs w:val="28"/>
        </w:rPr>
        <w:t>В соответствии со статьей 5 Закона иностранному инвестору на территории России предоставляется полная и безусловная защита его прав и интересов, которая обеспечивается как национальным законодательством, так и международными договорами Российской Федерации.</w:t>
      </w:r>
    </w:p>
    <w:p w:rsidR="00535857" w:rsidRDefault="00535857" w:rsidP="00535857">
      <w:pPr>
        <w:autoSpaceDE w:val="0"/>
        <w:autoSpaceDN w:val="0"/>
        <w:adjustRightInd w:val="0"/>
        <w:spacing w:line="360" w:lineRule="auto"/>
        <w:ind w:firstLine="709"/>
        <w:jc w:val="both"/>
        <w:rPr>
          <w:spacing w:val="-2"/>
          <w:sz w:val="28"/>
          <w:szCs w:val="28"/>
        </w:rPr>
      </w:pPr>
      <w:r>
        <w:rPr>
          <w:spacing w:val="-2"/>
          <w:sz w:val="28"/>
          <w:szCs w:val="28"/>
        </w:rPr>
        <w:t xml:space="preserve">Закон 1999г. закрепил целый комплекс мер, предоставляющих гарантии капиталовложениям иностранных инвесторов. К их числу относятся: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 правовая защита деятельности иностранных инвесторов на территории России; возможность использования иностранным инвестором различных форм инвестирования на территории России;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 возможность перехода прав и обязанностей иностранного инвестора другому лицу;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 установление компенсаций при национализации и реквизиции имущества иностранного инвестора или коммерческой организации с иностранными инвестициями; обеспечение надлежащего разрешения спора, возникшего в связи с инвестиционной деятельностью; </w:t>
      </w:r>
    </w:p>
    <w:p w:rsidR="00535857" w:rsidRDefault="00535857" w:rsidP="00535857">
      <w:pPr>
        <w:autoSpaceDE w:val="0"/>
        <w:autoSpaceDN w:val="0"/>
        <w:adjustRightInd w:val="0"/>
        <w:spacing w:line="360" w:lineRule="auto"/>
        <w:ind w:firstLine="709"/>
        <w:jc w:val="both"/>
        <w:rPr>
          <w:sz w:val="28"/>
          <w:szCs w:val="28"/>
        </w:rPr>
      </w:pPr>
      <w:r>
        <w:rPr>
          <w:sz w:val="28"/>
          <w:szCs w:val="28"/>
        </w:rPr>
        <w:t>• закрепление права участвовать в приватизации и приобретать ценные бумаги; предоставление права на беспрепятственный вывоз за пределы территории России имущества и информации в документальной форме или в форме записей на электронных носителях, которые были первоначально ввезены в Россию в качестве иностранных инвестиций.</w:t>
      </w:r>
    </w:p>
    <w:p w:rsidR="00535857" w:rsidRDefault="00535857" w:rsidP="00535857">
      <w:pPr>
        <w:autoSpaceDE w:val="0"/>
        <w:autoSpaceDN w:val="0"/>
        <w:adjustRightInd w:val="0"/>
        <w:spacing w:line="360" w:lineRule="auto"/>
        <w:ind w:firstLine="709"/>
        <w:jc w:val="both"/>
        <w:rPr>
          <w:sz w:val="28"/>
          <w:szCs w:val="28"/>
        </w:rPr>
      </w:pPr>
      <w:r>
        <w:rPr>
          <w:sz w:val="28"/>
          <w:szCs w:val="28"/>
        </w:rPr>
        <w:t>Российский законодатель предусмотрел специальные правила, регулирующие перевод платежей после уплаты иностранными инвесторами соответствующих налогов и сборов, при этом закрепив право беспрепятственного перевода за границу иностранной валюты, полученной в результате вложения инвестиций.</w:t>
      </w:r>
    </w:p>
    <w:p w:rsidR="00535857" w:rsidRDefault="00B50C38" w:rsidP="00535857">
      <w:pPr>
        <w:autoSpaceDE w:val="0"/>
        <w:autoSpaceDN w:val="0"/>
        <w:adjustRightInd w:val="0"/>
        <w:spacing w:line="360" w:lineRule="auto"/>
        <w:ind w:firstLine="709"/>
        <w:jc w:val="both"/>
        <w:rPr>
          <w:sz w:val="28"/>
          <w:szCs w:val="28"/>
        </w:rPr>
      </w:pPr>
      <w:r>
        <w:rPr>
          <w:sz w:val="28"/>
          <w:szCs w:val="28"/>
        </w:rPr>
        <w:t>Закон 1999</w:t>
      </w:r>
      <w:r w:rsidR="00535857">
        <w:rPr>
          <w:sz w:val="28"/>
          <w:szCs w:val="28"/>
        </w:rPr>
        <w:t>г. закрепил возможность национализации иностранной собственности, ограничив эту возможность условием адекватной и своевременной компенсации.</w:t>
      </w:r>
    </w:p>
    <w:p w:rsidR="00535857" w:rsidRDefault="00535857" w:rsidP="00535857">
      <w:pPr>
        <w:autoSpaceDE w:val="0"/>
        <w:autoSpaceDN w:val="0"/>
        <w:adjustRightInd w:val="0"/>
        <w:spacing w:line="360" w:lineRule="auto"/>
        <w:ind w:firstLine="709"/>
        <w:jc w:val="both"/>
        <w:rPr>
          <w:sz w:val="28"/>
          <w:szCs w:val="28"/>
        </w:rPr>
      </w:pPr>
      <w:r>
        <w:rPr>
          <w:sz w:val="28"/>
          <w:szCs w:val="28"/>
        </w:rPr>
        <w:t>Существенным положением, на котором следует остановиться, подчеркивая значимость рассматриваемого закона, является предоставление иностранным инвесторам налоговых льгот: юридические лица, учреждаемые иностранными инвесторами на территории России, освобождаются от уплаты таможенных пошлин на грузы, поступающие на формирование уставного капитала, для организации производственного процесса, а также при экспорте своей продукции.</w:t>
      </w:r>
    </w:p>
    <w:p w:rsidR="00535857" w:rsidRDefault="00535857" w:rsidP="00535857">
      <w:pPr>
        <w:autoSpaceDE w:val="0"/>
        <w:autoSpaceDN w:val="0"/>
        <w:adjustRightInd w:val="0"/>
        <w:spacing w:line="360" w:lineRule="auto"/>
        <w:ind w:firstLine="709"/>
        <w:jc w:val="both"/>
        <w:rPr>
          <w:sz w:val="28"/>
          <w:szCs w:val="28"/>
        </w:rPr>
      </w:pPr>
      <w:r>
        <w:rPr>
          <w:sz w:val="28"/>
          <w:szCs w:val="28"/>
        </w:rPr>
        <w:t>Освобождение от уплаты таможенных платежей товаров, ввозимых на таможенную территорию России в качестве вклада в уставный (складочный) капитал, является одной из наиболее существенных льгот для иностранного инвестора. Предоставление этой льготы обусловлено требованиями к товарам: товары не должны быть подакцизными; они должны относиться к основным производственным фондам и ввозиться в сроки, установленные учредительными документами для формирования уставного (складочного) капитала.</w:t>
      </w:r>
    </w:p>
    <w:p w:rsidR="00535857" w:rsidRDefault="00535857" w:rsidP="00535857">
      <w:pPr>
        <w:autoSpaceDE w:val="0"/>
        <w:autoSpaceDN w:val="0"/>
        <w:adjustRightInd w:val="0"/>
        <w:spacing w:line="360" w:lineRule="auto"/>
        <w:ind w:firstLine="709"/>
        <w:jc w:val="both"/>
        <w:rPr>
          <w:sz w:val="28"/>
          <w:szCs w:val="28"/>
        </w:rPr>
      </w:pPr>
      <w:r>
        <w:rPr>
          <w:sz w:val="28"/>
          <w:szCs w:val="28"/>
        </w:rPr>
        <w:t>В соответствии с ФЗ об иностранных инвестициях Правительство РФ:</w:t>
      </w:r>
    </w:p>
    <w:p w:rsidR="00535857" w:rsidRDefault="00535857" w:rsidP="00535857">
      <w:pPr>
        <w:autoSpaceDE w:val="0"/>
        <w:autoSpaceDN w:val="0"/>
        <w:adjustRightInd w:val="0"/>
        <w:spacing w:line="360" w:lineRule="auto"/>
        <w:ind w:firstLine="709"/>
        <w:jc w:val="both"/>
        <w:rPr>
          <w:sz w:val="28"/>
          <w:szCs w:val="28"/>
        </w:rPr>
      </w:pPr>
      <w:r>
        <w:rPr>
          <w:sz w:val="28"/>
          <w:szCs w:val="28"/>
        </w:rPr>
        <w:t>• определяет целесообразность введения запретов и ограничений осуществления иностранных инвестиций на территории РФ, разрабатывает законопроекты о перечнях указанных запретов и ограничений;</w:t>
      </w:r>
    </w:p>
    <w:p w:rsidR="00535857" w:rsidRDefault="00535857" w:rsidP="00535857">
      <w:pPr>
        <w:autoSpaceDE w:val="0"/>
        <w:autoSpaceDN w:val="0"/>
        <w:adjustRightInd w:val="0"/>
        <w:spacing w:line="360" w:lineRule="auto"/>
        <w:ind w:firstLine="709"/>
        <w:jc w:val="both"/>
        <w:rPr>
          <w:sz w:val="28"/>
          <w:szCs w:val="28"/>
        </w:rPr>
      </w:pPr>
      <w:r>
        <w:rPr>
          <w:sz w:val="28"/>
          <w:szCs w:val="28"/>
        </w:rPr>
        <w:t>• определяет меры по контролю за деятельностью иностранных инвесторов в РФ;</w:t>
      </w:r>
    </w:p>
    <w:p w:rsidR="00535857" w:rsidRDefault="00535857" w:rsidP="00535857">
      <w:pPr>
        <w:autoSpaceDE w:val="0"/>
        <w:autoSpaceDN w:val="0"/>
        <w:adjustRightInd w:val="0"/>
        <w:spacing w:line="360" w:lineRule="auto"/>
        <w:ind w:firstLine="709"/>
        <w:jc w:val="both"/>
        <w:rPr>
          <w:sz w:val="28"/>
          <w:szCs w:val="28"/>
        </w:rPr>
      </w:pPr>
      <w:r>
        <w:rPr>
          <w:sz w:val="28"/>
          <w:szCs w:val="28"/>
        </w:rPr>
        <w:t>• утверждает перечень приоритетных инвестиционных проектов;</w:t>
      </w:r>
    </w:p>
    <w:p w:rsidR="00535857" w:rsidRDefault="00535857" w:rsidP="00535857">
      <w:pPr>
        <w:autoSpaceDE w:val="0"/>
        <w:autoSpaceDN w:val="0"/>
        <w:adjustRightInd w:val="0"/>
        <w:spacing w:line="360" w:lineRule="auto"/>
        <w:ind w:firstLine="709"/>
        <w:jc w:val="both"/>
        <w:rPr>
          <w:sz w:val="28"/>
          <w:szCs w:val="28"/>
        </w:rPr>
      </w:pPr>
      <w:r>
        <w:rPr>
          <w:sz w:val="28"/>
          <w:szCs w:val="28"/>
        </w:rPr>
        <w:t>• разрабатывает и обеспечивает реализацию федеральных программ привлечения иностранных инвестиций;</w:t>
      </w:r>
    </w:p>
    <w:p w:rsidR="00535857" w:rsidRDefault="00535857" w:rsidP="00535857">
      <w:pPr>
        <w:autoSpaceDE w:val="0"/>
        <w:autoSpaceDN w:val="0"/>
        <w:adjustRightInd w:val="0"/>
        <w:spacing w:line="360" w:lineRule="auto"/>
        <w:ind w:firstLine="709"/>
        <w:jc w:val="both"/>
        <w:rPr>
          <w:sz w:val="28"/>
          <w:szCs w:val="28"/>
        </w:rPr>
      </w:pPr>
      <w:r>
        <w:rPr>
          <w:sz w:val="28"/>
          <w:szCs w:val="28"/>
        </w:rPr>
        <w:t>• привлекает инвестиционные кредиты международных финансовых организаций и иностранных государств на финансирование бюджета развития РФ и инвестиционных проектов федерального значения;</w:t>
      </w:r>
    </w:p>
    <w:p w:rsidR="00535857" w:rsidRDefault="00535857" w:rsidP="00535857">
      <w:pPr>
        <w:autoSpaceDE w:val="0"/>
        <w:autoSpaceDN w:val="0"/>
        <w:adjustRightInd w:val="0"/>
        <w:spacing w:line="360" w:lineRule="auto"/>
        <w:ind w:firstLine="709"/>
        <w:jc w:val="both"/>
        <w:rPr>
          <w:sz w:val="28"/>
          <w:szCs w:val="28"/>
        </w:rPr>
      </w:pPr>
      <w:r>
        <w:rPr>
          <w:sz w:val="28"/>
          <w:szCs w:val="28"/>
        </w:rPr>
        <w:t>• осуществляет взаимодействие с субъектами РФ по вопросам международного инвестиционного сотрудничества;</w:t>
      </w:r>
    </w:p>
    <w:p w:rsidR="00535857" w:rsidRDefault="00535857" w:rsidP="00535857">
      <w:pPr>
        <w:autoSpaceDE w:val="0"/>
        <w:autoSpaceDN w:val="0"/>
        <w:adjustRightInd w:val="0"/>
        <w:spacing w:line="360" w:lineRule="auto"/>
        <w:ind w:firstLine="709"/>
        <w:jc w:val="both"/>
        <w:rPr>
          <w:sz w:val="28"/>
          <w:szCs w:val="28"/>
        </w:rPr>
      </w:pPr>
      <w:r>
        <w:rPr>
          <w:sz w:val="28"/>
          <w:szCs w:val="28"/>
        </w:rPr>
        <w:t>• 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535857" w:rsidRDefault="00535857" w:rsidP="00535857">
      <w:pPr>
        <w:autoSpaceDE w:val="0"/>
        <w:autoSpaceDN w:val="0"/>
        <w:adjustRightInd w:val="0"/>
        <w:spacing w:line="360" w:lineRule="auto"/>
        <w:ind w:firstLine="709"/>
        <w:jc w:val="both"/>
        <w:rPr>
          <w:sz w:val="28"/>
          <w:szCs w:val="28"/>
        </w:rPr>
      </w:pPr>
      <w:r>
        <w:rPr>
          <w:sz w:val="28"/>
          <w:szCs w:val="28"/>
        </w:rPr>
        <w:t>• осуществляет контроль за подготовкой и заключением международных договоров РФ о поощрении и взаимной защите инвестиций.</w:t>
      </w:r>
    </w:p>
    <w:p w:rsidR="00535857" w:rsidRDefault="00535857" w:rsidP="00535857">
      <w:pPr>
        <w:autoSpaceDE w:val="0"/>
        <w:autoSpaceDN w:val="0"/>
        <w:adjustRightInd w:val="0"/>
        <w:spacing w:line="360" w:lineRule="auto"/>
        <w:ind w:firstLine="709"/>
        <w:jc w:val="both"/>
        <w:rPr>
          <w:spacing w:val="-4"/>
          <w:sz w:val="28"/>
          <w:szCs w:val="28"/>
        </w:rPr>
      </w:pPr>
      <w:r>
        <w:rPr>
          <w:spacing w:val="-4"/>
          <w:sz w:val="28"/>
          <w:szCs w:val="28"/>
        </w:rPr>
        <w:t>ФЗ об иностранных инвестициях предусматривает наличие специального государственного органа, наделяемого особыми полномочиями в сфере государственного регулирования иностранных инвестиций. Пока неясно, будет ли создано отдельное ведомство, или какое-либо из существующих получит соответствующие полномочия. На необходимость создания специального вневедомственного органа, который занимался бы регулированием иностранных инвестиций, неоднократно указывали заинтересованные зарубежные компании. Они полагают, что таким образом будет достигнута определенность во взаимоотношениях государства и иностранных инвесторов.</w:t>
      </w:r>
    </w:p>
    <w:p w:rsidR="00535857" w:rsidRDefault="00535857" w:rsidP="00535857">
      <w:pPr>
        <w:autoSpaceDE w:val="0"/>
        <w:autoSpaceDN w:val="0"/>
        <w:adjustRightInd w:val="0"/>
        <w:spacing w:line="360" w:lineRule="auto"/>
        <w:ind w:firstLine="709"/>
        <w:jc w:val="both"/>
        <w:rPr>
          <w:spacing w:val="-2"/>
          <w:sz w:val="28"/>
          <w:szCs w:val="28"/>
        </w:rPr>
      </w:pPr>
      <w:r>
        <w:rPr>
          <w:spacing w:val="-2"/>
          <w:sz w:val="28"/>
          <w:szCs w:val="28"/>
        </w:rPr>
        <w:t>Подобный орган – явление обычное в международной практике, однако в различных странах он наделяется различными по объему правами, что обычно зависит от жесткого или либерального отношения государства к иностранным инвестициям. В России соответствующему федеральному органу исполнительной власти предоставляют значительные полномочия (ему доверены, например, осуществление аккредитации филиалов иностранных юридических лиц и регистрация приоритетных инвестиционных проектов).</w:t>
      </w:r>
    </w:p>
    <w:p w:rsidR="00535857" w:rsidRDefault="00535857" w:rsidP="00535857">
      <w:pPr>
        <w:autoSpaceDE w:val="0"/>
        <w:autoSpaceDN w:val="0"/>
        <w:adjustRightInd w:val="0"/>
        <w:spacing w:line="360" w:lineRule="auto"/>
        <w:ind w:firstLine="709"/>
        <w:jc w:val="both"/>
        <w:rPr>
          <w:sz w:val="28"/>
          <w:szCs w:val="28"/>
        </w:rPr>
      </w:pPr>
      <w:r>
        <w:rPr>
          <w:sz w:val="28"/>
          <w:szCs w:val="28"/>
        </w:rPr>
        <w:t>Для разработки предложений по конкретным мерам улучшения инвестиционного климата в России при Правительстве РФ действует Консультативный совет по иностранным инвестициям, в который входят представители ряда зарубежных компаний и российских министерств и ведомств. При Консультативном совете работают постоянный комитет и рабочие группы, возглавляемые авторитетными компаниями. Направления работы этих групп следующие:</w:t>
      </w:r>
    </w:p>
    <w:p w:rsidR="00535857" w:rsidRDefault="00535857" w:rsidP="00535857">
      <w:pPr>
        <w:autoSpaceDE w:val="0"/>
        <w:autoSpaceDN w:val="0"/>
        <w:adjustRightInd w:val="0"/>
        <w:spacing w:line="360" w:lineRule="auto"/>
        <w:ind w:firstLine="709"/>
        <w:jc w:val="both"/>
        <w:rPr>
          <w:sz w:val="28"/>
          <w:szCs w:val="28"/>
        </w:rPr>
      </w:pPr>
      <w:r>
        <w:rPr>
          <w:sz w:val="28"/>
          <w:szCs w:val="28"/>
        </w:rPr>
        <w:t>- совершенствование инвестиционного климата и улучшение инвестиционного имиджа России;</w:t>
      </w:r>
    </w:p>
    <w:p w:rsidR="00535857" w:rsidRDefault="00535857" w:rsidP="00535857">
      <w:pPr>
        <w:autoSpaceDE w:val="0"/>
        <w:autoSpaceDN w:val="0"/>
        <w:adjustRightInd w:val="0"/>
        <w:spacing w:line="360" w:lineRule="auto"/>
        <w:ind w:firstLine="709"/>
        <w:jc w:val="both"/>
        <w:rPr>
          <w:sz w:val="28"/>
          <w:szCs w:val="28"/>
        </w:rPr>
      </w:pPr>
      <w:r>
        <w:rPr>
          <w:sz w:val="28"/>
          <w:szCs w:val="28"/>
        </w:rPr>
        <w:t>- совершенствование налоговой системы;</w:t>
      </w:r>
    </w:p>
    <w:p w:rsidR="00535857" w:rsidRDefault="00535857" w:rsidP="00535857">
      <w:pPr>
        <w:autoSpaceDE w:val="0"/>
        <w:autoSpaceDN w:val="0"/>
        <w:adjustRightInd w:val="0"/>
        <w:spacing w:line="360" w:lineRule="auto"/>
        <w:ind w:firstLine="709"/>
        <w:jc w:val="both"/>
        <w:rPr>
          <w:sz w:val="28"/>
          <w:szCs w:val="28"/>
        </w:rPr>
      </w:pPr>
      <w:r>
        <w:rPr>
          <w:sz w:val="28"/>
          <w:szCs w:val="28"/>
        </w:rPr>
        <w:t>- совершенствование организации работы банковской системы и рынка ценных бумаг;</w:t>
      </w:r>
    </w:p>
    <w:p w:rsidR="00535857" w:rsidRDefault="00535857" w:rsidP="00535857">
      <w:pPr>
        <w:autoSpaceDE w:val="0"/>
        <w:autoSpaceDN w:val="0"/>
        <w:adjustRightInd w:val="0"/>
        <w:spacing w:line="360" w:lineRule="auto"/>
        <w:ind w:firstLine="709"/>
        <w:jc w:val="both"/>
        <w:rPr>
          <w:sz w:val="28"/>
          <w:szCs w:val="28"/>
        </w:rPr>
      </w:pPr>
      <w:r>
        <w:rPr>
          <w:sz w:val="28"/>
          <w:szCs w:val="28"/>
        </w:rPr>
        <w:t>- совершенствование законодательства в сфере энергетики;</w:t>
      </w:r>
    </w:p>
    <w:p w:rsidR="00535857" w:rsidRDefault="00535857" w:rsidP="00535857">
      <w:pPr>
        <w:autoSpaceDE w:val="0"/>
        <w:autoSpaceDN w:val="0"/>
        <w:adjustRightInd w:val="0"/>
        <w:spacing w:line="360" w:lineRule="auto"/>
        <w:ind w:firstLine="709"/>
        <w:jc w:val="both"/>
        <w:rPr>
          <w:sz w:val="28"/>
          <w:szCs w:val="28"/>
        </w:rPr>
      </w:pPr>
      <w:r>
        <w:rPr>
          <w:sz w:val="28"/>
          <w:szCs w:val="28"/>
        </w:rPr>
        <w:t>- совершенствование таможенных процедур при перемещении товаров;</w:t>
      </w:r>
    </w:p>
    <w:p w:rsidR="00535857" w:rsidRDefault="00535857" w:rsidP="00535857">
      <w:pPr>
        <w:autoSpaceDE w:val="0"/>
        <w:autoSpaceDN w:val="0"/>
        <w:adjustRightInd w:val="0"/>
        <w:spacing w:line="360" w:lineRule="auto"/>
        <w:ind w:firstLine="709"/>
        <w:jc w:val="both"/>
        <w:rPr>
          <w:sz w:val="28"/>
          <w:szCs w:val="28"/>
        </w:rPr>
      </w:pPr>
      <w:r>
        <w:rPr>
          <w:sz w:val="28"/>
          <w:szCs w:val="28"/>
        </w:rPr>
        <w:t>- устранение торговых и неторговых барьеров на пути российского экспорта;</w:t>
      </w:r>
    </w:p>
    <w:p w:rsidR="00535857" w:rsidRDefault="00535857" w:rsidP="00535857">
      <w:pPr>
        <w:autoSpaceDE w:val="0"/>
        <w:autoSpaceDN w:val="0"/>
        <w:adjustRightInd w:val="0"/>
        <w:spacing w:line="360" w:lineRule="auto"/>
        <w:ind w:firstLine="709"/>
        <w:jc w:val="both"/>
        <w:rPr>
          <w:sz w:val="28"/>
          <w:szCs w:val="28"/>
        </w:rPr>
      </w:pPr>
      <w:r>
        <w:rPr>
          <w:sz w:val="28"/>
          <w:szCs w:val="28"/>
        </w:rPr>
        <w:t>- формирование системы страховых инвестиций (создание информационной системы для международных страховщиков о потенциальных объектах инвестиций; создание российского государственного агентства по страхованию и гарантированию кредитных инвестиционных рисков, развитие механизмов гарантирования и страхования инвестиций с участием российского и западного капитала);</w:t>
      </w:r>
    </w:p>
    <w:p w:rsidR="00535857" w:rsidRDefault="00535857" w:rsidP="00535857">
      <w:pPr>
        <w:autoSpaceDE w:val="0"/>
        <w:autoSpaceDN w:val="0"/>
        <w:adjustRightInd w:val="0"/>
        <w:spacing w:line="360" w:lineRule="auto"/>
        <w:ind w:firstLine="709"/>
        <w:jc w:val="both"/>
        <w:rPr>
          <w:sz w:val="28"/>
          <w:szCs w:val="28"/>
        </w:rPr>
      </w:pPr>
      <w:r>
        <w:rPr>
          <w:sz w:val="28"/>
          <w:szCs w:val="28"/>
        </w:rPr>
        <w:t>- развитие инвестиционной деятельности в регионах России (содействие обеспечению инвесторов информацией о потенциальных возможностях регионов России;</w:t>
      </w:r>
    </w:p>
    <w:p w:rsidR="00535857" w:rsidRDefault="00535857" w:rsidP="00535857">
      <w:pPr>
        <w:autoSpaceDE w:val="0"/>
        <w:autoSpaceDN w:val="0"/>
        <w:adjustRightInd w:val="0"/>
        <w:spacing w:line="360" w:lineRule="auto"/>
        <w:ind w:firstLine="709"/>
        <w:jc w:val="both"/>
        <w:rPr>
          <w:sz w:val="28"/>
          <w:szCs w:val="28"/>
        </w:rPr>
      </w:pPr>
      <w:r>
        <w:rPr>
          <w:sz w:val="28"/>
          <w:szCs w:val="28"/>
        </w:rPr>
        <w:t>- содействие разработке и корректировке законодательства и решений местных властей с целью улучшения инвестиционного климата в регионах).</w:t>
      </w:r>
    </w:p>
    <w:p w:rsidR="00535857" w:rsidRDefault="00535857" w:rsidP="00535857">
      <w:pPr>
        <w:autoSpaceDE w:val="0"/>
        <w:autoSpaceDN w:val="0"/>
        <w:adjustRightInd w:val="0"/>
        <w:spacing w:line="360" w:lineRule="auto"/>
        <w:ind w:firstLine="709"/>
        <w:jc w:val="both"/>
        <w:rPr>
          <w:sz w:val="28"/>
          <w:szCs w:val="28"/>
        </w:rPr>
      </w:pPr>
      <w:r>
        <w:rPr>
          <w:sz w:val="28"/>
          <w:szCs w:val="28"/>
        </w:rPr>
        <w:t>Иностранные инвесторы, в первую очередь, хотели бы:</w:t>
      </w:r>
    </w:p>
    <w:p w:rsidR="00535857" w:rsidRDefault="00535857" w:rsidP="00535857">
      <w:pPr>
        <w:autoSpaceDE w:val="0"/>
        <w:autoSpaceDN w:val="0"/>
        <w:adjustRightInd w:val="0"/>
        <w:spacing w:line="360" w:lineRule="auto"/>
        <w:ind w:firstLine="709"/>
        <w:jc w:val="both"/>
        <w:rPr>
          <w:sz w:val="28"/>
          <w:szCs w:val="28"/>
        </w:rPr>
      </w:pPr>
      <w:r>
        <w:rPr>
          <w:sz w:val="28"/>
          <w:szCs w:val="28"/>
        </w:rPr>
        <w:t>- снизить налоговую нагрузку на инвестиции и их использование;</w:t>
      </w:r>
    </w:p>
    <w:p w:rsidR="00535857" w:rsidRDefault="00535857" w:rsidP="00535857">
      <w:pPr>
        <w:autoSpaceDE w:val="0"/>
        <w:autoSpaceDN w:val="0"/>
        <w:adjustRightInd w:val="0"/>
        <w:spacing w:line="360" w:lineRule="auto"/>
        <w:ind w:firstLine="709"/>
        <w:jc w:val="both"/>
        <w:rPr>
          <w:sz w:val="28"/>
          <w:szCs w:val="28"/>
        </w:rPr>
      </w:pPr>
      <w:r>
        <w:rPr>
          <w:sz w:val="28"/>
          <w:szCs w:val="28"/>
        </w:rPr>
        <w:t>- отменить ограничения (ослабить государственный контроль) доступа в наиболее эффективную отрасль экономики России – топливно-энергетический комплекс;</w:t>
      </w:r>
    </w:p>
    <w:p w:rsidR="00535857" w:rsidRDefault="00535857" w:rsidP="00535857">
      <w:pPr>
        <w:autoSpaceDE w:val="0"/>
        <w:autoSpaceDN w:val="0"/>
        <w:adjustRightInd w:val="0"/>
        <w:spacing w:line="360" w:lineRule="auto"/>
        <w:ind w:firstLine="709"/>
        <w:jc w:val="both"/>
        <w:rPr>
          <w:sz w:val="28"/>
          <w:szCs w:val="28"/>
        </w:rPr>
      </w:pPr>
      <w:r>
        <w:rPr>
          <w:sz w:val="28"/>
          <w:szCs w:val="28"/>
        </w:rPr>
        <w:t>- усилить присутствие иностранных банков в России;</w:t>
      </w:r>
    </w:p>
    <w:p w:rsidR="00535857" w:rsidRDefault="00535857" w:rsidP="00535857">
      <w:pPr>
        <w:autoSpaceDE w:val="0"/>
        <w:autoSpaceDN w:val="0"/>
        <w:adjustRightInd w:val="0"/>
        <w:spacing w:line="360" w:lineRule="auto"/>
        <w:ind w:firstLine="709"/>
        <w:jc w:val="both"/>
        <w:rPr>
          <w:sz w:val="28"/>
          <w:szCs w:val="28"/>
        </w:rPr>
      </w:pPr>
      <w:r>
        <w:rPr>
          <w:sz w:val="28"/>
          <w:szCs w:val="28"/>
        </w:rPr>
        <w:t>- ослабить государственный контроль за иностранными инвестициями в Россию;</w:t>
      </w:r>
    </w:p>
    <w:p w:rsidR="00535857" w:rsidRDefault="00535857" w:rsidP="00535857">
      <w:pPr>
        <w:autoSpaceDE w:val="0"/>
        <w:autoSpaceDN w:val="0"/>
        <w:adjustRightInd w:val="0"/>
        <w:spacing w:line="360" w:lineRule="auto"/>
        <w:ind w:firstLine="709"/>
        <w:jc w:val="both"/>
        <w:rPr>
          <w:sz w:val="28"/>
          <w:szCs w:val="28"/>
        </w:rPr>
      </w:pPr>
      <w:r>
        <w:rPr>
          <w:sz w:val="28"/>
          <w:szCs w:val="28"/>
        </w:rPr>
        <w:t>- принять во внешнеэкономической и таможенной политике привычные и выгодные им правила игры, установленные ВТО;</w:t>
      </w:r>
    </w:p>
    <w:p w:rsidR="00535857" w:rsidRDefault="00535857" w:rsidP="00535857">
      <w:pPr>
        <w:autoSpaceDE w:val="0"/>
        <w:autoSpaceDN w:val="0"/>
        <w:adjustRightInd w:val="0"/>
        <w:spacing w:line="360" w:lineRule="auto"/>
        <w:ind w:firstLine="709"/>
        <w:jc w:val="both"/>
        <w:rPr>
          <w:sz w:val="28"/>
          <w:szCs w:val="28"/>
        </w:rPr>
      </w:pPr>
      <w:r>
        <w:rPr>
          <w:sz w:val="28"/>
          <w:szCs w:val="28"/>
        </w:rPr>
        <w:t>- усилить свои позиции в управлении акционерными обществами.</w:t>
      </w:r>
    </w:p>
    <w:p w:rsidR="00535857" w:rsidRDefault="00535857" w:rsidP="00535857">
      <w:pPr>
        <w:autoSpaceDE w:val="0"/>
        <w:autoSpaceDN w:val="0"/>
        <w:adjustRightInd w:val="0"/>
        <w:spacing w:line="360" w:lineRule="auto"/>
        <w:ind w:firstLine="709"/>
        <w:jc w:val="both"/>
        <w:rPr>
          <w:sz w:val="28"/>
          <w:szCs w:val="28"/>
        </w:rPr>
      </w:pPr>
      <w:r>
        <w:rPr>
          <w:sz w:val="28"/>
          <w:szCs w:val="28"/>
        </w:rPr>
        <w:t>Очевидно, что разработка мер правового регулирования иностранных инвестиций требует серьезной всесторонней аналитической работы с тем, чтобы правовые нормы, содействуя созданию благоприятного инвестиционного климата, служили бы интересам экономического развития России и укреплению российского государства.</w:t>
      </w:r>
    </w:p>
    <w:p w:rsidR="00535857" w:rsidRDefault="00535857"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B50C38" w:rsidRDefault="00B50C38" w:rsidP="00535857">
      <w:pPr>
        <w:autoSpaceDE w:val="0"/>
        <w:autoSpaceDN w:val="0"/>
        <w:adjustRightInd w:val="0"/>
        <w:spacing w:line="360" w:lineRule="auto"/>
        <w:ind w:firstLine="709"/>
        <w:jc w:val="both"/>
        <w:rPr>
          <w:sz w:val="28"/>
          <w:szCs w:val="28"/>
        </w:rPr>
      </w:pPr>
    </w:p>
    <w:p w:rsidR="00535857" w:rsidRDefault="00535857" w:rsidP="00B50C38">
      <w:pPr>
        <w:numPr>
          <w:ilvl w:val="0"/>
          <w:numId w:val="2"/>
        </w:numPr>
        <w:autoSpaceDE w:val="0"/>
        <w:autoSpaceDN w:val="0"/>
        <w:adjustRightInd w:val="0"/>
        <w:spacing w:line="360" w:lineRule="auto"/>
        <w:jc w:val="both"/>
        <w:rPr>
          <w:b/>
          <w:sz w:val="28"/>
          <w:szCs w:val="28"/>
        </w:rPr>
      </w:pPr>
      <w:r>
        <w:rPr>
          <w:b/>
          <w:sz w:val="28"/>
          <w:szCs w:val="28"/>
        </w:rPr>
        <w:t>Страхование предпринимательских рисков. Перестрахование</w:t>
      </w:r>
    </w:p>
    <w:p w:rsidR="00535857" w:rsidRDefault="00535857" w:rsidP="00B50C38">
      <w:pPr>
        <w:autoSpaceDE w:val="0"/>
        <w:autoSpaceDN w:val="0"/>
        <w:adjustRightInd w:val="0"/>
        <w:ind w:left="360"/>
        <w:jc w:val="both"/>
        <w:rPr>
          <w:b/>
          <w:sz w:val="28"/>
          <w:szCs w:val="28"/>
        </w:rPr>
      </w:pP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Предпринимательство всегда сопряжено с неопределенностью экономической конъюнктуры, которая вытекает из непостоянства спроса-предложения на товары, деньги, факторы производства, из многовариантности сфер приложения капиталов и разнообразия критериев предпочтительности инвестирования средств, из ограниченности знаний об областях бизнеса и коммерции и многих других обстоятельств. </w:t>
      </w:r>
    </w:p>
    <w:p w:rsidR="00535857" w:rsidRDefault="00535857" w:rsidP="00535857">
      <w:pPr>
        <w:autoSpaceDE w:val="0"/>
        <w:autoSpaceDN w:val="0"/>
        <w:adjustRightInd w:val="0"/>
        <w:spacing w:line="360" w:lineRule="auto"/>
        <w:ind w:firstLine="709"/>
        <w:jc w:val="both"/>
        <w:rPr>
          <w:sz w:val="28"/>
          <w:szCs w:val="28"/>
        </w:rPr>
      </w:pPr>
      <w:r>
        <w:rPr>
          <w:sz w:val="28"/>
          <w:szCs w:val="28"/>
        </w:rPr>
        <w:t>Обычно под предпринимательским понимается риск, возникающий при любых видах предпринимательской деятельности, связанных с производством продукции, товаров и услуг, их реализацией; товарно-денежными и финансовыми операциями; коммерцией, а также осуществлением научно-технических проектов.</w:t>
      </w:r>
    </w:p>
    <w:p w:rsidR="00535857" w:rsidRDefault="00535857" w:rsidP="00535857">
      <w:pPr>
        <w:autoSpaceDE w:val="0"/>
        <w:autoSpaceDN w:val="0"/>
        <w:adjustRightInd w:val="0"/>
        <w:spacing w:line="360" w:lineRule="auto"/>
        <w:ind w:firstLine="709"/>
        <w:jc w:val="both"/>
        <w:rPr>
          <w:sz w:val="28"/>
          <w:szCs w:val="28"/>
        </w:rPr>
      </w:pPr>
      <w:r>
        <w:rPr>
          <w:sz w:val="28"/>
          <w:szCs w:val="28"/>
        </w:rPr>
        <w:t>Предпринимательский риск имеет объективную основу из-за неопределенности внешней среды по отношению к предпринимательской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ситуации предопределяется тем, что она зависит от множества переменных, контрагентов и лиц, поведение которых не всегда можно предсказать с приемлемой точностью. Неопределенность и риск в предпринимательской деятельности играют очень важную роль, заключая в себе противоречие между планируемым и действительным и являясь одним из источников развития этой деятельности.</w:t>
      </w:r>
    </w:p>
    <w:p w:rsidR="00535857" w:rsidRDefault="00535857" w:rsidP="00535857">
      <w:pPr>
        <w:autoSpaceDE w:val="0"/>
        <w:autoSpaceDN w:val="0"/>
        <w:adjustRightInd w:val="0"/>
        <w:spacing w:line="360" w:lineRule="auto"/>
        <w:ind w:firstLine="709"/>
        <w:jc w:val="both"/>
        <w:rPr>
          <w:sz w:val="28"/>
          <w:szCs w:val="28"/>
        </w:rPr>
      </w:pPr>
      <w:r>
        <w:rPr>
          <w:sz w:val="28"/>
          <w:szCs w:val="28"/>
        </w:rPr>
        <w:t>Таким образом, под страхованием предпринимательских рисков понимается страхование рисков убытков, дополнительных расходов и неполучения ожидаемых доходов от предпринимательской деятельности из-за нарушения обязательств контрагентами или изменений условий этой деятельности по не зависящим от предпринимателя обстоятельствам. Объектом страхования предпринимательских рисков являются имущественные интересы страхователя, связанные с осуществлением предпринимательской деятельности.</w:t>
      </w:r>
    </w:p>
    <w:p w:rsidR="00535857" w:rsidRDefault="00535857" w:rsidP="00535857">
      <w:pPr>
        <w:autoSpaceDE w:val="0"/>
        <w:autoSpaceDN w:val="0"/>
        <w:adjustRightInd w:val="0"/>
        <w:spacing w:line="360" w:lineRule="auto"/>
        <w:ind w:firstLine="709"/>
        <w:jc w:val="both"/>
        <w:rPr>
          <w:sz w:val="28"/>
          <w:szCs w:val="28"/>
        </w:rPr>
      </w:pPr>
      <w:r>
        <w:rPr>
          <w:sz w:val="28"/>
          <w:szCs w:val="28"/>
        </w:rPr>
        <w:t>В связи с этим страхование предпринимательских рисков на предприятии, несмотря на их многообразие, должно стать обычной практикой для менеджера или предпринимателя. Это позволит не только сохранить бизнес в случае чрезвычайных ситуаций или крайне неблагоприятного стечения ряда случайностей, но и даст уверенность в завтрашнем дне, позволит строить долгосрочные перспективы развития предприятия.</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Практика страхования предпринимательских рисков, широко распространенная за рубежом, постепенно появляется и в нашей стране. Этот вид страхования обеспечивает предприятию такие условия, в которых неблагоприятные обстоятельства не влияют на его финансовое состояние. </w:t>
      </w:r>
    </w:p>
    <w:p w:rsidR="00535857" w:rsidRDefault="00535857" w:rsidP="00535857">
      <w:pPr>
        <w:autoSpaceDE w:val="0"/>
        <w:autoSpaceDN w:val="0"/>
        <w:adjustRightInd w:val="0"/>
        <w:spacing w:line="360" w:lineRule="auto"/>
        <w:ind w:firstLine="709"/>
        <w:jc w:val="both"/>
        <w:rPr>
          <w:i/>
          <w:sz w:val="28"/>
          <w:szCs w:val="28"/>
        </w:rPr>
      </w:pPr>
      <w:r>
        <w:rPr>
          <w:i/>
          <w:sz w:val="28"/>
          <w:szCs w:val="28"/>
        </w:rPr>
        <w:t xml:space="preserve">Правовые основы страхования предпринимательских рисков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Определение предпринимательских рисков содержится в статье 929 Гражданского кодекса РФ. К ним отнесены: риск убытков, связанных с простоями; риск убытков из-за нарушения своих обязательств контрагентами предприятия; риск, связанный с недополучением ожидаемых доходов.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Страхование предпринимательских рисков следует отличать от страхования ответственности за неисполнение или ненадлежащее исполнение договорных обязательств. Страхование ответственности регулируется статьей 932 Гражданского кодекса РФ. Возмещение по договору такого страхования получает лицо, понесшее ущерб в результате действий застрахованного предприятия.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Как правило, убытки оценивают на момент их возникновения (или, как говорят юристы, «с наступлением страхового случая»). Договором же устанавливается лимит страховой ответственности. Это значит, что в качестве возмещения страховая компания может выплатить не больше определенной суммы денег. Ответственность страховая компания несет только за те риски, которые четко определены в договоре. </w:t>
      </w:r>
    </w:p>
    <w:p w:rsidR="00535857" w:rsidRDefault="00535857" w:rsidP="00535857">
      <w:pPr>
        <w:autoSpaceDE w:val="0"/>
        <w:autoSpaceDN w:val="0"/>
        <w:adjustRightInd w:val="0"/>
        <w:spacing w:line="360" w:lineRule="auto"/>
        <w:ind w:firstLine="709"/>
        <w:jc w:val="both"/>
        <w:rPr>
          <w:spacing w:val="-2"/>
          <w:sz w:val="28"/>
          <w:szCs w:val="28"/>
        </w:rPr>
      </w:pPr>
      <w:r>
        <w:rPr>
          <w:spacing w:val="-2"/>
          <w:sz w:val="28"/>
          <w:szCs w:val="28"/>
        </w:rPr>
        <w:t xml:space="preserve">Однако часть убытков все равно покрывается за счет предприятия. Объем его участия в покрытии убытков определяется договором. Такое условие называется франшизой. Ее применение снижает стоимость страхования для предприятия. Если в договоре указана безусловная франшиза, то предприятию возмещается разница между суммами ущерба и франшизы. </w:t>
      </w:r>
    </w:p>
    <w:p w:rsidR="00535857" w:rsidRDefault="00535857" w:rsidP="00535857">
      <w:pPr>
        <w:autoSpaceDE w:val="0"/>
        <w:autoSpaceDN w:val="0"/>
        <w:adjustRightInd w:val="0"/>
        <w:spacing w:line="360" w:lineRule="auto"/>
        <w:ind w:firstLine="709"/>
        <w:jc w:val="both"/>
        <w:rPr>
          <w:i/>
          <w:sz w:val="28"/>
          <w:szCs w:val="28"/>
        </w:rPr>
      </w:pPr>
      <w:r>
        <w:rPr>
          <w:i/>
          <w:sz w:val="28"/>
          <w:szCs w:val="28"/>
        </w:rPr>
        <w:t xml:space="preserve">Особенности страхования на случай простоев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Не секрет, что большая часть оборудования на наших предприятиях устарела. Поэтому ломается оно довольно часто. Однако предприятие, кроме прямого ущерба, несет в этом случае и косвенные убытки в результате простоя. Это и упущенная прибыль, и отсутствие доходов для покрытия текущих расходов, и незапланированные затраты на скорейшее возобновление деятельности. При этом нередко бывает так, что косвенные убытки оказываются намного больше прямого ущерба.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Простаивать предприятие может и из-за того, что поставщик вовремя не доставил сырье или материалы. Поэтому предприятию выгодно застраховаться на случай простоев. Предприятия, деятельность которых зависит от работы сложного оборудования, часто используют этот вид страхования в качестве дополнения к страхованию самого оборудования.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По договору такого страхования возмещаются текущие расходы предприятия, затраты по сокращению ущерба, упущенная прибыль.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К текущим расходам относятся затраты, объем которых не зависит от оборотов предприятия. Предприятие вынуждено нести расходы во время перерыва в своей деятельности, поскольку это позволит возобновить работу в самый короткий срок и в прежнем объеме. Например, такими расходами являются: заработная плата рабочих и служащих; налоги и сборы, исчисляемые с фонда оплаты труда; плата за аренду помещений. Кроме того, по договору страхования обычно возмещаются амортизационные отчисления на простаивающее оборудование, которое не было повреждено в результате страхового случая.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Затраты по сокращению ущерба страховая компания возмещает при условии, что они уменьшают общую сумму страхового возмещения. Если же такие расходы производятся по прямому указанию страховой компании, то она возмещает их в любом случае. Например, к затратам по сокращению ущерба относят расходы по переводу деятельности на резервные мощности, заработную плату за сверхурочную работу, дополнительные расходы при вынужденном приобретении полуфабрикатов.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Упущенной называется та прибыль, которую предприятие могло получить от реализации товаров или оказания услуг, если бы его хозяйственная деятельность не была прервана. Размер упущенной прибыли обычно рассчитывают так: сумму выручки, не полученной за время простоя, умножают на норму прибыли предприятия. Эта норма и планируемый объем выручки указываются в договоре страхования.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Для того чтобы определить общий размер убытков от перерыва в хозяйственной деятельности и объем соответствующего страхового возмещения, обычно сравнивают результаты деятельности предприятия за время простоя с результатами, которых оно достигло бы при нормальной работе. При этом в расчет берутся все обстоятельства, которые могли бы повлиять на результат деятельности предприятия при нормальной работе. Но принимается во внимание и тот дополнительный доход, который предприятие получило за время простоя или в результате него.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Расчеты, как правило, делают за 12 месяцев, предшествующих дате восстановления хозяйственной деятельности. Однако эти расчеты могут показать, что предприятие, работая в обычном режиме, не получило бы прибыли. В таком случае упущенная прибыль, естественно, не возмещается. </w:t>
      </w:r>
    </w:p>
    <w:p w:rsidR="00535857" w:rsidRDefault="00535857" w:rsidP="00535857">
      <w:pPr>
        <w:autoSpaceDE w:val="0"/>
        <w:autoSpaceDN w:val="0"/>
        <w:adjustRightInd w:val="0"/>
        <w:spacing w:line="360" w:lineRule="auto"/>
        <w:ind w:firstLine="709"/>
        <w:jc w:val="both"/>
        <w:rPr>
          <w:sz w:val="28"/>
          <w:szCs w:val="28"/>
        </w:rPr>
      </w:pPr>
      <w:r>
        <w:rPr>
          <w:sz w:val="28"/>
          <w:szCs w:val="28"/>
        </w:rPr>
        <w:t>Кроме того, в соответствии с основным принципом страхования предприятию не возмещают те затраты, которые направлены на модернизацию производства, увеличение объемов выпуска продукции и другие цели, несущие ему определенную выгоду.</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Таким образом, сегодня предприятия разных уровней и сфер деятельности имеют возможность минимизировать финансовые потери организации, непосредственно связанные с предпринимательской деятельностью. </w:t>
      </w:r>
    </w:p>
    <w:p w:rsidR="00535857" w:rsidRDefault="00535857" w:rsidP="00535857">
      <w:pPr>
        <w:autoSpaceDE w:val="0"/>
        <w:autoSpaceDN w:val="0"/>
        <w:adjustRightInd w:val="0"/>
        <w:spacing w:line="360" w:lineRule="auto"/>
        <w:ind w:firstLine="709"/>
        <w:jc w:val="both"/>
        <w:rPr>
          <w:i/>
          <w:sz w:val="28"/>
          <w:szCs w:val="28"/>
        </w:rPr>
      </w:pPr>
      <w:r>
        <w:rPr>
          <w:i/>
          <w:sz w:val="28"/>
          <w:szCs w:val="28"/>
        </w:rPr>
        <w:t>Перестрахование</w:t>
      </w:r>
    </w:p>
    <w:p w:rsidR="00535857" w:rsidRDefault="00535857" w:rsidP="00535857">
      <w:pPr>
        <w:autoSpaceDE w:val="0"/>
        <w:autoSpaceDN w:val="0"/>
        <w:adjustRightInd w:val="0"/>
        <w:spacing w:line="360" w:lineRule="auto"/>
        <w:ind w:firstLine="709"/>
        <w:jc w:val="both"/>
        <w:rPr>
          <w:sz w:val="28"/>
          <w:szCs w:val="28"/>
        </w:rPr>
      </w:pPr>
      <w:r>
        <w:rPr>
          <w:sz w:val="28"/>
          <w:szCs w:val="28"/>
        </w:rPr>
        <w:t>Перестрахование (англ. reinsurance) — система экономических страховых отношений между страховыми организациями (страховщиками) по поводу заключенных со страхователями договоров страхования. В соответствии с договором перестрахования страховщик, принимая на страхование риски, часть ответственности по ним передаёт на согласованных условиях другим страховщикам (перестраховщикам) с целью создания по возможности сбалансированного страхового портфеля, обеспечения финансовой устойчивости и рентабельности страховых операций. Перестрахование позволяет страховой компании принимать риски клиентов, которые были бы слишком велики для одного страховщика. Перестрахование называют также «вторичным» страхованием или страхованием страховщиков. Перестрахование происходит не только на уровне национальной экономики, оно уже стало международным видом страховой деятельности. В связи с этим углубление специализации в страховом деле привело к формированию особой группы страховых компаний — перестраховщиков (англ. reinsurer), специализирующихся на операциях перестрахования.</w:t>
      </w:r>
    </w:p>
    <w:p w:rsidR="00535857" w:rsidRDefault="00535857" w:rsidP="00535857">
      <w:pPr>
        <w:autoSpaceDE w:val="0"/>
        <w:autoSpaceDN w:val="0"/>
        <w:adjustRightInd w:val="0"/>
        <w:spacing w:line="360" w:lineRule="auto"/>
        <w:ind w:firstLine="709"/>
        <w:jc w:val="both"/>
        <w:rPr>
          <w:sz w:val="28"/>
          <w:szCs w:val="28"/>
        </w:rPr>
      </w:pPr>
      <w:r>
        <w:rPr>
          <w:sz w:val="28"/>
          <w:szCs w:val="28"/>
        </w:rPr>
        <w:t>Законодательством предусмотрено, что страховщик может застраховать принятый на себя риск частично или полностью у другой страховой компании (или даже нескольких). При этом на договор перестрахования распространяются те же правила, что и на обычные договора страхования предпринимательских рисков (в случае, если договор перестрахования не предусматривает иное). В этих обстоятельствах страховщик по основному договору страхования, заключивший договор перестрахования, будет считаться в этом договоре страхователем.</w:t>
      </w:r>
    </w:p>
    <w:p w:rsidR="00535857" w:rsidRDefault="00535857" w:rsidP="00535857">
      <w:pPr>
        <w:autoSpaceDE w:val="0"/>
        <w:autoSpaceDN w:val="0"/>
        <w:adjustRightInd w:val="0"/>
        <w:spacing w:line="360" w:lineRule="auto"/>
        <w:ind w:firstLine="709"/>
        <w:jc w:val="both"/>
        <w:rPr>
          <w:sz w:val="28"/>
          <w:szCs w:val="28"/>
        </w:rPr>
      </w:pPr>
      <w:r>
        <w:rPr>
          <w:sz w:val="28"/>
          <w:szCs w:val="28"/>
        </w:rPr>
        <w:t>Закон допускает последовательное заключение двух или даже нескольких контрактов перестрахования.</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Всего существует три основных формы: факультативная, облигаторная и смешанная. </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Самым ранним видом перестрахования является </w:t>
      </w:r>
      <w:r>
        <w:rPr>
          <w:i/>
          <w:sz w:val="28"/>
          <w:szCs w:val="28"/>
        </w:rPr>
        <w:t>факультативная его форма</w:t>
      </w:r>
      <w:r>
        <w:rPr>
          <w:sz w:val="28"/>
          <w:szCs w:val="28"/>
        </w:rPr>
        <w:t>. В этом случае и перестраховщик, и цедент имеют право выбора. Перестраховщик вправе решать, стоит ли ему принимать предложение о перестраховании оригинального договора. Цедент же решает, стоит ли ему передавать конкретный риск, и если да – то кому именно из перестраховщиков. В каждом конкретном случае решение принимается индивидуально, на основе определенных условий. Таким образом, факультативное перестрахование подразумевает самостоятельное решение страховщика о целесообразности перестрахования конкретного риска, а также самостоятельный поиск адекватного перестраховщика.</w:t>
      </w:r>
    </w:p>
    <w:p w:rsidR="00535857" w:rsidRDefault="00535857" w:rsidP="00535857">
      <w:pPr>
        <w:autoSpaceDE w:val="0"/>
        <w:autoSpaceDN w:val="0"/>
        <w:adjustRightInd w:val="0"/>
        <w:spacing w:line="360" w:lineRule="auto"/>
        <w:ind w:firstLine="709"/>
        <w:jc w:val="both"/>
        <w:rPr>
          <w:sz w:val="28"/>
          <w:szCs w:val="28"/>
        </w:rPr>
      </w:pPr>
      <w:r>
        <w:rPr>
          <w:sz w:val="28"/>
          <w:szCs w:val="28"/>
        </w:rPr>
        <w:t xml:space="preserve">При </w:t>
      </w:r>
      <w:r>
        <w:rPr>
          <w:i/>
          <w:sz w:val="28"/>
          <w:szCs w:val="28"/>
        </w:rPr>
        <w:t>облигаторном страховании</w:t>
      </w:r>
      <w:r>
        <w:rPr>
          <w:sz w:val="28"/>
          <w:szCs w:val="28"/>
        </w:rPr>
        <w:t xml:space="preserve"> происходит автоматическое перестрахование любых рисков. Основывается оно на договоре между страховой и перестраховочными компаниями. Первая сторона обязуется передавать определенную часть крупных рисков, а вторая – их принимать. В содержании облигаторного договора должны быть указаны не только риски, подлежащие перестрахованию, но и ряд других условий, таких как размер перестраховочной премии, перестраховочной комиссии, лимиты ответственности и т.д. Облигаторный договор обязывает передавать страховщиком в перестрахование все риски, фигурирующие в договоре. Так, например, законодательством Великобритании предусмотрена передача по облигаторному договору всех рисков по автотранспортному страхованию; во Франции – всех рисков по договору морского страхования.</w:t>
      </w:r>
    </w:p>
    <w:p w:rsidR="00535857" w:rsidRDefault="00535857" w:rsidP="00535857">
      <w:pPr>
        <w:autoSpaceDE w:val="0"/>
        <w:autoSpaceDN w:val="0"/>
        <w:adjustRightInd w:val="0"/>
        <w:spacing w:line="360" w:lineRule="auto"/>
        <w:ind w:firstLine="709"/>
        <w:jc w:val="both"/>
        <w:rPr>
          <w:sz w:val="28"/>
          <w:szCs w:val="28"/>
        </w:rPr>
      </w:pPr>
      <w:r>
        <w:rPr>
          <w:i/>
          <w:sz w:val="28"/>
          <w:szCs w:val="28"/>
        </w:rPr>
        <w:t>Смешанная форма</w:t>
      </w:r>
      <w:r>
        <w:rPr>
          <w:sz w:val="28"/>
          <w:szCs w:val="28"/>
        </w:rPr>
        <w:t xml:space="preserve"> перестрахования содержит в себе элементы первых двух.</w:t>
      </w:r>
    </w:p>
    <w:p w:rsidR="00535857" w:rsidRDefault="00535857" w:rsidP="00535857">
      <w:pPr>
        <w:autoSpaceDE w:val="0"/>
        <w:autoSpaceDN w:val="0"/>
        <w:adjustRightInd w:val="0"/>
        <w:spacing w:line="360" w:lineRule="auto"/>
        <w:ind w:firstLine="709"/>
        <w:jc w:val="both"/>
        <w:rPr>
          <w:sz w:val="28"/>
          <w:szCs w:val="28"/>
        </w:rPr>
      </w:pPr>
      <w:r>
        <w:rPr>
          <w:sz w:val="28"/>
          <w:szCs w:val="28"/>
        </w:rPr>
        <w:t>При наступлении серьезного страхового события компании, которые приняли в перестрахование этот риск (или его часть), делят выплату пропорционально своим долям. В итоге убыток каждой из них оказывается незначительным, не могущим повлиять на финансовую стабильность как перестраховщиков, так и компании-цедента. Таким образом, перестрахование представляет собой один из способов перераспределения страхового фонда.</w:t>
      </w:r>
    </w:p>
    <w:p w:rsidR="00535857" w:rsidRDefault="00535857" w:rsidP="00535857">
      <w:pPr>
        <w:autoSpaceDE w:val="0"/>
        <w:autoSpaceDN w:val="0"/>
        <w:adjustRightInd w:val="0"/>
        <w:spacing w:line="360" w:lineRule="auto"/>
        <w:ind w:firstLine="709"/>
        <w:jc w:val="center"/>
        <w:rPr>
          <w:b/>
          <w:sz w:val="28"/>
          <w:szCs w:val="28"/>
        </w:rPr>
      </w:pPr>
      <w:r>
        <w:rPr>
          <w:sz w:val="28"/>
          <w:szCs w:val="28"/>
        </w:rPr>
        <w:br w:type="page"/>
      </w:r>
      <w:r>
        <w:rPr>
          <w:b/>
          <w:sz w:val="28"/>
          <w:szCs w:val="28"/>
        </w:rPr>
        <w:t>Список использованной литературы</w:t>
      </w:r>
    </w:p>
    <w:p w:rsidR="00535857" w:rsidRDefault="00535857" w:rsidP="00535857">
      <w:pPr>
        <w:autoSpaceDE w:val="0"/>
        <w:autoSpaceDN w:val="0"/>
        <w:adjustRightInd w:val="0"/>
        <w:spacing w:line="360" w:lineRule="auto"/>
        <w:ind w:firstLine="709"/>
        <w:jc w:val="center"/>
        <w:rPr>
          <w:b/>
          <w:sz w:val="28"/>
          <w:szCs w:val="28"/>
        </w:rPr>
      </w:pPr>
    </w:p>
    <w:p w:rsidR="00535857" w:rsidRDefault="00535857" w:rsidP="00535857">
      <w:pPr>
        <w:autoSpaceDE w:val="0"/>
        <w:autoSpaceDN w:val="0"/>
        <w:adjustRightInd w:val="0"/>
        <w:spacing w:line="360" w:lineRule="auto"/>
        <w:ind w:firstLine="709"/>
        <w:jc w:val="both"/>
        <w:rPr>
          <w:i/>
          <w:spacing w:val="2"/>
          <w:sz w:val="28"/>
          <w:szCs w:val="28"/>
        </w:rPr>
      </w:pPr>
      <w:r>
        <w:rPr>
          <w:spacing w:val="2"/>
          <w:sz w:val="28"/>
          <w:szCs w:val="28"/>
        </w:rPr>
        <w:t>1.</w:t>
      </w:r>
      <w:r>
        <w:rPr>
          <w:i/>
          <w:spacing w:val="2"/>
          <w:sz w:val="28"/>
          <w:szCs w:val="28"/>
        </w:rPr>
        <w:t xml:space="preserve"> Агеев Ш.Р.</w:t>
      </w:r>
      <w:r>
        <w:rPr>
          <w:spacing w:val="2"/>
          <w:sz w:val="28"/>
          <w:szCs w:val="28"/>
        </w:rPr>
        <w:t xml:space="preserve"> Страхование: теория, практика и зарубежный опыт / Ш.Р. Агеев, Н.М. Васильев, С.Н. Катырин. – М.: Экспертное бюро, 1998. – 376</w:t>
      </w:r>
      <w:r>
        <w:rPr>
          <w:i/>
          <w:spacing w:val="2"/>
          <w:sz w:val="28"/>
          <w:szCs w:val="28"/>
        </w:rPr>
        <w:t xml:space="preserve"> </w:t>
      </w:r>
      <w:r>
        <w:rPr>
          <w:spacing w:val="2"/>
          <w:sz w:val="28"/>
          <w:szCs w:val="28"/>
        </w:rPr>
        <w:t>с.</w:t>
      </w:r>
      <w:r>
        <w:rPr>
          <w:i/>
          <w:spacing w:val="2"/>
          <w:sz w:val="28"/>
          <w:szCs w:val="28"/>
        </w:rPr>
        <w:t xml:space="preserve"> </w:t>
      </w:r>
    </w:p>
    <w:p w:rsidR="00535857" w:rsidRDefault="00535857" w:rsidP="00535857">
      <w:pPr>
        <w:autoSpaceDE w:val="0"/>
        <w:autoSpaceDN w:val="0"/>
        <w:adjustRightInd w:val="0"/>
        <w:spacing w:line="360" w:lineRule="auto"/>
        <w:ind w:firstLine="709"/>
        <w:jc w:val="both"/>
        <w:rPr>
          <w:sz w:val="28"/>
          <w:szCs w:val="28"/>
        </w:rPr>
      </w:pPr>
      <w:r>
        <w:rPr>
          <w:sz w:val="28"/>
          <w:szCs w:val="28"/>
        </w:rPr>
        <w:t>2.</w:t>
      </w:r>
      <w:r>
        <w:rPr>
          <w:i/>
          <w:sz w:val="28"/>
          <w:szCs w:val="28"/>
        </w:rPr>
        <w:t xml:space="preserve"> Гущин В.В.</w:t>
      </w:r>
      <w:r>
        <w:rPr>
          <w:sz w:val="28"/>
          <w:szCs w:val="28"/>
        </w:rPr>
        <w:t xml:space="preserve"> Российское предпринимательское право: учебник / В.В. Гущин, Ю.А. Дмитриев. – М.: Эксмо, 2005. – 736 с.</w:t>
      </w:r>
    </w:p>
    <w:p w:rsidR="00535857" w:rsidRDefault="00535857" w:rsidP="00535857">
      <w:pPr>
        <w:autoSpaceDE w:val="0"/>
        <w:autoSpaceDN w:val="0"/>
        <w:adjustRightInd w:val="0"/>
        <w:spacing w:line="360" w:lineRule="auto"/>
        <w:ind w:firstLine="709"/>
        <w:jc w:val="both"/>
        <w:rPr>
          <w:sz w:val="28"/>
          <w:szCs w:val="28"/>
        </w:rPr>
      </w:pPr>
      <w:r>
        <w:rPr>
          <w:spacing w:val="-4"/>
          <w:sz w:val="28"/>
          <w:szCs w:val="28"/>
        </w:rPr>
        <w:t>3.</w:t>
      </w:r>
      <w:r>
        <w:rPr>
          <w:i/>
          <w:spacing w:val="-4"/>
          <w:sz w:val="28"/>
          <w:szCs w:val="28"/>
        </w:rPr>
        <w:t xml:space="preserve"> Круглова Н.Ю.</w:t>
      </w:r>
      <w:r>
        <w:rPr>
          <w:spacing w:val="-4"/>
          <w:sz w:val="28"/>
          <w:szCs w:val="28"/>
        </w:rPr>
        <w:t xml:space="preserve"> Хозяйственное право: учеб. пособие / Н.Ю. Круглова. – </w:t>
      </w:r>
      <w:r>
        <w:rPr>
          <w:sz w:val="28"/>
          <w:szCs w:val="28"/>
        </w:rPr>
        <w:t>М.: Изд-во РДЛ, 2001. – 912 с.</w:t>
      </w:r>
    </w:p>
    <w:p w:rsidR="00535857" w:rsidRDefault="00535857" w:rsidP="00535857">
      <w:pPr>
        <w:autoSpaceDE w:val="0"/>
        <w:autoSpaceDN w:val="0"/>
        <w:adjustRightInd w:val="0"/>
        <w:spacing w:line="360" w:lineRule="auto"/>
        <w:ind w:firstLine="709"/>
        <w:jc w:val="both"/>
        <w:rPr>
          <w:sz w:val="28"/>
          <w:szCs w:val="28"/>
        </w:rPr>
      </w:pPr>
      <w:r>
        <w:rPr>
          <w:sz w:val="28"/>
          <w:szCs w:val="28"/>
        </w:rPr>
        <w:t>4. http://mchpravo.ru/pravovoe-regulirovanie-inostrannyh-investicij.html.</w:t>
      </w:r>
    </w:p>
    <w:p w:rsidR="00535857" w:rsidRDefault="00535857" w:rsidP="00535857">
      <w:pPr>
        <w:autoSpaceDE w:val="0"/>
        <w:autoSpaceDN w:val="0"/>
        <w:adjustRightInd w:val="0"/>
        <w:spacing w:line="360" w:lineRule="auto"/>
        <w:ind w:firstLine="709"/>
        <w:jc w:val="both"/>
        <w:rPr>
          <w:sz w:val="28"/>
          <w:szCs w:val="28"/>
        </w:rPr>
      </w:pPr>
      <w:r>
        <w:rPr>
          <w:sz w:val="28"/>
          <w:szCs w:val="28"/>
        </w:rPr>
        <w:t>5. http://www.bishelp.ru/uprbiz/bezopasnost/strahovanie_riskoff.php.</w:t>
      </w:r>
    </w:p>
    <w:p w:rsidR="00535857" w:rsidRDefault="00535857" w:rsidP="00535857">
      <w:pPr>
        <w:autoSpaceDE w:val="0"/>
        <w:autoSpaceDN w:val="0"/>
        <w:adjustRightInd w:val="0"/>
        <w:spacing w:line="360" w:lineRule="auto"/>
        <w:ind w:firstLine="709"/>
        <w:jc w:val="both"/>
        <w:rPr>
          <w:sz w:val="28"/>
          <w:szCs w:val="28"/>
        </w:rPr>
      </w:pPr>
    </w:p>
    <w:p w:rsidR="00535857" w:rsidRDefault="00535857">
      <w:bookmarkStart w:id="0" w:name="_GoBack"/>
      <w:bookmarkEnd w:id="0"/>
    </w:p>
    <w:sectPr w:rsidR="00535857" w:rsidSect="00B50C3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38" w:rsidRDefault="00B50C38">
      <w:r>
        <w:separator/>
      </w:r>
    </w:p>
  </w:endnote>
  <w:endnote w:type="continuationSeparator" w:id="0">
    <w:p w:rsidR="00B50C38" w:rsidRDefault="00B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38" w:rsidRDefault="00B50C38" w:rsidP="00B50C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0C38" w:rsidRDefault="00B50C38" w:rsidP="00B50C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38" w:rsidRDefault="00B50C38" w:rsidP="00B50C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3004">
      <w:rPr>
        <w:rStyle w:val="a5"/>
        <w:noProof/>
      </w:rPr>
      <w:t>2</w:t>
    </w:r>
    <w:r>
      <w:rPr>
        <w:rStyle w:val="a5"/>
      </w:rPr>
      <w:fldChar w:fldCharType="end"/>
    </w:r>
  </w:p>
  <w:p w:rsidR="00B50C38" w:rsidRDefault="00B50C38" w:rsidP="00B50C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38" w:rsidRDefault="00B50C38">
      <w:r>
        <w:separator/>
      </w:r>
    </w:p>
  </w:footnote>
  <w:footnote w:type="continuationSeparator" w:id="0">
    <w:p w:rsidR="00B50C38" w:rsidRDefault="00B50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0255D"/>
    <w:multiLevelType w:val="hybridMultilevel"/>
    <w:tmpl w:val="144274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A6764A"/>
    <w:multiLevelType w:val="hybridMultilevel"/>
    <w:tmpl w:val="5E0679B4"/>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E12"/>
    <w:rsid w:val="0002713F"/>
    <w:rsid w:val="002B49D4"/>
    <w:rsid w:val="00442E12"/>
    <w:rsid w:val="00535857"/>
    <w:rsid w:val="00583004"/>
    <w:rsid w:val="005852E7"/>
    <w:rsid w:val="00765B55"/>
    <w:rsid w:val="007E516C"/>
    <w:rsid w:val="009611BE"/>
    <w:rsid w:val="00B46541"/>
    <w:rsid w:val="00B50C38"/>
    <w:rsid w:val="00BB37D3"/>
    <w:rsid w:val="00D155B5"/>
    <w:rsid w:val="00F55F23"/>
    <w:rsid w:val="00F96AC0"/>
    <w:rsid w:val="00FF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04E969-FBA9-4458-9AA7-B2F4FC26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58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0C38"/>
    <w:pPr>
      <w:tabs>
        <w:tab w:val="center" w:pos="4677"/>
        <w:tab w:val="right" w:pos="9355"/>
      </w:tabs>
    </w:pPr>
  </w:style>
  <w:style w:type="character" w:styleId="a5">
    <w:name w:val="page number"/>
    <w:basedOn w:val="a0"/>
    <w:rsid w:val="00B5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Irina</cp:lastModifiedBy>
  <cp:revision>2</cp:revision>
  <dcterms:created xsi:type="dcterms:W3CDTF">2014-11-13T09:13:00Z</dcterms:created>
  <dcterms:modified xsi:type="dcterms:W3CDTF">2014-11-13T09:13:00Z</dcterms:modified>
</cp:coreProperties>
</file>