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C0" w:rsidRDefault="007574C0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Департамент образования </w:t>
      </w: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Государственное образовательное учреждение</w:t>
      </w: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начального профессионального образования </w:t>
      </w: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Контрольная работа </w:t>
      </w: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по предмету «Кулинария и Товароведение».</w:t>
      </w: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right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Обучающийся группы №3-4ПВ</w:t>
      </w:r>
    </w:p>
    <w:p w:rsidR="009B06C8" w:rsidRDefault="009B06C8">
      <w:pPr>
        <w:spacing w:line="360" w:lineRule="auto"/>
        <w:ind w:firstLine="709"/>
        <w:jc w:val="right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709"/>
        <w:jc w:val="center"/>
        <w:rPr>
          <w:kern w:val="36"/>
          <w:sz w:val="24"/>
          <w:szCs w:val="24"/>
        </w:rPr>
      </w:pPr>
    </w:p>
    <w:p w:rsidR="009B06C8" w:rsidRDefault="009B06C8">
      <w:pPr>
        <w:spacing w:line="360" w:lineRule="auto"/>
        <w:ind w:firstLine="5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 xml:space="preserve">1. </w:t>
      </w:r>
      <w:r>
        <w:rPr>
          <w:b/>
          <w:bCs/>
          <w:sz w:val="28"/>
          <w:szCs w:val="28"/>
        </w:rPr>
        <w:t>Тыквенные овощи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Наибольшее распространение среди овощей, используемых в свежих салатах, получили огурцы. Наравне с бахчевыми – арбузом и дыней, а также тыквой, кабачками и патиссонами они относятся к семейству тыквенных. Относительно стабильная лежкость и транспортабельность давно сделали эту овощную культуру в наших кафе и ресторанах круглогодичной. К тому же химический состав огурцов допускает их употребление не только в свежем, но также в маринованном и соленом (хотя правильнее было бы сказать - квашеном) виде. И все-таки балом правит именно свежий огурец, который наиболее ценен в молодом, даже можно сказать – нежном возрасте, когда обладает тонкой кожицей, хрусткой плотной, но сочной мякотью, практически неразличимыми семенными камерами.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По размеру огурцы делят на: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- короткоплодные (длина не более 11 см);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- среднеплодные (не более 25 см);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- длинноплодные (более 25 см).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По срокам созревания различают огурцы ранние, средние и поздние;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По состоянию поверхности: гладкие и бугорчатые;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По условиям выращивания: тепличные и грунтовые.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Приобретая эту овощную культуру у поставщиков, важно четко представлять вкусовые отличия в зависимости от вида и сортовых особенностей. По внешнему виду плоды огурцов должны быть свежими, целыми, неуродливыми, здоровыми, незагрязненными, без механических повреждений, с плодоножкой или без плодоножки, с типичной для ботанического сорта формой и окраской. Огурцы сорта Муромский могут быть с незначительным пожелтением на концах, а сорта Нежинский — с небольшим побурением верхушки.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Бахчевые также можно приобрести в любое время года, но традиционно наиболее предпочтительно их включение в меню с августа по октябрь. Многие предприятия питания проводят сезонные фестивали, посвященные бахчевым. Думается, такой вариант интереснее, нежели обычное предложение a la carte блюд, включающих в состав арбузы и дыни. Во-первых, он привлекает больше внимания, во-вторых, является хорошим информационным поводом, в-третьих, позволяет проявить шеф-повару всю фантазию и гастрономическую изобретательность.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Основными районами выращивания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наших</w:t>
      </w:r>
      <w:r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 xml:space="preserve">арбузов являются Нижнее Поволжье, Северный Кавказ, Ростовская область. Там они культивируются примерно с середины XIX в., и почти сразу приобрели коммерческую ценность. Действительно, сложно не любить их сочную мякоть, отличающуюся отменным вкусом, полезную для здоровья благодаря высокому содержанию фруктозы, органических кислот, минеральных солей, витаминов (С, В, В2) и каротина. Зрелость арбузов определяется по высохшей плодоножке, блестящей поверхности и чистому звонкому звуку при постукивании. К сожалению, последние годы в Москву и Петербург все чаще стали попадать т.н.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цукатные</w:t>
      </w:r>
      <w:r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сорта арбузов, отличающиеся более толстой кожурой в виду чего – лучшим хранением. В большинстве случаев, они уступают во вкусе.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Культивируемые сорта дынь различаются: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- по форме: шаровидные, цилиндрические, сплюснутые;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- по размеру: мелкие, средние, крупные;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- по строению поверхности: гладкокорые, сетчатые, ребристые;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- по строению мякоти: хрящеватые, волокнистые, мучнистые.</w:t>
      </w:r>
    </w:p>
    <w:p w:rsidR="009B06C8" w:rsidRDefault="009B06C8">
      <w:pPr>
        <w:spacing w:line="360" w:lineRule="auto"/>
        <w:ind w:firstLine="566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Дыни отличаются еще большим содержанием сахара, из некоторых сортов даже готовят дынный мед, но опять же – регионам, находящимся севернее Саратова, чаще достаются дыни с более примитивным вкусом. Южные ташкентские дыни типа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Торпеды</w:t>
      </w:r>
      <w:r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 xml:space="preserve">стоят значительно дороже, хотя уважающие себя и своих гостей предприятия питания, в сезон закупают именно их. Дыни, поставляемые в Россию круглогодично из таких стран как Испания и Чили, не содержат и половины вкуса наших дынь, а потому даже, несмотря на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лето круглый год</w:t>
      </w:r>
      <w:r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 xml:space="preserve">в странах своего произрастания, российскими поварами называются </w:t>
      </w:r>
      <w:r>
        <w:rPr>
          <w:sz w:val="28"/>
          <w:szCs w:val="28"/>
          <w:lang w:val="en-US"/>
        </w:rPr>
        <w:t>«</w:t>
      </w:r>
      <w:r>
        <w:rPr>
          <w:sz w:val="28"/>
          <w:szCs w:val="28"/>
        </w:rPr>
        <w:t>зимними дынями</w:t>
      </w:r>
      <w:r>
        <w:rPr>
          <w:sz w:val="28"/>
          <w:szCs w:val="28"/>
          <w:lang w:val="en-US"/>
        </w:rPr>
        <w:t>».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Тыквы - крупные, мясистые плоды однолетнего растения, которые довольно часто встречаются в меню предприятий питания. Тыквенный суп, подаваемый в четверти кафе и ресторанов крупных городов, стал практически притчей во языцех. Впрочем, профессиональные повара готовят из тыквы не только суп. Она довольно часто подается в составе сложных гарниров; ею фаршируют многие изделия из теста – в том числе, пасты типа равиоли и лазаньи; пюре из тыквы, приправленное шалфеем или базиликом удачно сопровождает средиземноморскую рыбу, приготовленную на пару или припущенную в белом вине.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Стандартные плоды тыквы должны быть свежими, зрелыми, здоровыми, иметь свойственные хозяйственно-ботаническому сорту форму и окраску, с плодоножкой или без нее. Подобные требования предъявляются и к патиссонам (разновидность кустовой тыквы тарелочной формы с зубчатыми краями и молочно-белой окраской), и к кабачкам.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Кабачки имеют удлиненную форму, молочно-белую окраску мякоти, бледно-зеленую или желтую окраску кожуры. Темно-зеленые кабачки или кабачки с темно-зелеными полосами называются кабачки – цуккини. И в том, и в другом случае в пищу используют недозрелые молодые плоды (3—10-дневной завязи), чем они меньше и нежнее, тем выше ценятся профессиональными поварами. Кабачки обоих видов являются прекрасным гарниром для мясных и рыбных блюд, чаще их обжаривают на сковороде или гриле, сбрызнув оливковым маслом и посыпав пряно-вкусовыми ароматическими травами – розмарином, тимьяном, базиликом или шалфеем, а также слегка приправив крупной морской солью. Нередко на предприятиях питания подают фаршированные кабачки, для фарша могут быть использованы как мясосодержащие, так и вегетарианские смеси. Кафе и рестораны русской или славянской кухонь в качестве холодной закуски предлагают гостям кабачковую икру. Заведения среднеценового (и выше) сегментов готовят икру сами, предприятия быстрого обслуживания – чаще довольствуют гостей покупной кабачковой икрой. 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Арбузы употребляются в свежем виде как десертный продукт, а также идут для приготовления арбузного меда. Небольшие плоды используются для соления и квашения. По содержанию сахара арбузы делятся на столовые и цукатные. Последние имеют толстую корку, из которой готовят цукаты, а мякоть, со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держащая мало сахара, идет на корм скоту. Арбузы употре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бляются только в спелом виде. Спелые арбузы имеют блестя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щую поверхность, высохшую плодоножку, при сжатии слышен треск.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Дыни отличаются высоким содержанием сахара, ароматиче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ских, минеральных веществ, витаминов. Употребляются в све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жем виде, для приготовления варенья, цукатов и для вяления. Лучшие по качеству дыни выращиваются в Средней Азии. Мя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коть у дынь разных сортов может быть волокнистой, хрящевой или мучнистой.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Тыквы подразделяются на столовые и кормовые, исполь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зуются в зрелом виде, содержат много сахара и каротина. Из тыквы приготовляют каши, пюре, цукаты, начинки для караме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ли Различные сорта тыквы имеют разнообразную форму (округлые, сплюснутые, удлиненные, грушевидные). Тыквы хоро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шо сохраняются, некоторые из сортов достигают 20 - 30 кг.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Кабачки и патиссоны представляют собой разновидность тык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вы Кабачки имеют удлиненную форму, патиссоны - тарелочной формы с ребристыми кpaями. Те и другие имеют молочно-белую окраску. Употребляют их в недозрелом состоянии. Кабачки и патиссоны употребляют в жареном и фаршированном виде, из ка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бачков готовят икру, а патиссоны маринуют. В свежем виде ка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бачки и патиссоны хранятся 2 - 3 дня.</w:t>
      </w:r>
    </w:p>
    <w:p w:rsidR="009B06C8" w:rsidRDefault="009B06C8">
      <w:pPr>
        <w:spacing w:line="360" w:lineRule="auto"/>
        <w:ind w:firstLine="5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качеству тыквенных овощей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   Огурцы независимо от способа выращивания должны посту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пать в продажу свежими, целыми, здоровыми, не уродливыми по форме, с плотной и нежной мякотью. Допускаются незначитель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ное пожелтение на концах плодов, а также легкое увядание, по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тертость и царапины на поверхности. В партии огурцов допу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скается наличие не более 10"„ нестандартных плодов для грунтовых сортов и не более 3"„ для тепличных.</w:t>
      </w:r>
    </w:p>
    <w:p w:rsidR="009B06C8" w:rsidRDefault="009B06C8">
      <w:pPr>
        <w:spacing w:line="360" w:lineRule="auto"/>
        <w:ind w:firstLine="566"/>
        <w:rPr>
          <w:sz w:val="28"/>
          <w:szCs w:val="28"/>
          <w:lang w:val="en-US"/>
        </w:rPr>
      </w:pPr>
      <w:r>
        <w:rPr>
          <w:sz w:val="28"/>
          <w:szCs w:val="28"/>
        </w:rPr>
        <w:t>Разрешается продажа арбузов только зрелых, целых, здо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ровых, не загрязненных, размером по наибольшему диаметру не менее 15 см. В партии арбузов допускается не более 8% плодов уродливой формы и с легкой потертостью. Такие же требования предъявляются к внешнему виду дынь, размер которых по наи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большему диаметру не должен быть меньше 10 см у мелко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</w:rPr>
        <w:t>плодных и 15 см у крупноплодных.</w:t>
      </w:r>
    </w:p>
    <w:p w:rsidR="009B06C8" w:rsidRDefault="009B06C8">
      <w:pPr>
        <w:spacing w:line="360" w:lineRule="auto"/>
        <w:ind w:firstLine="566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 xml:space="preserve">2. </w:t>
      </w:r>
      <w:r>
        <w:rPr>
          <w:b/>
          <w:bCs/>
          <w:sz w:val="28"/>
          <w:szCs w:val="28"/>
        </w:rPr>
        <w:t xml:space="preserve">Обработка плодовых овощей 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Плодовые овощи содержат сахар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каротин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немного белка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витамин С и группы 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Зернобобовые овощи отличаются большим содержанием белка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Помидоры </w:t>
      </w:r>
      <w:r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</w:rPr>
        <w:t>томаты</w:t>
      </w:r>
      <w:r>
        <w:rPr>
          <w:i/>
          <w:iCs/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 xml:space="preserve">сортируют по размерам и степени зрелости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зрелые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недозрелые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перезрелые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удаляют испорченные или помятые экземпляры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Затем промывают и вырезают место прикрепления плодоножки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Крепкие зрелые помидоры среднего размера и мелкие ис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пользуют для салатов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гарнира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фарширования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Перезрелые помидоры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 приготовления супов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соусов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тушеных блюд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Нарезают помидоры кружочками для салатов и жарки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>дольками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 салатов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супов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</w:rPr>
        <w:t>кубиками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 супов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Баклажаны </w:t>
      </w:r>
      <w:r>
        <w:rPr>
          <w:sz w:val="28"/>
          <w:szCs w:val="28"/>
        </w:rPr>
        <w:t>сортируют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отрезают плодоножку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промывают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старые баклажаны ошпаривают и очищают кожицу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Нарезают кружочками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ломтиками для жарки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кубиками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 супов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Перец стручковый </w:t>
      </w:r>
      <w:r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</w:rPr>
        <w:t>острый и сладкий</w:t>
      </w:r>
      <w:r>
        <w:rPr>
          <w:i/>
          <w:iCs/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сортируют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промывают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разрезают вдоль пополам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удаляют семена вместе с мякотью и промывают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Нарезают соломкой для салатов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супов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мелкими кубиками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 супов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Тыкву </w:t>
      </w:r>
      <w:r>
        <w:rPr>
          <w:sz w:val="28"/>
          <w:szCs w:val="28"/>
        </w:rPr>
        <w:t>моют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отрезают плодоножку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разрезают на несколько частей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удаляют семена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очищают кожицу и промывают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Нарезают кубиками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ломтиками и реже дольками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используют для варки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тушения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жарки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Кабачки и патиссоны </w:t>
      </w:r>
      <w:r>
        <w:rPr>
          <w:sz w:val="28"/>
          <w:szCs w:val="28"/>
        </w:rPr>
        <w:t>рекомендуется использовать в недозрелом виде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так как мякоть у них нежная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вкусная и семена нежесткие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Кабачки промывают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отрезают плодоножку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очищают кожицу и промывают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Крупные экземпляры разрезают на части и удаляют семена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Нарезают кружочками и ломтиками для жарки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кубиками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 приготовления рагу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супа овощного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для припускания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Огурцы </w:t>
      </w:r>
      <w:r>
        <w:rPr>
          <w:sz w:val="28"/>
          <w:szCs w:val="28"/>
        </w:rPr>
        <w:t>свежие сортируют по размерам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моют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У грядовых огурцов срезают кожицу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 парниковых и ранних грядовых огурцов кожицу срезают только с обоих концов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Нарезают кружочками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ломтиками для салатов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мелкими кубиками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соломкой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 салатов и холодных супов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Молодые стручки фасоли и зеленого горошка </w:t>
      </w:r>
      <w:r>
        <w:rPr>
          <w:sz w:val="28"/>
          <w:szCs w:val="28"/>
        </w:rPr>
        <w:t>сортируют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надламывают концы стручка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удаляют жилки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соединяющие половинки стручков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Стручки горошка используют в целом виде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 фасоль нарезают квадратиками или ромбиками и сразу используют для варки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так как она быстро темнеет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Початки кукурузы </w:t>
      </w:r>
      <w:r>
        <w:rPr>
          <w:sz w:val="28"/>
          <w:szCs w:val="28"/>
        </w:rPr>
        <w:t>молочно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восковой спелости очищают непосредственно перед варкой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чтобы не изменился цвет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У кукурузы отрезают стебель и основание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при этом вместе со стеблем отпадают листья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Затем снимают волокна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покрывающие початки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 промывают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rPr>
          <w:sz w:val="28"/>
          <w:szCs w:val="28"/>
          <w:lang w:val="en-US"/>
        </w:rPr>
      </w:pPr>
      <w:r>
        <w:rPr>
          <w:sz w:val="28"/>
          <w:szCs w:val="28"/>
        </w:rPr>
        <w:t>Очищенные овощи и подготовленные полуфабрикаты необходимо сразу подвергать тепловой обработке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так как при хранении ухудшается их качество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Овощи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поступающие на предприятия общественного питания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проверяют по количеству и сортам в соответствии с государственными стандартами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Для этого овощи взвешивают и полученные данные сверяют с данными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указанными в сопроводительных документах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 позволяет обеспечить точный учет количества поступивших овощей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Большое внимание уделяют проверке качества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так как при обработке овощей низкого качества увеличивается количество отходов и ухудшается качество приготовленных блюд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Доброкачественность овощей определяют органолептическим методом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по цвету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запаху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вкусу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консистенции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Механическая кулинарная обработка овощей состоит из последовательных технологических операций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сортировки и калибровки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мытья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очистки и нарезки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Сортировка и калибровка способствуют рациональному использованию овощей для приготовления определенных блюд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снижают отходы при механизированной обработке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 сортировке и калибровке удаляют посторонние примеси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загнившие и побитые экземпляры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распределяют овощи по размерам и качеству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Моют овощи в овощемоечных машинах или вручную в целях удаления с их поверхности остатков земли и песка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Это улучшает санитарное состояние машин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способствует увеличению срока их эксплуатации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Очищают овощи в овощеочистительных машинах или вручную с целью удаления частей с пониженной пищевой ценностью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Нарезка овощей способствует более равномерной их тепловой обработке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придает блюдам красивый внешний вид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улучшает вкус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Нарезают овощи механическим способом или вручную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Для повышения производитель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ности труда работников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снижения расходов производства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улучшения санитарного состояния предприятия целесообразно механическую кулинарную обработку овощей производить на крупных предприятиях общественного питания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комбинатах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фабриках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заготовочных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и снабжать овощными полуфабрикатами предприятия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доготовочные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Механическую кулинарную обработку овощей ведут в овощном цехе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Он располагается</w:t>
      </w:r>
      <w:r>
        <w:rPr>
          <w:sz w:val="28"/>
          <w:szCs w:val="28"/>
          <w:lang w:val="en-US"/>
        </w:rPr>
        <w:t xml:space="preserve">, как правило, </w:t>
      </w:r>
      <w:r>
        <w:rPr>
          <w:sz w:val="28"/>
          <w:szCs w:val="28"/>
        </w:rPr>
        <w:t>недалеко от овощного склада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Это позволяет улучшить санитарное состояние цеха и сократить затраты на доставку овощей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rPr>
          <w:sz w:val="28"/>
          <w:szCs w:val="28"/>
          <w:lang w:val="en-US"/>
        </w:rPr>
      </w:pPr>
      <w:r>
        <w:rPr>
          <w:sz w:val="28"/>
          <w:szCs w:val="28"/>
        </w:rPr>
        <w:t>В овощном цехе устанавливают механическое оборудование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машины для промывания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очистки и нарезки овощей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 также немеханическое оборудование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производственные столы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ванны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лари для хранения овощей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специальные столы для чистильщиков овощей и простейшие приспособления для отстаивания крахмала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Всё оборудование размещают в соответствии с технологическим процессом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</w:p>
    <w:p w:rsidR="009B06C8" w:rsidRDefault="009B06C8">
      <w:pPr>
        <w:spacing w:line="360" w:lineRule="auto"/>
        <w:ind w:firstLine="5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3. </w:t>
      </w:r>
      <w:r>
        <w:rPr>
          <w:b/>
          <w:bCs/>
          <w:sz w:val="28"/>
          <w:szCs w:val="28"/>
        </w:rPr>
        <w:t xml:space="preserve">Блюда из макаронных изделий 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Макаронные изделия перед тепловой обработкой перебирают для удаления посторонних примесей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длинные изделия разламывают на части до </w:t>
      </w:r>
      <w:r>
        <w:rPr>
          <w:sz w:val="28"/>
          <w:szCs w:val="28"/>
          <w:lang w:val="en-US"/>
        </w:rPr>
        <w:t xml:space="preserve">10 </w:t>
      </w:r>
      <w:r>
        <w:rPr>
          <w:sz w:val="28"/>
          <w:szCs w:val="28"/>
        </w:rPr>
        <w:t>см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 бантики вермишели рассыпают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Мелкие изделия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лапша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вермишель и др</w:t>
      </w:r>
      <w:r>
        <w:rPr>
          <w:sz w:val="28"/>
          <w:szCs w:val="28"/>
          <w:lang w:val="en-US"/>
        </w:rPr>
        <w:t xml:space="preserve">.) </w:t>
      </w:r>
      <w:r>
        <w:rPr>
          <w:sz w:val="28"/>
          <w:szCs w:val="28"/>
        </w:rPr>
        <w:t>просеивают от мучели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Варка макаронных изделий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Макаронные изделия варят двумя способами</w:t>
      </w:r>
      <w:r>
        <w:rPr>
          <w:sz w:val="28"/>
          <w:szCs w:val="28"/>
          <w:lang w:val="en-US"/>
        </w:rPr>
        <w:t xml:space="preserve">. </w:t>
      </w:r>
      <w:r>
        <w:rPr>
          <w:i/>
          <w:iCs/>
          <w:sz w:val="28"/>
          <w:szCs w:val="28"/>
        </w:rPr>
        <w:t>Первый спо</w:t>
      </w:r>
      <w:r>
        <w:rPr>
          <w:i/>
          <w:iCs/>
          <w:sz w:val="28"/>
          <w:szCs w:val="28"/>
          <w:lang w:val="en-US"/>
        </w:rPr>
        <w:t>-</w:t>
      </w:r>
      <w:r>
        <w:rPr>
          <w:i/>
          <w:iCs/>
          <w:sz w:val="28"/>
          <w:szCs w:val="28"/>
        </w:rPr>
        <w:t xml:space="preserve">соб </w:t>
      </w:r>
      <w:r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</w:rPr>
        <w:t>сливной</w:t>
      </w:r>
      <w:r>
        <w:rPr>
          <w:i/>
          <w:iCs/>
          <w:sz w:val="28"/>
          <w:szCs w:val="28"/>
          <w:lang w:val="en-US"/>
        </w:rPr>
        <w:t xml:space="preserve">). </w:t>
      </w:r>
      <w:r>
        <w:rPr>
          <w:sz w:val="28"/>
          <w:szCs w:val="28"/>
        </w:rPr>
        <w:t xml:space="preserve">В посуду с кипящей подсоленной водой </w:t>
      </w:r>
      <w:r>
        <w:rPr>
          <w:sz w:val="28"/>
          <w:szCs w:val="28"/>
          <w:lang w:val="en-US"/>
        </w:rPr>
        <w:t>(5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</w:rPr>
        <w:t xml:space="preserve">л на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кг макаронных изделий и </w:t>
      </w:r>
      <w:r>
        <w:rPr>
          <w:sz w:val="28"/>
          <w:szCs w:val="28"/>
          <w:lang w:val="en-US"/>
        </w:rPr>
        <w:t xml:space="preserve">50 </w:t>
      </w:r>
      <w:r>
        <w:rPr>
          <w:sz w:val="28"/>
          <w:szCs w:val="28"/>
        </w:rPr>
        <w:t>г соли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засыпают подготовленные изделия и варят до размягчения в бурно кипящей воде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периодически помешивая деревянной веселкой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чтобы не допускать прилипания их к дну посуды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Соотношение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6 </w:t>
      </w:r>
      <w:r>
        <w:rPr>
          <w:sz w:val="28"/>
          <w:szCs w:val="28"/>
        </w:rPr>
        <w:t xml:space="preserve">л воды на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кг изделий необходимо потому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 после закладки макаронных изделий вода охлаждается 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пока она нагревается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макаронные изделия разрыхляются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 их внешний вид и консистенция после готовности ухудшаются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Поэтому чем боль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ше соотношение воды и макарон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тем быстрее закипит вода после закладки макаронных изделий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тем выше будет качество готового блюда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Продолжительность варки зависит от вида макаронных изделий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Макароны варят 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30 </w:t>
      </w:r>
      <w:r>
        <w:rPr>
          <w:sz w:val="28"/>
          <w:szCs w:val="28"/>
        </w:rPr>
        <w:t>мин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вермишель –</w:t>
      </w:r>
      <w:r>
        <w:rPr>
          <w:sz w:val="28"/>
          <w:szCs w:val="28"/>
          <w:lang w:val="en-US"/>
        </w:rPr>
        <w:t xml:space="preserve"> 10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15, </w:t>
      </w:r>
      <w:r>
        <w:rPr>
          <w:sz w:val="28"/>
          <w:szCs w:val="28"/>
        </w:rPr>
        <w:t>лапшу –</w:t>
      </w:r>
      <w:r>
        <w:rPr>
          <w:sz w:val="28"/>
          <w:szCs w:val="28"/>
          <w:lang w:val="en-US"/>
        </w:rPr>
        <w:t xml:space="preserve"> 20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 25 </w:t>
      </w:r>
      <w:r>
        <w:rPr>
          <w:sz w:val="28"/>
          <w:szCs w:val="28"/>
        </w:rPr>
        <w:t>мин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Сваренные макаронные изделия откидывают на сито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дуршлаг</w:t>
      </w:r>
      <w:r>
        <w:rPr>
          <w:sz w:val="28"/>
          <w:szCs w:val="28"/>
          <w:lang w:val="en-US"/>
        </w:rPr>
        <w:t xml:space="preserve">), </w:t>
      </w:r>
      <w:r>
        <w:rPr>
          <w:sz w:val="28"/>
          <w:szCs w:val="28"/>
        </w:rPr>
        <w:t>дают стечь отвару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перекладывают изделия в посуду с растопленным маслом и перемешивают деревянной веселкой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чтобы они не склеивались и не образовали комков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При варке макаронные изделия увеличиваются в массе в </w:t>
      </w:r>
      <w:r>
        <w:rPr>
          <w:sz w:val="28"/>
          <w:szCs w:val="28"/>
          <w:lang w:val="en-US"/>
        </w:rPr>
        <w:t>2,5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раза за счет поглощения воды клейстеризующимся крахмалом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Это увеличение массы называется приваром и составляет </w:t>
      </w:r>
      <w:r>
        <w:rPr>
          <w:sz w:val="28"/>
          <w:szCs w:val="28"/>
          <w:lang w:val="en-US"/>
        </w:rPr>
        <w:t xml:space="preserve">150 % </w:t>
      </w:r>
      <w:r>
        <w:rPr>
          <w:sz w:val="28"/>
          <w:szCs w:val="28"/>
        </w:rPr>
        <w:t>при варке первым способом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Отвар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остающийся после варки макаронных изделий этим способом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рекомендуется использовать для варки супов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Второй способ </w:t>
      </w:r>
      <w:r>
        <w:rPr>
          <w:i/>
          <w:iCs/>
          <w:sz w:val="28"/>
          <w:szCs w:val="28"/>
          <w:lang w:val="en-US"/>
        </w:rPr>
        <w:t>(</w:t>
      </w:r>
      <w:r>
        <w:rPr>
          <w:i/>
          <w:iCs/>
          <w:sz w:val="28"/>
          <w:szCs w:val="28"/>
        </w:rPr>
        <w:t>несливной</w:t>
      </w:r>
      <w:r>
        <w:rPr>
          <w:i/>
          <w:iCs/>
          <w:sz w:val="28"/>
          <w:szCs w:val="28"/>
          <w:lang w:val="en-US"/>
        </w:rPr>
        <w:t xml:space="preserve">). </w:t>
      </w:r>
      <w:r>
        <w:rPr>
          <w:sz w:val="28"/>
          <w:szCs w:val="28"/>
        </w:rPr>
        <w:t xml:space="preserve">В кипящую подсоленную воду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 xml:space="preserve">кг изделий </w:t>
      </w:r>
      <w:r>
        <w:rPr>
          <w:sz w:val="28"/>
          <w:szCs w:val="28"/>
          <w:lang w:val="en-US"/>
        </w:rPr>
        <w:t>2,2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 xml:space="preserve">л воды и </w:t>
      </w:r>
      <w:r>
        <w:rPr>
          <w:sz w:val="28"/>
          <w:szCs w:val="28"/>
          <w:lang w:val="en-US"/>
        </w:rPr>
        <w:t xml:space="preserve">30 </w:t>
      </w:r>
      <w:r>
        <w:rPr>
          <w:sz w:val="28"/>
          <w:szCs w:val="28"/>
        </w:rPr>
        <w:t>г соли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засыпают макаронные изделия и варят до загустения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конце варки добавляют жир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накрывают посуду крышкой и доваривают на слабом огне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как каши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Привар 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300 %. </w:t>
      </w:r>
      <w:r>
        <w:rPr>
          <w:sz w:val="28"/>
          <w:szCs w:val="28"/>
        </w:rPr>
        <w:t>Таким образом варят макаронные изделия для запеканок и макаронников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чтобы избежать потерь пищевых веществ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Используют макаронные изделия как самостоятельное блюдо и в качестве гарнира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Макароны отварные с жиром или сметаной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Макароны варят сливным способом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заправляют сливочным маслом или маргарином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Отпускают как гарнир или самостоятельное блюдо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 отпуске кладут на порционную тарелку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заправляют жиром или подливают сметану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Макароны с сыром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брынзой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Макароны отваривают первым способом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Сыр или брынз натирают на терке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Макароны заправляют сливочным маслом или маргарином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при отпуске посыпают тертым сыром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Можно подать тертый сыр отдельно на розетке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Макароны с томатом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 пассерованное со сливочным маслом томатное пюре добавляют соль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перец молотый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доводят до готовности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кладут отварные макароны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всё перемешивают и прогревают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 отпуске можно посыпать мелко измельченной зеленью петрушки или укропа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Макароны отварные с овощами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Морковь и петрушку шинкуют соломкой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пассеруют с жиром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добавляют шинкованный лук и продолжают пассерование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 конце добавляют томатное пюре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Макароны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отваренные первым способом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соединяют с пассерованными овощами и томатным пюре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 подаче посыпают зеленью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Можно в пассерованные овощи с томатом добавить прогретый зеленый горошек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Макаронник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Отваривают макароны несливным способом в молоке или смеси молока и воды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Затем охлаждают до </w:t>
      </w:r>
      <w:r>
        <w:rPr>
          <w:sz w:val="28"/>
          <w:szCs w:val="28"/>
          <w:lang w:val="en-US"/>
        </w:rPr>
        <w:t>60 °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добавляют сырые яйца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растертые с сахаром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перемешивают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Затем массу выкладывают на смазанный жиром и посыпанный сухарями противень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верхность выравнивают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сбрызгивают маслом и запекают в жарочном шкафу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Готовый мака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ронник слегка охлаждают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разрезают на порции и подают со сливочным маслом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сладким соусом или вареньем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Макароны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>запеченные с сыром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Отварные макаронные изделия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приготовленные вторым способом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заправляют маргарином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кладут на предварительно смазанную жиром и по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сыпанную сухарями порционную сковороду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сверху посыпают тертым сыром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сбрызгивают</w:t>
      </w:r>
      <w:r>
        <w:rPr>
          <w:sz w:val="28"/>
          <w:szCs w:val="28"/>
          <w:lang w:val="en-US"/>
        </w:rPr>
        <w:t xml:space="preserve">' </w:t>
      </w:r>
      <w:r>
        <w:rPr>
          <w:sz w:val="28"/>
          <w:szCs w:val="28"/>
        </w:rPr>
        <w:t>маслом и запекают в жарочном шкафу до образования поджаристой корочки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Подают на порционной сковороде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при отпуске поливают сливочным маслом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Лапшевник с творогом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Творог протирают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смешивают с сырыми яйцами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заправляют по вкусу солью и сахаром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Сваренную несливным способом лапшу или вермишель смешивают при </w:t>
      </w:r>
      <w:r>
        <w:rPr>
          <w:sz w:val="28"/>
          <w:szCs w:val="28"/>
          <w:lang w:val="en-US"/>
        </w:rPr>
        <w:t>60 °</w:t>
      </w:r>
      <w:r>
        <w:rPr>
          <w:sz w:val="28"/>
          <w:szCs w:val="28"/>
        </w:rPr>
        <w:t>С с подготовленным творогом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Массу хорошо перемешивают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выкладывают на смазанный жиром и посыпанный сухарями противень или в форму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поверхность выравнивают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смазывают сметаной и запекают в жарочном шкафу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Затем изделие слегка охлаждают и нарезают на порции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 отпуске поливают сливочным маслом или подливают сладкий соус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Отдельно в соуснике можно подать сметану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Требования к качеству блюд из макаронных изделий</w:t>
      </w:r>
      <w:r>
        <w:rPr>
          <w:b/>
          <w:bCs/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Внешний вид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отварные макаронные изделия легко отделяются друг от друга и сохраняют свою форму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запеченные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могут быть соединены между собой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Цвет отварных макаронных изделий белый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запеченных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золотистый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Вкус и запах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свойственные соответствующим макаронным изделиям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без запаха затхлости</w:t>
      </w:r>
      <w:r>
        <w:rPr>
          <w:sz w:val="28"/>
          <w:szCs w:val="28"/>
          <w:lang w:val="en-US"/>
        </w:rPr>
        <w:t xml:space="preserve">. 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Макаронные изделия часто имеют длительный срок хранения (зачастую, больше одного года), причём без потери питательных и вкусовых качеств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После приготовления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блюда из макаронных изделий, реализуют в течение  –</w:t>
      </w:r>
      <w:r>
        <w:rPr>
          <w:sz w:val="28"/>
          <w:szCs w:val="28"/>
          <w:lang w:val="en-US"/>
        </w:rPr>
        <w:t xml:space="preserve"> 2 </w:t>
      </w:r>
      <w:r>
        <w:rPr>
          <w:sz w:val="28"/>
          <w:szCs w:val="28"/>
        </w:rPr>
        <w:t>ч.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Мукопроссеиватель, микромельница, печь ротационная,  тестомес, отсадочная машина, миксер, комплект фильер, инвентарь, мойки, упаковочная машина (экран)</w:t>
      </w:r>
      <w:r>
        <w:rPr>
          <w:sz w:val="28"/>
          <w:szCs w:val="28"/>
        </w:rPr>
        <w:tab/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Плиты ПЭСМ-2 и ПЭСМ-2К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Электроплиты состоят из одного унифицированного блока с двумя конфорками и не имеют жарочного шкафа. В первой плите конфорки прямоугольные, а во второй – круглые. 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Плиты электрические ПЭ-0,17, ПЭ-0,51, ПЭ-0,51Ш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Плиты предназначены для выполнения технологических процессов тепловой обработки полуфабрикатов (варки, припускания, пассерования, тушения, жарения) в функциональных емкостях.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Котел пищеварочный электрический секционный модулированный КПЭСМ-60М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Пищеварочные коты предназначены для варки бульонов, первых, вторых, третьих блюд и соусов. Устанавливается в горячем цехе. Сосоит из варочного сосуда, пароварочной рубашки, корпуса, крышки, крана, панели управления.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Котлы наплитные вместимостью 20, 30, 40 и 50 л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Котлы предназначены для варки пищи. Корпус котлов имеет цилиндрическую форму, по бокам две ручки. Котлы изготавливаются из нержавеющей стали и алюминия. Они комплектуются крышками. Днище котла цельноштампованное из нержавеющей стали толщиной 2,0 мм. Изделия целиком полируются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Основным требованием, предьявляемым к котлам, является строгая горизонтальность днища.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Посуда: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 ПОП применяется разнообразная посуда, которая классифицируется по следующим признакам: материалу, из которого она изготовлена, способу производства, функциональному назначению, сложности украшения и др.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применяемого материала посуда изготовляется: стеклянная, керамическая (гончарная, майоликовая, фарфорофаянсовая), металлическая (чаще алюминиевая, из нержавеющей стали), пластмассовая, деревянная.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 способу производства бывает: выдувная, литая, прессованная, штампованная, точеная, долблено-деревянная.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 функциональному назначению для хранения продуктов, для приготовления пищи (наплитная), для подачи пищи (настольная), для принятия пищи и напитков, вспомогательная или прочая (полоскательницы, пепельницы, ночные вазы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Столовые приборы:</w:t>
      </w:r>
    </w:p>
    <w:p w:rsidR="009B06C8" w:rsidRDefault="009B06C8">
      <w:pPr>
        <w:spacing w:line="360" w:lineRule="auto"/>
        <w:ind w:firstLine="566"/>
        <w:rPr>
          <w:sz w:val="28"/>
          <w:szCs w:val="28"/>
          <w:lang w:val="en-US"/>
        </w:rPr>
      </w:pPr>
      <w:r>
        <w:rPr>
          <w:sz w:val="28"/>
          <w:szCs w:val="28"/>
        </w:rPr>
        <w:t>Металлические столовые приборы включают: ножи, ложки, вилки и другие.</w:t>
      </w:r>
    </w:p>
    <w:p w:rsidR="009B06C8" w:rsidRDefault="009B06C8">
      <w:pPr>
        <w:spacing w:line="360" w:lineRule="auto"/>
        <w:ind w:firstLine="566"/>
        <w:rPr>
          <w:sz w:val="28"/>
          <w:szCs w:val="28"/>
          <w:lang w:val="en-US"/>
        </w:rPr>
      </w:pPr>
    </w:p>
    <w:p w:rsidR="009B06C8" w:rsidRDefault="009B06C8">
      <w:pPr>
        <w:spacing w:line="360" w:lineRule="auto"/>
        <w:ind w:firstLine="566"/>
        <w:rPr>
          <w:sz w:val="28"/>
          <w:szCs w:val="28"/>
          <w:lang w:val="en-US"/>
        </w:rPr>
      </w:pPr>
    </w:p>
    <w:p w:rsidR="009B06C8" w:rsidRDefault="009B06C8">
      <w:pPr>
        <w:spacing w:line="360" w:lineRule="auto"/>
        <w:ind w:firstLine="566"/>
        <w:rPr>
          <w:sz w:val="28"/>
          <w:szCs w:val="28"/>
          <w:lang w:val="en-US"/>
        </w:rPr>
      </w:pP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9B06C8" w:rsidRDefault="009B06C8">
      <w:pPr>
        <w:spacing w:line="360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Ключников В.П, Воронин В.В. Справочник: Торговый инвентарь и посуда. – М.: Экономика, 1988. – 126 с.</w:t>
      </w:r>
    </w:p>
    <w:p w:rsidR="009B06C8" w:rsidRDefault="009B06C8">
      <w:pPr>
        <w:spacing w:line="360" w:lineRule="auto"/>
        <w:ind w:firstLine="566"/>
        <w:rPr>
          <w:sz w:val="28"/>
          <w:szCs w:val="28"/>
        </w:rPr>
      </w:pPr>
      <w:r>
        <w:rPr>
          <w:sz w:val="28"/>
          <w:szCs w:val="28"/>
        </w:rPr>
        <w:t xml:space="preserve">Новоженов Ю.М. Кулинарная характеристика блюд. – М.: Высшая школа, </w:t>
      </w:r>
    </w:p>
    <w:p w:rsidR="0025553C" w:rsidRDefault="009B06C8" w:rsidP="009B06C8">
      <w:pPr>
        <w:spacing w:line="360" w:lineRule="auto"/>
        <w:ind w:firstLine="566"/>
      </w:pPr>
      <w:r>
        <w:rPr>
          <w:sz w:val="28"/>
          <w:szCs w:val="28"/>
          <w:lang w:val="en-US"/>
        </w:rPr>
        <w:t>http://kuking.net/8_875.htm</w:t>
      </w:r>
      <w:bookmarkStart w:id="0" w:name="_GoBack"/>
      <w:bookmarkEnd w:id="0"/>
    </w:p>
    <w:sectPr w:rsidR="0025553C" w:rsidSect="009B06C8">
      <w:pgSz w:w="11899" w:h="16837"/>
      <w:pgMar w:top="1440" w:right="1031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3C" w:rsidRDefault="0025553C" w:rsidP="009B06C8">
      <w:r>
        <w:separator/>
      </w:r>
    </w:p>
  </w:endnote>
  <w:endnote w:type="continuationSeparator" w:id="0">
    <w:p w:rsidR="0025553C" w:rsidRDefault="0025553C" w:rsidP="009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3C" w:rsidRDefault="0025553C" w:rsidP="009B06C8">
      <w:r>
        <w:separator/>
      </w:r>
    </w:p>
  </w:footnote>
  <w:footnote w:type="continuationSeparator" w:id="0">
    <w:p w:rsidR="0025553C" w:rsidRDefault="0025553C" w:rsidP="009B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9B06C8"/>
    <w:rsid w:val="0025553C"/>
    <w:rsid w:val="007574C0"/>
    <w:rsid w:val="00887E6C"/>
    <w:rsid w:val="009B06C8"/>
    <w:rsid w:val="00C1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3B7BC-F90B-4AF1-B1C5-846BA7EB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20417</CharactersWithSpaces>
  <SharedDoc>false</SharedDoc>
  <HLinks>
    <vt:vector size="6" baseType="variant">
      <vt:variant>
        <vt:i4>1245237</vt:i4>
      </vt:variant>
      <vt:variant>
        <vt:i4>0</vt:i4>
      </vt:variant>
      <vt:variant>
        <vt:i4>0</vt:i4>
      </vt:variant>
      <vt:variant>
        <vt:i4>5</vt:i4>
      </vt:variant>
      <vt:variant>
        <vt:lpwstr>http://kuking.net/8_875.htm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2014-10-31T11:51:00Z</dcterms:created>
  <dcterms:modified xsi:type="dcterms:W3CDTF">2014-10-31T11:51:00Z</dcterms:modified>
</cp:coreProperties>
</file>