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691" w:rsidRDefault="00D66691" w:rsidP="00EC0D02">
      <w:pPr>
        <w:ind w:firstLine="1620"/>
        <w:jc w:val="both"/>
        <w:rPr>
          <w:b/>
          <w:sz w:val="28"/>
          <w:szCs w:val="28"/>
        </w:rPr>
      </w:pPr>
    </w:p>
    <w:p w:rsidR="00FF2BE5" w:rsidRPr="00B04314" w:rsidRDefault="00FF2BE5" w:rsidP="00EC0D02">
      <w:pPr>
        <w:ind w:firstLine="1620"/>
        <w:jc w:val="both"/>
        <w:rPr>
          <w:b/>
          <w:sz w:val="28"/>
          <w:szCs w:val="28"/>
        </w:rPr>
      </w:pPr>
    </w:p>
    <w:p w:rsidR="00FF2BE5" w:rsidRPr="00B04314" w:rsidRDefault="00FF2BE5" w:rsidP="00EC0D02">
      <w:pPr>
        <w:ind w:firstLine="1620"/>
        <w:jc w:val="both"/>
        <w:rPr>
          <w:b/>
          <w:sz w:val="28"/>
          <w:szCs w:val="28"/>
        </w:rPr>
      </w:pPr>
    </w:p>
    <w:p w:rsidR="00FF2BE5" w:rsidRPr="00B04314" w:rsidRDefault="00FF2BE5" w:rsidP="00EC0D02">
      <w:pPr>
        <w:ind w:firstLine="1620"/>
        <w:jc w:val="both"/>
        <w:rPr>
          <w:b/>
          <w:sz w:val="28"/>
          <w:szCs w:val="28"/>
        </w:rPr>
      </w:pPr>
    </w:p>
    <w:p w:rsidR="00FF2BE5" w:rsidRPr="00B04314" w:rsidRDefault="00FF2BE5" w:rsidP="00EC0D02">
      <w:pPr>
        <w:ind w:firstLine="1620"/>
        <w:jc w:val="both"/>
        <w:rPr>
          <w:b/>
          <w:sz w:val="28"/>
          <w:szCs w:val="28"/>
        </w:rPr>
      </w:pPr>
    </w:p>
    <w:p w:rsidR="00FF2BE5" w:rsidRPr="00B04314" w:rsidRDefault="00FF2BE5" w:rsidP="00EC0D02">
      <w:pPr>
        <w:ind w:firstLine="1620"/>
        <w:jc w:val="both"/>
        <w:rPr>
          <w:b/>
          <w:sz w:val="28"/>
          <w:szCs w:val="28"/>
        </w:rPr>
      </w:pPr>
    </w:p>
    <w:p w:rsidR="00FF2BE5" w:rsidRPr="00B04314" w:rsidRDefault="00FF2BE5" w:rsidP="00EC0D02">
      <w:pPr>
        <w:ind w:firstLine="1620"/>
        <w:jc w:val="both"/>
        <w:rPr>
          <w:b/>
          <w:sz w:val="28"/>
          <w:szCs w:val="28"/>
        </w:rPr>
      </w:pPr>
    </w:p>
    <w:p w:rsidR="00FF2BE5" w:rsidRPr="00B04314" w:rsidRDefault="00D13149" w:rsidP="00D13149">
      <w:pPr>
        <w:ind w:firstLine="1620"/>
        <w:rPr>
          <w:b/>
          <w:sz w:val="28"/>
          <w:szCs w:val="28"/>
        </w:rPr>
      </w:pPr>
      <w:r w:rsidRPr="00B04314">
        <w:rPr>
          <w:b/>
          <w:sz w:val="28"/>
          <w:szCs w:val="28"/>
        </w:rPr>
        <w:t xml:space="preserve">                           </w:t>
      </w:r>
      <w:r w:rsidR="00FF2BE5" w:rsidRPr="00B04314">
        <w:rPr>
          <w:b/>
          <w:sz w:val="28"/>
          <w:szCs w:val="28"/>
        </w:rPr>
        <w:t>Содержание</w:t>
      </w:r>
    </w:p>
    <w:tbl>
      <w:tblPr>
        <w:tblStyle w:val="a3"/>
        <w:tblpPr w:leftFromText="180" w:rightFromText="180" w:vertAnchor="text" w:horzAnchor="margin" w:tblpXSpec="center" w:tblpY="220"/>
        <w:tblW w:w="8748" w:type="dxa"/>
        <w:tblLook w:val="01E0" w:firstRow="1" w:lastRow="1" w:firstColumn="1" w:lastColumn="1" w:noHBand="0" w:noVBand="0"/>
      </w:tblPr>
      <w:tblGrid>
        <w:gridCol w:w="8005"/>
        <w:gridCol w:w="743"/>
      </w:tblGrid>
      <w:tr w:rsidR="00664DAA" w:rsidRPr="00B04314" w:rsidTr="00D73B1C">
        <w:tc>
          <w:tcPr>
            <w:tcW w:w="8005" w:type="dxa"/>
          </w:tcPr>
          <w:p w:rsidR="00664DAA" w:rsidRPr="00B04314" w:rsidRDefault="006547A0" w:rsidP="00664DAA">
            <w:pPr>
              <w:rPr>
                <w:bCs/>
                <w:iCs/>
                <w:sz w:val="28"/>
                <w:szCs w:val="28"/>
              </w:rPr>
            </w:pPr>
            <w:r w:rsidRPr="00B04314">
              <w:rPr>
                <w:bCs/>
                <w:iCs/>
                <w:sz w:val="28"/>
                <w:szCs w:val="28"/>
              </w:rPr>
              <w:t>1. В чем состоит значение прокурорского надзора за исполнением законов при рассмотрении уголовных и гражданских дел в судах?</w:t>
            </w:r>
          </w:p>
        </w:tc>
        <w:tc>
          <w:tcPr>
            <w:tcW w:w="743" w:type="dxa"/>
          </w:tcPr>
          <w:p w:rsidR="00664DAA" w:rsidRPr="00B04314" w:rsidRDefault="00573529" w:rsidP="007727B0">
            <w:pPr>
              <w:rPr>
                <w:sz w:val="28"/>
                <w:szCs w:val="28"/>
              </w:rPr>
            </w:pPr>
            <w:r w:rsidRPr="00B04314">
              <w:rPr>
                <w:sz w:val="28"/>
                <w:szCs w:val="28"/>
              </w:rPr>
              <w:t>2</w:t>
            </w:r>
          </w:p>
        </w:tc>
      </w:tr>
      <w:tr w:rsidR="00664DAA" w:rsidRPr="00B04314" w:rsidTr="00D73B1C">
        <w:tc>
          <w:tcPr>
            <w:tcW w:w="8005" w:type="dxa"/>
          </w:tcPr>
          <w:p w:rsidR="00664DAA" w:rsidRPr="00B04314" w:rsidRDefault="00E92BFF" w:rsidP="00664DAA">
            <w:pPr>
              <w:rPr>
                <w:sz w:val="28"/>
                <w:szCs w:val="28"/>
              </w:rPr>
            </w:pPr>
            <w:r w:rsidRPr="00B04314">
              <w:rPr>
                <w:bCs/>
                <w:iCs/>
                <w:sz w:val="28"/>
                <w:szCs w:val="28"/>
              </w:rPr>
              <w:t xml:space="preserve">2. </w:t>
            </w:r>
            <w:r w:rsidR="006547A0" w:rsidRPr="00B04314">
              <w:rPr>
                <w:bCs/>
                <w:iCs/>
                <w:sz w:val="28"/>
                <w:szCs w:val="28"/>
              </w:rPr>
              <w:t>Каково процессуальное положение прокурора при рассмотрении судом уголовных и гражданских дел?</w:t>
            </w:r>
          </w:p>
        </w:tc>
        <w:tc>
          <w:tcPr>
            <w:tcW w:w="743" w:type="dxa"/>
          </w:tcPr>
          <w:p w:rsidR="00664DAA" w:rsidRPr="00B04314" w:rsidRDefault="003C7BB7" w:rsidP="007727B0">
            <w:pPr>
              <w:rPr>
                <w:sz w:val="28"/>
                <w:szCs w:val="28"/>
              </w:rPr>
            </w:pPr>
            <w:r w:rsidRPr="00B04314">
              <w:rPr>
                <w:sz w:val="28"/>
                <w:szCs w:val="28"/>
              </w:rPr>
              <w:t>4</w:t>
            </w:r>
          </w:p>
        </w:tc>
      </w:tr>
      <w:tr w:rsidR="007727B0" w:rsidRPr="00B04314" w:rsidTr="00D73B1C">
        <w:tc>
          <w:tcPr>
            <w:tcW w:w="8005" w:type="dxa"/>
          </w:tcPr>
          <w:p w:rsidR="007727B0" w:rsidRPr="00B04314" w:rsidRDefault="00E92BFF" w:rsidP="007727B0">
            <w:pPr>
              <w:pStyle w:val="Default"/>
              <w:rPr>
                <w:sz w:val="28"/>
                <w:szCs w:val="28"/>
              </w:rPr>
            </w:pPr>
            <w:r w:rsidRPr="00B04314">
              <w:rPr>
                <w:sz w:val="28"/>
                <w:szCs w:val="28"/>
              </w:rPr>
              <w:t xml:space="preserve">3. </w:t>
            </w:r>
            <w:r w:rsidR="006547A0" w:rsidRPr="00B04314">
              <w:rPr>
                <w:sz w:val="28"/>
                <w:szCs w:val="28"/>
              </w:rPr>
              <w:t>Исполнение каких функций возложено на прокурора, поддерживающего в суде государственное обвинение по уголовным делам?</w:t>
            </w:r>
          </w:p>
        </w:tc>
        <w:tc>
          <w:tcPr>
            <w:tcW w:w="743" w:type="dxa"/>
          </w:tcPr>
          <w:p w:rsidR="007727B0" w:rsidRPr="00B04314" w:rsidRDefault="00573529" w:rsidP="007727B0">
            <w:pPr>
              <w:rPr>
                <w:sz w:val="28"/>
                <w:szCs w:val="28"/>
              </w:rPr>
            </w:pPr>
            <w:r w:rsidRPr="00B04314">
              <w:rPr>
                <w:sz w:val="28"/>
                <w:szCs w:val="28"/>
              </w:rPr>
              <w:t>1</w:t>
            </w:r>
            <w:r w:rsidR="003C7BB7" w:rsidRPr="00B04314">
              <w:rPr>
                <w:sz w:val="28"/>
                <w:szCs w:val="28"/>
              </w:rPr>
              <w:t>2</w:t>
            </w:r>
          </w:p>
        </w:tc>
      </w:tr>
      <w:tr w:rsidR="005772BE" w:rsidRPr="00B04314" w:rsidTr="00D73B1C">
        <w:tc>
          <w:tcPr>
            <w:tcW w:w="8005" w:type="dxa"/>
          </w:tcPr>
          <w:p w:rsidR="005772BE" w:rsidRPr="00B04314" w:rsidRDefault="005772BE" w:rsidP="007727B0">
            <w:pPr>
              <w:shd w:val="clear" w:color="auto" w:fill="FFFFFF"/>
              <w:autoSpaceDE w:val="0"/>
              <w:autoSpaceDN w:val="0"/>
              <w:adjustRightInd w:val="0"/>
              <w:rPr>
                <w:sz w:val="28"/>
                <w:szCs w:val="28"/>
              </w:rPr>
            </w:pPr>
            <w:r w:rsidRPr="00B04314">
              <w:rPr>
                <w:sz w:val="28"/>
                <w:szCs w:val="28"/>
              </w:rPr>
              <w:t>Список использованной литературы</w:t>
            </w:r>
          </w:p>
          <w:p w:rsidR="005772BE" w:rsidRPr="00B04314" w:rsidRDefault="005772BE" w:rsidP="007727B0">
            <w:pPr>
              <w:rPr>
                <w:sz w:val="28"/>
                <w:szCs w:val="28"/>
              </w:rPr>
            </w:pPr>
          </w:p>
        </w:tc>
        <w:tc>
          <w:tcPr>
            <w:tcW w:w="743" w:type="dxa"/>
          </w:tcPr>
          <w:p w:rsidR="005772BE" w:rsidRPr="00B04314" w:rsidRDefault="005772BE" w:rsidP="007727B0">
            <w:pPr>
              <w:rPr>
                <w:sz w:val="28"/>
                <w:szCs w:val="28"/>
              </w:rPr>
            </w:pPr>
            <w:r w:rsidRPr="00B04314">
              <w:rPr>
                <w:sz w:val="28"/>
                <w:szCs w:val="28"/>
              </w:rPr>
              <w:t>1</w:t>
            </w:r>
            <w:r w:rsidR="003C7BB7" w:rsidRPr="00B04314">
              <w:rPr>
                <w:sz w:val="28"/>
                <w:szCs w:val="28"/>
              </w:rPr>
              <w:t>5</w:t>
            </w:r>
          </w:p>
        </w:tc>
      </w:tr>
    </w:tbl>
    <w:p w:rsidR="00D710FA" w:rsidRPr="00B04314" w:rsidRDefault="00D710FA" w:rsidP="00D710FA">
      <w:pPr>
        <w:spacing w:line="360" w:lineRule="auto"/>
        <w:ind w:firstLine="1620"/>
        <w:jc w:val="both"/>
        <w:rPr>
          <w:sz w:val="28"/>
          <w:szCs w:val="28"/>
        </w:rPr>
      </w:pPr>
    </w:p>
    <w:p w:rsidR="006547A0" w:rsidRPr="00B04314" w:rsidRDefault="006547A0" w:rsidP="00E31A90">
      <w:pPr>
        <w:pStyle w:val="a8"/>
        <w:spacing w:line="360" w:lineRule="auto"/>
        <w:jc w:val="center"/>
        <w:rPr>
          <w:b/>
          <w:sz w:val="28"/>
          <w:szCs w:val="28"/>
        </w:rPr>
      </w:pPr>
      <w:r w:rsidRPr="00B04314">
        <w:rPr>
          <w:b/>
          <w:bCs/>
          <w:iCs/>
          <w:sz w:val="28"/>
          <w:szCs w:val="28"/>
        </w:rPr>
        <w:t>1. В чем состоит значение прокурорского надзора за исполнением законов при рассмотрении уголовных и гражданских дел в судах?</w:t>
      </w:r>
    </w:p>
    <w:p w:rsidR="00A1704D" w:rsidRPr="00B04314" w:rsidRDefault="00A1704D" w:rsidP="00A1704D">
      <w:pPr>
        <w:spacing w:line="360" w:lineRule="auto"/>
        <w:jc w:val="both"/>
        <w:rPr>
          <w:b/>
          <w:bCs/>
          <w:i/>
          <w:iCs/>
          <w:color w:val="000000"/>
          <w:sz w:val="28"/>
          <w:szCs w:val="28"/>
        </w:rPr>
      </w:pPr>
    </w:p>
    <w:p w:rsidR="000A3714" w:rsidRPr="00B04314" w:rsidRDefault="000A3714" w:rsidP="00A1704D">
      <w:pPr>
        <w:spacing w:line="360" w:lineRule="auto"/>
        <w:jc w:val="both"/>
        <w:rPr>
          <w:sz w:val="28"/>
          <w:szCs w:val="28"/>
        </w:rPr>
      </w:pPr>
      <w:r w:rsidRPr="00B04314">
        <w:rPr>
          <w:bCs/>
          <w:i/>
          <w:iCs/>
          <w:color w:val="000000"/>
          <w:sz w:val="28"/>
          <w:szCs w:val="28"/>
        </w:rPr>
        <w:t>Прокурор, участвуя в рассмотрении уголовных, гражданских и иных дел, осуществляет две основные функции</w:t>
      </w:r>
      <w:r w:rsidR="003C7BB7" w:rsidRPr="00B04314">
        <w:rPr>
          <w:bCs/>
          <w:i/>
          <w:iCs/>
          <w:color w:val="000000"/>
          <w:sz w:val="28"/>
          <w:szCs w:val="28"/>
        </w:rPr>
        <w:t>:</w:t>
      </w:r>
    </w:p>
    <w:p w:rsidR="000A3714" w:rsidRPr="00B04314" w:rsidRDefault="000A3714" w:rsidP="00A1704D">
      <w:pPr>
        <w:spacing w:line="360" w:lineRule="auto"/>
        <w:jc w:val="both"/>
        <w:rPr>
          <w:sz w:val="28"/>
          <w:szCs w:val="28"/>
        </w:rPr>
      </w:pPr>
      <w:r w:rsidRPr="00B04314">
        <w:rPr>
          <w:color w:val="000000"/>
          <w:sz w:val="28"/>
          <w:szCs w:val="28"/>
        </w:rPr>
        <w:t>Во-первых, он принимает непосредственное участие в рассмотрении судом конкретных уголовных, гражданских, арбитражных и административных дел. Таким образом, исполняется принцип состязательности судебного процесса. В этих случаях прокурор выступает в качестве равноправного участника, стороны уголовного, гражданского или арбитражного судопроизводства.</w:t>
      </w:r>
    </w:p>
    <w:p w:rsidR="000A3714" w:rsidRPr="00B04314" w:rsidRDefault="000A3714" w:rsidP="00A1704D">
      <w:pPr>
        <w:spacing w:line="360" w:lineRule="auto"/>
        <w:jc w:val="both"/>
        <w:rPr>
          <w:sz w:val="28"/>
          <w:szCs w:val="28"/>
        </w:rPr>
      </w:pPr>
      <w:r w:rsidRPr="00B04314">
        <w:rPr>
          <w:color w:val="000000"/>
          <w:sz w:val="28"/>
          <w:szCs w:val="28"/>
        </w:rPr>
        <w:t>В уголовном процессе особенно важна роль прокурора как государственного обвинителя, самостоятельного участника процесса. При участии в процессе прокурор представляет интересы государства.</w:t>
      </w:r>
    </w:p>
    <w:p w:rsidR="000A3714" w:rsidRPr="00B04314" w:rsidRDefault="000A3714" w:rsidP="00A1704D">
      <w:pPr>
        <w:spacing w:line="360" w:lineRule="auto"/>
        <w:jc w:val="both"/>
        <w:rPr>
          <w:sz w:val="28"/>
          <w:szCs w:val="28"/>
        </w:rPr>
      </w:pPr>
      <w:r w:rsidRPr="00B04314">
        <w:rPr>
          <w:color w:val="000000"/>
          <w:sz w:val="28"/>
          <w:szCs w:val="28"/>
        </w:rPr>
        <w:t>В гражданском процессе он может представлять интересы группы лиц или интересы особо нуждающихся в защите групп населения, таких как несовершеннолетние.</w:t>
      </w:r>
    </w:p>
    <w:p w:rsidR="000A3714" w:rsidRPr="00B04314" w:rsidRDefault="000A3714" w:rsidP="00A1704D">
      <w:pPr>
        <w:spacing w:line="360" w:lineRule="auto"/>
        <w:jc w:val="both"/>
        <w:rPr>
          <w:sz w:val="28"/>
          <w:szCs w:val="28"/>
        </w:rPr>
      </w:pPr>
      <w:r w:rsidRPr="00B04314">
        <w:rPr>
          <w:color w:val="000000"/>
          <w:sz w:val="28"/>
          <w:szCs w:val="28"/>
        </w:rPr>
        <w:t>Во-вторых, функция прокурора в судопроизводстве состоит в прокурорском надзоре за законностью решений, приговоров, определений или постановлений суда. Реализация функции предполагает право и обязанность прокурора опротестовать в установленном законодательством порядке указанные акты суда в случаях выявления их незаконности.</w:t>
      </w:r>
    </w:p>
    <w:p w:rsidR="000A3714" w:rsidRPr="00B04314" w:rsidRDefault="000A3714" w:rsidP="00A1704D">
      <w:pPr>
        <w:spacing w:line="360" w:lineRule="auto"/>
        <w:jc w:val="both"/>
        <w:rPr>
          <w:sz w:val="28"/>
          <w:szCs w:val="28"/>
        </w:rPr>
      </w:pPr>
      <w:r w:rsidRPr="00B04314">
        <w:rPr>
          <w:b/>
          <w:bCs/>
          <w:i/>
          <w:iCs/>
          <w:color w:val="000000"/>
          <w:sz w:val="28"/>
          <w:szCs w:val="28"/>
        </w:rPr>
        <w:t>Выделяют задачи:</w:t>
      </w:r>
    </w:p>
    <w:p w:rsidR="000A3714" w:rsidRPr="00B04314" w:rsidRDefault="000A3714" w:rsidP="00A1704D">
      <w:pPr>
        <w:spacing w:line="360" w:lineRule="auto"/>
        <w:jc w:val="both"/>
        <w:rPr>
          <w:sz w:val="28"/>
          <w:szCs w:val="28"/>
        </w:rPr>
      </w:pPr>
      <w:r w:rsidRPr="00B04314">
        <w:rPr>
          <w:color w:val="000000"/>
          <w:sz w:val="28"/>
          <w:szCs w:val="28"/>
        </w:rPr>
        <w:t>— защита прав и свобод человека и гражданина;</w:t>
      </w:r>
    </w:p>
    <w:p w:rsidR="000A3714" w:rsidRPr="00B04314" w:rsidRDefault="000A3714" w:rsidP="00A1704D">
      <w:pPr>
        <w:spacing w:line="360" w:lineRule="auto"/>
        <w:jc w:val="both"/>
        <w:rPr>
          <w:sz w:val="28"/>
          <w:szCs w:val="28"/>
        </w:rPr>
      </w:pPr>
      <w:r w:rsidRPr="00B04314">
        <w:rPr>
          <w:color w:val="000000"/>
          <w:sz w:val="28"/>
          <w:szCs w:val="28"/>
        </w:rPr>
        <w:t>— защита охраняемых законом интересов общества и государства;</w:t>
      </w:r>
    </w:p>
    <w:p w:rsidR="000A3714" w:rsidRPr="00B04314" w:rsidRDefault="000A3714" w:rsidP="00A1704D">
      <w:pPr>
        <w:spacing w:line="360" w:lineRule="auto"/>
        <w:jc w:val="both"/>
        <w:rPr>
          <w:sz w:val="28"/>
          <w:szCs w:val="28"/>
        </w:rPr>
      </w:pPr>
      <w:r w:rsidRPr="00B04314">
        <w:rPr>
          <w:color w:val="000000"/>
          <w:sz w:val="28"/>
          <w:szCs w:val="28"/>
        </w:rPr>
        <w:t>— обеспечение верховенства закона;</w:t>
      </w:r>
    </w:p>
    <w:p w:rsidR="000A3714" w:rsidRPr="00B04314" w:rsidRDefault="000A3714" w:rsidP="00A1704D">
      <w:pPr>
        <w:spacing w:line="360" w:lineRule="auto"/>
        <w:jc w:val="both"/>
        <w:rPr>
          <w:sz w:val="28"/>
          <w:szCs w:val="28"/>
        </w:rPr>
      </w:pPr>
      <w:r w:rsidRPr="00B04314">
        <w:rPr>
          <w:color w:val="000000"/>
          <w:sz w:val="28"/>
          <w:szCs w:val="28"/>
        </w:rPr>
        <w:t>— обеспечение единства и укрепления законности. Решение поставленных задач в процессе участия прокурора</w:t>
      </w:r>
    </w:p>
    <w:p w:rsidR="000A3714" w:rsidRPr="00B04314" w:rsidRDefault="000A3714" w:rsidP="00A1704D">
      <w:pPr>
        <w:spacing w:line="360" w:lineRule="auto"/>
        <w:jc w:val="both"/>
        <w:rPr>
          <w:sz w:val="28"/>
          <w:szCs w:val="28"/>
        </w:rPr>
      </w:pPr>
      <w:r w:rsidRPr="00B04314">
        <w:rPr>
          <w:color w:val="000000"/>
          <w:sz w:val="28"/>
          <w:szCs w:val="28"/>
        </w:rPr>
        <w:t>в рассмотрении конкретных дел или осуществлении надзора за законностью издаваемых судом правовых актов осуществляется путем применения предоставленных прокурору законом полномочий.</w:t>
      </w:r>
    </w:p>
    <w:p w:rsidR="000A3714" w:rsidRPr="00B04314" w:rsidRDefault="000A3714" w:rsidP="00A1704D">
      <w:pPr>
        <w:spacing w:line="360" w:lineRule="auto"/>
        <w:jc w:val="both"/>
        <w:rPr>
          <w:sz w:val="28"/>
          <w:szCs w:val="28"/>
        </w:rPr>
      </w:pPr>
      <w:r w:rsidRPr="00B04314">
        <w:rPr>
          <w:b/>
          <w:bCs/>
          <w:i/>
          <w:iCs/>
          <w:color w:val="000000"/>
          <w:sz w:val="28"/>
          <w:szCs w:val="28"/>
        </w:rPr>
        <w:t>Прокурор имеет право:</w:t>
      </w:r>
    </w:p>
    <w:p w:rsidR="000A3714" w:rsidRPr="00B04314" w:rsidRDefault="000A3714" w:rsidP="00A1704D">
      <w:pPr>
        <w:spacing w:line="360" w:lineRule="auto"/>
        <w:jc w:val="both"/>
        <w:rPr>
          <w:sz w:val="28"/>
          <w:szCs w:val="28"/>
        </w:rPr>
      </w:pPr>
      <w:r w:rsidRPr="00B04314">
        <w:rPr>
          <w:color w:val="000000"/>
          <w:sz w:val="28"/>
          <w:szCs w:val="28"/>
        </w:rPr>
        <w:t>1) участвовать в рассмотрении дел судами;</w:t>
      </w:r>
    </w:p>
    <w:p w:rsidR="000A3714" w:rsidRPr="00B04314" w:rsidRDefault="000A3714" w:rsidP="00A1704D">
      <w:pPr>
        <w:spacing w:line="360" w:lineRule="auto"/>
        <w:jc w:val="both"/>
        <w:rPr>
          <w:sz w:val="28"/>
          <w:szCs w:val="28"/>
        </w:rPr>
      </w:pPr>
      <w:r w:rsidRPr="00B04314">
        <w:rPr>
          <w:color w:val="000000"/>
          <w:sz w:val="28"/>
          <w:szCs w:val="28"/>
        </w:rPr>
        <w:t>2) осуществлять уголовное преследование в суде;</w:t>
      </w:r>
    </w:p>
    <w:p w:rsidR="000A3714" w:rsidRPr="00B04314" w:rsidRDefault="000A3714" w:rsidP="00A1704D">
      <w:pPr>
        <w:spacing w:line="360" w:lineRule="auto"/>
        <w:jc w:val="both"/>
        <w:rPr>
          <w:sz w:val="28"/>
          <w:szCs w:val="28"/>
        </w:rPr>
      </w:pPr>
      <w:r w:rsidRPr="00B04314">
        <w:rPr>
          <w:color w:val="000000"/>
          <w:sz w:val="28"/>
          <w:szCs w:val="28"/>
        </w:rPr>
        <w:t>3) выступать в качестве государственного обвинителя в суде;</w:t>
      </w:r>
    </w:p>
    <w:p w:rsidR="000A3714" w:rsidRPr="00B04314" w:rsidRDefault="000A3714" w:rsidP="00A1704D">
      <w:pPr>
        <w:spacing w:line="360" w:lineRule="auto"/>
        <w:jc w:val="both"/>
        <w:rPr>
          <w:sz w:val="28"/>
          <w:szCs w:val="28"/>
        </w:rPr>
      </w:pPr>
      <w:r w:rsidRPr="00B04314">
        <w:rPr>
          <w:color w:val="000000"/>
          <w:sz w:val="28"/>
          <w:szCs w:val="28"/>
        </w:rPr>
        <w:t>4) обратиться в суд с заявлением о признании правовых актов должностных лиц незаконными и, следовательно, недействующими, с исковыми заявлениями с целью защиты материальных и иных интересов отдельных граждан, групп населения или юридических лиц;</w:t>
      </w:r>
    </w:p>
    <w:p w:rsidR="000A3714" w:rsidRPr="00B04314" w:rsidRDefault="000A3714" w:rsidP="00A1704D">
      <w:pPr>
        <w:spacing w:line="360" w:lineRule="auto"/>
        <w:jc w:val="both"/>
        <w:rPr>
          <w:sz w:val="28"/>
          <w:szCs w:val="28"/>
        </w:rPr>
      </w:pPr>
      <w:r w:rsidRPr="00B04314">
        <w:rPr>
          <w:color w:val="000000"/>
          <w:sz w:val="28"/>
          <w:szCs w:val="28"/>
        </w:rPr>
        <w:t>5) вступить в дело в любой стадии процесса, если этого требует защита прав граждан и охраняемых законных интересов общества или государства.</w:t>
      </w:r>
    </w:p>
    <w:p w:rsidR="000A3714" w:rsidRPr="00B04314" w:rsidRDefault="000A3714" w:rsidP="00A1704D">
      <w:pPr>
        <w:spacing w:line="360" w:lineRule="auto"/>
        <w:jc w:val="both"/>
        <w:rPr>
          <w:sz w:val="28"/>
          <w:szCs w:val="28"/>
        </w:rPr>
      </w:pPr>
      <w:r w:rsidRPr="00B04314">
        <w:rPr>
          <w:b/>
          <w:bCs/>
          <w:i/>
          <w:iCs/>
          <w:color w:val="000000"/>
          <w:sz w:val="28"/>
          <w:szCs w:val="28"/>
        </w:rPr>
        <w:t>Широкими полномочиями обладает Генеральный прокурор:</w:t>
      </w:r>
    </w:p>
    <w:p w:rsidR="000A3714" w:rsidRPr="00B04314" w:rsidRDefault="000A3714" w:rsidP="00A1704D">
      <w:pPr>
        <w:spacing w:line="360" w:lineRule="auto"/>
        <w:jc w:val="both"/>
        <w:rPr>
          <w:sz w:val="28"/>
          <w:szCs w:val="28"/>
        </w:rPr>
      </w:pPr>
      <w:r w:rsidRPr="00B04314">
        <w:rPr>
          <w:color w:val="000000"/>
          <w:sz w:val="28"/>
          <w:szCs w:val="28"/>
        </w:rPr>
        <w:t>1) Генеральный прокурор РФ имеет право участвовать в заседаниях Верховного Суда РФ и Высшего Арбитражного Суда РФ;</w:t>
      </w:r>
    </w:p>
    <w:p w:rsidR="000A3714" w:rsidRPr="00B04314" w:rsidRDefault="000A3714" w:rsidP="00A1704D">
      <w:pPr>
        <w:spacing w:line="360" w:lineRule="auto"/>
        <w:jc w:val="both"/>
        <w:rPr>
          <w:sz w:val="28"/>
          <w:szCs w:val="28"/>
        </w:rPr>
      </w:pPr>
      <w:r w:rsidRPr="00B04314">
        <w:rPr>
          <w:color w:val="000000"/>
          <w:sz w:val="28"/>
          <w:szCs w:val="28"/>
        </w:rPr>
        <w:t>2) за Генеральным прокурором РФ закреплено также право обращаться в Конституционный Суд РФ в связи с нарушением или возможностью нарушений конституционных прав и свобод граждан примененным или подлежащим применению каким-либо законом;</w:t>
      </w:r>
    </w:p>
    <w:p w:rsidR="000A3714" w:rsidRPr="00B04314" w:rsidRDefault="000A3714" w:rsidP="00A1704D">
      <w:pPr>
        <w:spacing w:line="360" w:lineRule="auto"/>
        <w:jc w:val="both"/>
        <w:rPr>
          <w:sz w:val="28"/>
          <w:szCs w:val="28"/>
        </w:rPr>
      </w:pPr>
      <w:r w:rsidRPr="00B04314">
        <w:rPr>
          <w:color w:val="000000"/>
          <w:sz w:val="28"/>
          <w:szCs w:val="28"/>
        </w:rPr>
        <w:t>3) опротестовать или обжаловать в вышестоящий суд не вступившие в законную силу незаконное или необоснованное решение, приговор, определение или постановление суда;</w:t>
      </w:r>
    </w:p>
    <w:p w:rsidR="000A3714" w:rsidRPr="00B04314" w:rsidRDefault="000A3714" w:rsidP="00A1704D">
      <w:pPr>
        <w:spacing w:line="360" w:lineRule="auto"/>
        <w:jc w:val="both"/>
        <w:rPr>
          <w:sz w:val="28"/>
          <w:szCs w:val="28"/>
        </w:rPr>
      </w:pPr>
      <w:r w:rsidRPr="00B04314">
        <w:rPr>
          <w:color w:val="000000"/>
          <w:sz w:val="28"/>
          <w:szCs w:val="28"/>
        </w:rPr>
        <w:t>4) опротестовать вступившие в законную силу решение, приговор, определение или постановление суда по любому делу;</w:t>
      </w:r>
    </w:p>
    <w:p w:rsidR="000A3714" w:rsidRPr="00B04314" w:rsidRDefault="000A3714" w:rsidP="00A1704D">
      <w:pPr>
        <w:spacing w:line="360" w:lineRule="auto"/>
        <w:jc w:val="both"/>
        <w:rPr>
          <w:sz w:val="28"/>
          <w:szCs w:val="28"/>
        </w:rPr>
      </w:pPr>
      <w:r w:rsidRPr="00B04314">
        <w:rPr>
          <w:color w:val="000000"/>
          <w:sz w:val="28"/>
          <w:szCs w:val="28"/>
        </w:rPr>
        <w:t>5) Генеральный прокурор РФ имеет право обратиться с представлением в Пленумы Верховного Суда РФ и Высшего Арбитражного Суда РФ о даче судам разъяснений по вопросам судебной практики по гражданским, арбитражным, уголовным и административным делам.</w:t>
      </w:r>
    </w:p>
    <w:p w:rsidR="000A3714" w:rsidRPr="00B04314" w:rsidRDefault="000A3714" w:rsidP="00A1704D">
      <w:pPr>
        <w:spacing w:line="360" w:lineRule="auto"/>
        <w:jc w:val="both"/>
        <w:rPr>
          <w:sz w:val="28"/>
          <w:szCs w:val="28"/>
        </w:rPr>
      </w:pPr>
      <w:r w:rsidRPr="00B04314">
        <w:rPr>
          <w:color w:val="000000"/>
          <w:sz w:val="28"/>
          <w:szCs w:val="28"/>
        </w:rPr>
        <w:t>В Законе о прокуратуре перечислены лишь основные полномочия прокурора, реализуемые в процессе участия в рассмотрении судом дел и осуществлении надзора за законностью судебных решений, приговоров, определений и постановлений. Участвуя в судопроизводстве по конкретным делам, прокурор реализует ряд организационных полномочий, полномочий по ведению судебного следствия, участию в кассационной, апелляционной и надзорной инстанции и ряд других.</w:t>
      </w:r>
    </w:p>
    <w:p w:rsidR="00EF11D6" w:rsidRPr="00B04314" w:rsidRDefault="00EF11D6" w:rsidP="003C7BB7">
      <w:pPr>
        <w:pStyle w:val="a8"/>
        <w:spacing w:line="360" w:lineRule="auto"/>
        <w:rPr>
          <w:b/>
          <w:sz w:val="28"/>
          <w:szCs w:val="28"/>
        </w:rPr>
      </w:pPr>
    </w:p>
    <w:p w:rsidR="00EF11D6" w:rsidRPr="00B04314" w:rsidRDefault="00EF11D6" w:rsidP="00E31A90">
      <w:pPr>
        <w:pStyle w:val="a8"/>
        <w:spacing w:line="360" w:lineRule="auto"/>
        <w:jc w:val="center"/>
        <w:rPr>
          <w:b/>
          <w:sz w:val="28"/>
          <w:szCs w:val="28"/>
        </w:rPr>
      </w:pPr>
      <w:r w:rsidRPr="00B04314">
        <w:rPr>
          <w:b/>
          <w:bCs/>
          <w:iCs/>
          <w:sz w:val="28"/>
          <w:szCs w:val="28"/>
        </w:rPr>
        <w:t>2. Каково процессуальное положение прокурора при рассмотрении судом уголовных и гражданских дел?</w:t>
      </w:r>
    </w:p>
    <w:p w:rsidR="006547A0" w:rsidRPr="00B04314" w:rsidRDefault="006547A0" w:rsidP="00E31A90">
      <w:pPr>
        <w:pStyle w:val="a8"/>
        <w:spacing w:line="360" w:lineRule="auto"/>
        <w:jc w:val="center"/>
        <w:rPr>
          <w:b/>
          <w:sz w:val="28"/>
          <w:szCs w:val="28"/>
        </w:rPr>
      </w:pPr>
    </w:p>
    <w:p w:rsidR="00A1704D" w:rsidRPr="00B04314" w:rsidRDefault="00A1704D" w:rsidP="00A1704D">
      <w:pPr>
        <w:autoSpaceDE w:val="0"/>
        <w:autoSpaceDN w:val="0"/>
        <w:adjustRightInd w:val="0"/>
        <w:spacing w:line="360" w:lineRule="auto"/>
        <w:ind w:firstLine="708"/>
        <w:jc w:val="both"/>
        <w:rPr>
          <w:sz w:val="28"/>
          <w:szCs w:val="28"/>
        </w:rPr>
      </w:pPr>
      <w:r w:rsidRPr="00B04314">
        <w:rPr>
          <w:i/>
          <w:iCs/>
          <w:sz w:val="28"/>
          <w:szCs w:val="28"/>
        </w:rPr>
        <w:t>Задачи</w:t>
      </w:r>
      <w:r w:rsidRPr="00B04314">
        <w:rPr>
          <w:sz w:val="28"/>
          <w:szCs w:val="28"/>
        </w:rPr>
        <w:t>, которые реализует прокурор, участвуя в судебном рассмотрении уголовных дел, следующие:</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 обеспечение верховенства закона при осуществлении уголовного судопроизводства;</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 вынесение законного и обоснованного приговора, постановления, определения по каждому уголовному делу;</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 гарантирование прав и законных интересов участников судебного разбирательства;</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 своевременное исполнение приговоров, определений, постановлений, выносимых судом, в соответствии с требованиями закона.</w:t>
      </w:r>
    </w:p>
    <w:p w:rsidR="00A1704D" w:rsidRPr="00B04314" w:rsidRDefault="00A1704D" w:rsidP="00A1704D">
      <w:pPr>
        <w:autoSpaceDE w:val="0"/>
        <w:autoSpaceDN w:val="0"/>
        <w:adjustRightInd w:val="0"/>
        <w:spacing w:line="360" w:lineRule="auto"/>
        <w:jc w:val="both"/>
        <w:rPr>
          <w:sz w:val="28"/>
          <w:szCs w:val="28"/>
        </w:rPr>
      </w:pPr>
      <w:r w:rsidRPr="00B04314">
        <w:rPr>
          <w:i/>
          <w:iCs/>
          <w:sz w:val="28"/>
          <w:szCs w:val="28"/>
        </w:rPr>
        <w:t>Прокурор имеет право</w:t>
      </w:r>
      <w:r w:rsidRPr="00B04314">
        <w:rPr>
          <w:sz w:val="28"/>
          <w:szCs w:val="28"/>
        </w:rPr>
        <w:t>:</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 участвовать в рассмотрении уголовных дел судами;</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 осуществлять уголовное преследование в суде;</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 выступать в качестве государственного обвинителя в суде;</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 подать гражданский иск в защиту материальных интересов физических или юридических лиц в уголовном судопроизводстве;</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 вступить в дело на любом этапе процесса, если этого требует защита прав граждан и охраняемых законом интересов общества или государства;</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 внести представление в вышестоящий суд не вступившее в законную силу незаконное или необоснованное определение, постановление, приговор;</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 внести представление в вышестоящий суд на вступившее в законную силу определение, постановление, приговор;</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 Генеральный прокурор РФ имеет право участвовать в заседаниях Верховного Суда РФ;</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 Генеральный прокурор РФ имеет право обратиться с представлением в Пленум Верховного Суда РФ о даче судам разъяснений по вопросам судебной практики по уголовным делам.</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 xml:space="preserve">В соответствии с законодательством предусмотрены </w:t>
      </w:r>
      <w:r w:rsidRPr="00B04314">
        <w:rPr>
          <w:i/>
          <w:iCs/>
          <w:sz w:val="28"/>
          <w:szCs w:val="28"/>
        </w:rPr>
        <w:t xml:space="preserve">два основных вида деятельности </w:t>
      </w:r>
      <w:r w:rsidRPr="00B04314">
        <w:rPr>
          <w:sz w:val="28"/>
          <w:szCs w:val="28"/>
        </w:rPr>
        <w:t>прокурора в данном направлении:</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1) участие в рассмотрении уголовных дел судом первой инстанции;</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2) надзор за законностью и обоснованностью приговоров, определений и постановлений судов (судей) по уголовному делу.</w:t>
      </w:r>
    </w:p>
    <w:p w:rsidR="00A1704D" w:rsidRPr="00B04314" w:rsidRDefault="00A1704D" w:rsidP="00A1704D">
      <w:pPr>
        <w:autoSpaceDE w:val="0"/>
        <w:autoSpaceDN w:val="0"/>
        <w:adjustRightInd w:val="0"/>
        <w:spacing w:line="360" w:lineRule="auto"/>
        <w:jc w:val="both"/>
        <w:rPr>
          <w:sz w:val="28"/>
          <w:szCs w:val="28"/>
        </w:rPr>
      </w:pPr>
      <w:r w:rsidRPr="00B04314">
        <w:rPr>
          <w:i/>
          <w:iCs/>
          <w:sz w:val="28"/>
          <w:szCs w:val="28"/>
        </w:rPr>
        <w:t xml:space="preserve">Формы участия прокурора </w:t>
      </w:r>
      <w:r w:rsidRPr="00B04314">
        <w:rPr>
          <w:sz w:val="28"/>
          <w:szCs w:val="28"/>
        </w:rPr>
        <w:t>в рассмотрении судами уголовных дел:</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1) поддержание государственного обвинения и участие в качестве государственного обвинителя в разбирательстве дела судом первой и апелляционной инстанций;</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2) принесение представлений на приговоры, определения и постановления судов (судей), не вступившие или вступившие в законную силу;</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3) участие в рассмотрении уголовных дел на этапе кассационного, надзорного производства, а также при возобновлении дел по вновь открывшимся обстоятельствам;</w:t>
      </w:r>
    </w:p>
    <w:p w:rsidR="00A1704D" w:rsidRPr="00B04314" w:rsidRDefault="00A1704D" w:rsidP="00A1704D">
      <w:pPr>
        <w:autoSpaceDE w:val="0"/>
        <w:autoSpaceDN w:val="0"/>
        <w:adjustRightInd w:val="0"/>
        <w:spacing w:line="360" w:lineRule="auto"/>
        <w:jc w:val="both"/>
        <w:rPr>
          <w:sz w:val="28"/>
          <w:szCs w:val="28"/>
        </w:rPr>
      </w:pPr>
      <w:r w:rsidRPr="00B04314">
        <w:rPr>
          <w:sz w:val="28"/>
          <w:szCs w:val="28"/>
        </w:rPr>
        <w:t>4) участие при разрешении судом вопросов, связанных с исполнением приговора;</w:t>
      </w:r>
    </w:p>
    <w:p w:rsidR="000A3714" w:rsidRPr="00B04314" w:rsidRDefault="00A1704D" w:rsidP="00A1704D">
      <w:pPr>
        <w:spacing w:line="360" w:lineRule="auto"/>
        <w:jc w:val="both"/>
        <w:rPr>
          <w:sz w:val="28"/>
          <w:szCs w:val="28"/>
        </w:rPr>
      </w:pPr>
      <w:r w:rsidRPr="00B04314">
        <w:rPr>
          <w:sz w:val="28"/>
          <w:szCs w:val="28"/>
        </w:rPr>
        <w:t xml:space="preserve">5) дача заключений по возникающим в суде вопросам. </w:t>
      </w:r>
      <w:r w:rsidR="000A3714" w:rsidRPr="00B04314">
        <w:rPr>
          <w:color w:val="000000"/>
          <w:sz w:val="28"/>
          <w:szCs w:val="28"/>
        </w:rPr>
        <w:t>При обращении прокурора в суд такие обращения не облагаются госпошлиной. Вопрос о том, требуется ли защита со стороны прокурора в такой форме, решается прокурором.</w:t>
      </w:r>
    </w:p>
    <w:p w:rsidR="000A3714" w:rsidRPr="00B04314" w:rsidRDefault="000A3714" w:rsidP="00BA59B6">
      <w:pPr>
        <w:spacing w:line="360" w:lineRule="auto"/>
        <w:jc w:val="both"/>
        <w:rPr>
          <w:sz w:val="28"/>
          <w:szCs w:val="28"/>
        </w:rPr>
      </w:pPr>
      <w:r w:rsidRPr="00B04314">
        <w:rPr>
          <w:color w:val="000000"/>
          <w:sz w:val="28"/>
          <w:szCs w:val="28"/>
        </w:rPr>
        <w:t>Законодательство РФ устанавливает случаи, когда участие прокурора в уголовном процессе невозможно.</w:t>
      </w:r>
    </w:p>
    <w:p w:rsidR="000A3714" w:rsidRPr="00B04314" w:rsidRDefault="000A3714" w:rsidP="00BA59B6">
      <w:pPr>
        <w:spacing w:line="360" w:lineRule="auto"/>
        <w:jc w:val="both"/>
        <w:rPr>
          <w:sz w:val="28"/>
          <w:szCs w:val="28"/>
        </w:rPr>
      </w:pPr>
      <w:r w:rsidRPr="00B04314">
        <w:rPr>
          <w:b/>
          <w:bCs/>
          <w:i/>
          <w:iCs/>
          <w:color w:val="000000"/>
          <w:sz w:val="28"/>
          <w:szCs w:val="28"/>
        </w:rPr>
        <w:t>Так, прокурор не может участвовать в производстве по уголовному делу, если он:</w:t>
      </w:r>
    </w:p>
    <w:p w:rsidR="000A3714" w:rsidRPr="00B04314" w:rsidRDefault="000A3714" w:rsidP="00BA59B6">
      <w:pPr>
        <w:spacing w:line="360" w:lineRule="auto"/>
        <w:jc w:val="both"/>
        <w:rPr>
          <w:sz w:val="28"/>
          <w:szCs w:val="28"/>
        </w:rPr>
      </w:pPr>
      <w:r w:rsidRPr="00B04314">
        <w:rPr>
          <w:color w:val="000000"/>
          <w:sz w:val="28"/>
          <w:szCs w:val="28"/>
        </w:rPr>
        <w:t>1) является потерпевшим, гражданским истцом, гражданским ответчиком, ответчиком по данному делу;</w:t>
      </w:r>
    </w:p>
    <w:p w:rsidR="000A3714" w:rsidRPr="00B04314" w:rsidRDefault="000A3714" w:rsidP="00BA59B6">
      <w:pPr>
        <w:spacing w:line="360" w:lineRule="auto"/>
        <w:jc w:val="both"/>
        <w:rPr>
          <w:sz w:val="28"/>
          <w:szCs w:val="28"/>
        </w:rPr>
      </w:pPr>
      <w:r w:rsidRPr="00B04314">
        <w:rPr>
          <w:color w:val="000000"/>
          <w:sz w:val="28"/>
          <w:szCs w:val="28"/>
        </w:rPr>
        <w:t>2) участвовал в качестве присяжного заседателя, эксперта, специалиста, переводчика, понятого, секретаря судебного заседания, защитника, законного представителя потерпевшего, гражданского истца или ответчика;</w:t>
      </w:r>
    </w:p>
    <w:p w:rsidR="000A3714" w:rsidRPr="00B04314" w:rsidRDefault="000A3714" w:rsidP="00BA59B6">
      <w:pPr>
        <w:spacing w:line="360" w:lineRule="auto"/>
        <w:jc w:val="both"/>
        <w:rPr>
          <w:sz w:val="28"/>
          <w:szCs w:val="28"/>
        </w:rPr>
      </w:pPr>
      <w:r w:rsidRPr="00B04314">
        <w:rPr>
          <w:color w:val="000000"/>
          <w:sz w:val="28"/>
          <w:szCs w:val="28"/>
        </w:rPr>
        <w:t>3) является близким родственником или родственником любого из участников производства по данному уголовному делу.</w:t>
      </w:r>
    </w:p>
    <w:p w:rsidR="000A3714" w:rsidRPr="00B04314" w:rsidRDefault="000A3714" w:rsidP="00BA59B6">
      <w:pPr>
        <w:spacing w:line="360" w:lineRule="auto"/>
        <w:jc w:val="both"/>
        <w:rPr>
          <w:sz w:val="28"/>
          <w:szCs w:val="28"/>
        </w:rPr>
      </w:pPr>
      <w:r w:rsidRPr="00B04314">
        <w:rPr>
          <w:color w:val="000000"/>
          <w:sz w:val="28"/>
          <w:szCs w:val="28"/>
        </w:rPr>
        <w:t>Прокурор также не вправе участвовать в уголовном деле, если имеются иные основания полагать, что он лично, прямо или косвенно, заинтересован в исходе данного уголовного дела.</w:t>
      </w:r>
    </w:p>
    <w:p w:rsidR="000A3714" w:rsidRPr="00B04314" w:rsidRDefault="000A3714" w:rsidP="00BA59B6">
      <w:pPr>
        <w:spacing w:line="360" w:lineRule="auto"/>
        <w:jc w:val="both"/>
        <w:rPr>
          <w:sz w:val="28"/>
          <w:szCs w:val="28"/>
        </w:rPr>
      </w:pPr>
      <w:r w:rsidRPr="00B04314">
        <w:rPr>
          <w:color w:val="000000"/>
          <w:sz w:val="28"/>
          <w:szCs w:val="28"/>
        </w:rPr>
        <w:t>Во всех таких случаях прокурор обязан заявить самоотвод. Если он не сделал этого, отвод вправе заявить обвиняемый, его законный представитель, защитник, потерпевший, гражданский истец или ответчик или их представители.</w:t>
      </w:r>
    </w:p>
    <w:p w:rsidR="000A3714" w:rsidRPr="00B04314" w:rsidRDefault="000A3714" w:rsidP="00BA59B6">
      <w:pPr>
        <w:spacing w:line="360" w:lineRule="auto"/>
        <w:jc w:val="both"/>
        <w:rPr>
          <w:sz w:val="28"/>
          <w:szCs w:val="28"/>
        </w:rPr>
      </w:pPr>
      <w:r w:rsidRPr="00B04314">
        <w:rPr>
          <w:color w:val="000000"/>
          <w:sz w:val="28"/>
          <w:szCs w:val="28"/>
        </w:rPr>
        <w:t>Решение об отводе прокурора принимает суд, рассматривающий дело. Участие прокурора в производстве предварительного расследования и его участие в судебном разбирательстве не являются препятствиями для дальнейшего участия прокурора в производстве по данному уголовному делу.</w:t>
      </w:r>
    </w:p>
    <w:p w:rsidR="000A3714" w:rsidRPr="00B04314" w:rsidRDefault="000A3714" w:rsidP="00A1704D">
      <w:pPr>
        <w:spacing w:line="360" w:lineRule="auto"/>
        <w:ind w:firstLine="708"/>
        <w:jc w:val="both"/>
        <w:rPr>
          <w:sz w:val="28"/>
          <w:szCs w:val="28"/>
        </w:rPr>
      </w:pPr>
      <w:r w:rsidRPr="00B04314">
        <w:rPr>
          <w:color w:val="000000"/>
          <w:sz w:val="28"/>
          <w:szCs w:val="28"/>
        </w:rPr>
        <w:t>Государственное обвинение — это специальная деятельность прокурора как представителя государства, направленная на поддержания обвинения в суде. В процессе этой деятельности прокурор осуществляет полномочия, предоставленные ему законом. Поддержание обвинения в суде выражается в представлении суду всех доказательств, обосновывающих выводы органов следствия относительно события преступления и виновности лица, полученных на основании закона в ходе предварительного следствия.</w:t>
      </w:r>
    </w:p>
    <w:p w:rsidR="000A3714" w:rsidRPr="00B04314" w:rsidRDefault="000A3714" w:rsidP="00BA59B6">
      <w:pPr>
        <w:spacing w:line="360" w:lineRule="auto"/>
        <w:jc w:val="both"/>
        <w:rPr>
          <w:sz w:val="28"/>
          <w:szCs w:val="28"/>
        </w:rPr>
      </w:pPr>
      <w:r w:rsidRPr="00B04314">
        <w:rPr>
          <w:color w:val="000000"/>
          <w:sz w:val="28"/>
          <w:szCs w:val="28"/>
        </w:rPr>
        <w:t>Прокурор утверждает обвинительное заключение или обвинительный акт и направляет уголовное дело в суд.</w:t>
      </w:r>
    </w:p>
    <w:p w:rsidR="000A3714" w:rsidRPr="00B04314" w:rsidRDefault="000A3714" w:rsidP="00BA59B6">
      <w:pPr>
        <w:spacing w:line="360" w:lineRule="auto"/>
        <w:jc w:val="both"/>
        <w:rPr>
          <w:sz w:val="28"/>
          <w:szCs w:val="28"/>
        </w:rPr>
      </w:pPr>
      <w:r w:rsidRPr="00B04314">
        <w:rPr>
          <w:color w:val="000000"/>
          <w:sz w:val="28"/>
          <w:szCs w:val="28"/>
        </w:rPr>
        <w:t>Прокурор уполномочен предъявить по уголовному делу гражданский иск в защиту интересов государства, а также, если этого требует охрана прав граждан или общественных интересов.</w:t>
      </w:r>
    </w:p>
    <w:p w:rsidR="000A3714" w:rsidRPr="00B04314" w:rsidRDefault="000A3714" w:rsidP="00BA59B6">
      <w:pPr>
        <w:spacing w:line="360" w:lineRule="auto"/>
        <w:jc w:val="both"/>
        <w:rPr>
          <w:sz w:val="28"/>
          <w:szCs w:val="28"/>
        </w:rPr>
      </w:pPr>
      <w:r w:rsidRPr="00B04314">
        <w:rPr>
          <w:color w:val="000000"/>
          <w:sz w:val="28"/>
          <w:szCs w:val="28"/>
        </w:rPr>
        <w:t>Прокурор обеспечивает законность и обоснованность государственного обвинения.</w:t>
      </w:r>
    </w:p>
    <w:p w:rsidR="000A3714" w:rsidRPr="00B04314" w:rsidRDefault="000A3714" w:rsidP="00BA59B6">
      <w:pPr>
        <w:spacing w:line="360" w:lineRule="auto"/>
        <w:jc w:val="both"/>
        <w:rPr>
          <w:sz w:val="28"/>
          <w:szCs w:val="28"/>
        </w:rPr>
      </w:pPr>
      <w:r w:rsidRPr="00B04314">
        <w:rPr>
          <w:color w:val="000000"/>
          <w:sz w:val="28"/>
          <w:szCs w:val="28"/>
        </w:rPr>
        <w:t>В судебном разбирательстве прокурор, осуществляя уголовное преследование, пользуется равными правами с другими участниками судебного разбирательства. Эта функция выполняется им в течение всего разбирательства дела независимо от занятой позиции, в том числе и тогда, когда он отказывается от обвинения.</w:t>
      </w:r>
    </w:p>
    <w:p w:rsidR="000A3714" w:rsidRPr="00B04314" w:rsidRDefault="000A3714" w:rsidP="00BA59B6">
      <w:pPr>
        <w:spacing w:line="360" w:lineRule="auto"/>
        <w:jc w:val="both"/>
        <w:rPr>
          <w:sz w:val="28"/>
          <w:szCs w:val="28"/>
        </w:rPr>
      </w:pPr>
      <w:r w:rsidRPr="00B04314">
        <w:rPr>
          <w:color w:val="000000"/>
          <w:sz w:val="28"/>
          <w:szCs w:val="28"/>
        </w:rPr>
        <w:t>Если в ходе судебного разбирательства представленные доказательства не подтверждают предъявленное подсудимому обвинение, прокурор отказывается от обвинения.</w:t>
      </w:r>
    </w:p>
    <w:p w:rsidR="000A3714" w:rsidRPr="00B04314" w:rsidRDefault="000A3714" w:rsidP="00BA59B6">
      <w:pPr>
        <w:spacing w:line="360" w:lineRule="auto"/>
        <w:jc w:val="both"/>
        <w:rPr>
          <w:sz w:val="28"/>
          <w:szCs w:val="28"/>
        </w:rPr>
      </w:pPr>
      <w:r w:rsidRPr="00B04314">
        <w:rPr>
          <w:color w:val="000000"/>
          <w:sz w:val="28"/>
          <w:szCs w:val="28"/>
        </w:rPr>
        <w:t>Прокурор вправе отказаться от осуществления уголовного преследования, если имеются достаточные основания для этого.</w:t>
      </w:r>
    </w:p>
    <w:p w:rsidR="003935E7" w:rsidRPr="00B04314" w:rsidRDefault="003935E7" w:rsidP="00BA59B6">
      <w:pPr>
        <w:spacing w:line="360" w:lineRule="auto"/>
        <w:jc w:val="both"/>
        <w:rPr>
          <w:sz w:val="28"/>
          <w:szCs w:val="28"/>
        </w:rPr>
      </w:pPr>
      <w:r w:rsidRPr="00B04314">
        <w:rPr>
          <w:b/>
          <w:bCs/>
          <w:color w:val="000000"/>
          <w:sz w:val="28"/>
          <w:szCs w:val="28"/>
        </w:rPr>
        <w:t>Участие прокурора в гражданском процессе</w:t>
      </w:r>
    </w:p>
    <w:p w:rsidR="003935E7" w:rsidRPr="00B04314" w:rsidRDefault="003935E7" w:rsidP="00A1704D">
      <w:pPr>
        <w:spacing w:line="360" w:lineRule="auto"/>
        <w:ind w:firstLine="708"/>
        <w:jc w:val="both"/>
        <w:rPr>
          <w:sz w:val="28"/>
          <w:szCs w:val="28"/>
        </w:rPr>
      </w:pPr>
      <w:r w:rsidRPr="00B04314">
        <w:rPr>
          <w:color w:val="000000"/>
          <w:sz w:val="28"/>
          <w:szCs w:val="28"/>
        </w:rPr>
        <w:t>В соответствии с Гражданским процессуальным кодексом РФ прокурор вправе обращаться в суд с заявлением в защиту прав, свобод и законных интересов граждан, неопределенного круга лиц, а также интересов государства РФ.</w:t>
      </w:r>
    </w:p>
    <w:p w:rsidR="003935E7" w:rsidRPr="00B04314" w:rsidRDefault="003935E7" w:rsidP="00BA59B6">
      <w:pPr>
        <w:spacing w:line="360" w:lineRule="auto"/>
        <w:jc w:val="both"/>
        <w:rPr>
          <w:sz w:val="28"/>
          <w:szCs w:val="28"/>
        </w:rPr>
      </w:pPr>
      <w:r w:rsidRPr="00B04314">
        <w:rPr>
          <w:color w:val="000000"/>
          <w:sz w:val="28"/>
          <w:szCs w:val="28"/>
        </w:rPr>
        <w:t xml:space="preserve">С заявлением в интересах граждан прокурор обращается, если гражданин по состоянию здоровья, возрасту, недееспособности, а также при наличии других уважительных причин не в состоянии сам обратиться в суд. Участие прокурора в гражданском процессе определяется лично им самим. </w:t>
      </w:r>
    </w:p>
    <w:p w:rsidR="003935E7" w:rsidRPr="00B04314" w:rsidRDefault="003935E7" w:rsidP="00BA59B6">
      <w:pPr>
        <w:spacing w:line="360" w:lineRule="auto"/>
        <w:jc w:val="both"/>
        <w:rPr>
          <w:sz w:val="28"/>
          <w:szCs w:val="28"/>
        </w:rPr>
      </w:pPr>
      <w:r w:rsidRPr="00B04314">
        <w:rPr>
          <w:b/>
          <w:bCs/>
          <w:i/>
          <w:iCs/>
          <w:color w:val="000000"/>
          <w:sz w:val="28"/>
          <w:szCs w:val="28"/>
        </w:rPr>
        <w:t>Существуют основания, при которых прокурор обязательно должен участвовать в процессе:</w:t>
      </w:r>
    </w:p>
    <w:p w:rsidR="003935E7" w:rsidRPr="00B04314" w:rsidRDefault="003935E7" w:rsidP="00BA59B6">
      <w:pPr>
        <w:spacing w:line="360" w:lineRule="auto"/>
        <w:jc w:val="both"/>
        <w:rPr>
          <w:sz w:val="28"/>
          <w:szCs w:val="28"/>
        </w:rPr>
      </w:pPr>
      <w:r w:rsidRPr="00B04314">
        <w:rPr>
          <w:color w:val="000000"/>
          <w:sz w:val="28"/>
          <w:szCs w:val="28"/>
        </w:rPr>
        <w:t>— при признании гражданина без вести отсутствующим или объявлении его умершим;</w:t>
      </w:r>
    </w:p>
    <w:p w:rsidR="003935E7" w:rsidRPr="00B04314" w:rsidRDefault="003935E7" w:rsidP="00BA59B6">
      <w:pPr>
        <w:spacing w:line="360" w:lineRule="auto"/>
        <w:jc w:val="both"/>
        <w:rPr>
          <w:sz w:val="28"/>
          <w:szCs w:val="28"/>
        </w:rPr>
      </w:pPr>
      <w:r w:rsidRPr="00B04314">
        <w:rPr>
          <w:color w:val="000000"/>
          <w:sz w:val="28"/>
          <w:szCs w:val="28"/>
        </w:rPr>
        <w:t>— рассмотрение дела об усыновлении или удочерении;</w:t>
      </w:r>
    </w:p>
    <w:p w:rsidR="003935E7" w:rsidRPr="00B04314" w:rsidRDefault="003935E7" w:rsidP="00BA59B6">
      <w:pPr>
        <w:spacing w:line="360" w:lineRule="auto"/>
        <w:jc w:val="both"/>
        <w:rPr>
          <w:sz w:val="28"/>
          <w:szCs w:val="28"/>
        </w:rPr>
      </w:pPr>
      <w:r w:rsidRPr="00B04314">
        <w:rPr>
          <w:color w:val="000000"/>
          <w:sz w:val="28"/>
          <w:szCs w:val="28"/>
        </w:rPr>
        <w:t>— ограничение дееспособности граждан, о признании недееспособным;</w:t>
      </w:r>
    </w:p>
    <w:p w:rsidR="003935E7" w:rsidRPr="00B04314" w:rsidRDefault="003935E7" w:rsidP="00BA59B6">
      <w:pPr>
        <w:spacing w:line="360" w:lineRule="auto"/>
        <w:jc w:val="both"/>
        <w:rPr>
          <w:sz w:val="28"/>
          <w:szCs w:val="28"/>
        </w:rPr>
      </w:pPr>
      <w:r w:rsidRPr="00B04314">
        <w:rPr>
          <w:color w:val="000000"/>
          <w:sz w:val="28"/>
          <w:szCs w:val="28"/>
        </w:rPr>
        <w:t>— принудительная госпитализация гражданина в психологический стационар;</w:t>
      </w:r>
    </w:p>
    <w:p w:rsidR="003935E7" w:rsidRPr="00B04314" w:rsidRDefault="003935E7" w:rsidP="00BA59B6">
      <w:pPr>
        <w:spacing w:line="360" w:lineRule="auto"/>
        <w:jc w:val="both"/>
        <w:rPr>
          <w:sz w:val="28"/>
          <w:szCs w:val="28"/>
        </w:rPr>
      </w:pPr>
      <w:r w:rsidRPr="00B04314">
        <w:rPr>
          <w:color w:val="000000"/>
          <w:sz w:val="28"/>
          <w:szCs w:val="28"/>
        </w:rPr>
        <w:t>— восстановление на работе;</w:t>
      </w:r>
    </w:p>
    <w:p w:rsidR="003935E7" w:rsidRPr="00B04314" w:rsidRDefault="003935E7" w:rsidP="00BA59B6">
      <w:pPr>
        <w:spacing w:line="360" w:lineRule="auto"/>
        <w:jc w:val="both"/>
        <w:rPr>
          <w:sz w:val="28"/>
          <w:szCs w:val="28"/>
        </w:rPr>
      </w:pPr>
      <w:r w:rsidRPr="00B04314">
        <w:rPr>
          <w:color w:val="000000"/>
          <w:sz w:val="28"/>
          <w:szCs w:val="28"/>
        </w:rPr>
        <w:t xml:space="preserve">— выселение без предоставления жилплощади. </w:t>
      </w:r>
    </w:p>
    <w:p w:rsidR="003935E7" w:rsidRPr="00B04314" w:rsidRDefault="003935E7" w:rsidP="00BA59B6">
      <w:pPr>
        <w:spacing w:line="360" w:lineRule="auto"/>
        <w:jc w:val="both"/>
        <w:rPr>
          <w:sz w:val="28"/>
          <w:szCs w:val="28"/>
        </w:rPr>
      </w:pPr>
      <w:r w:rsidRPr="00B04314">
        <w:rPr>
          <w:color w:val="000000"/>
          <w:sz w:val="28"/>
          <w:szCs w:val="28"/>
        </w:rPr>
        <w:t>Прокурор, участвующий в деле, знакомится с материалами</w:t>
      </w:r>
      <w:r w:rsidRPr="00B04314">
        <w:rPr>
          <w:sz w:val="28"/>
          <w:szCs w:val="28"/>
        </w:rPr>
        <w:t xml:space="preserve"> </w:t>
      </w:r>
      <w:r w:rsidRPr="00B04314">
        <w:rPr>
          <w:color w:val="000000"/>
          <w:sz w:val="28"/>
          <w:szCs w:val="28"/>
        </w:rPr>
        <w:t>дела, заявляет отводы, представляет доказательства, участвует в исследовании доказательств, заявляет ходатайства, дает заключения по вопросам, возникающим во время разбирательства дела, и по существу дела в целом, а также совершает другие процессуальные действия, предусмотренные законом. Отказ прокурора от заявления, поданного в защиту интересов другого лица, не лишает это лицо права требовать рассмотрения дела по существу.</w:t>
      </w:r>
    </w:p>
    <w:p w:rsidR="003935E7" w:rsidRPr="00B04314" w:rsidRDefault="003935E7" w:rsidP="00BA59B6">
      <w:pPr>
        <w:spacing w:line="360" w:lineRule="auto"/>
        <w:jc w:val="both"/>
        <w:rPr>
          <w:sz w:val="28"/>
          <w:szCs w:val="28"/>
        </w:rPr>
      </w:pPr>
      <w:r w:rsidRPr="00B04314">
        <w:rPr>
          <w:color w:val="000000"/>
          <w:sz w:val="28"/>
          <w:szCs w:val="28"/>
        </w:rPr>
        <w:t>Незаконные или необоснованные судебные решения по гражданским делам (определения или постановления) могут быть опротестованы прокурором. Право принесения кассационных протестов принадлежит прокурору и его заместителю. Помощники прокуроров могут приносить протесты только по делам, в рассмотрении которых они принимали участие.</w:t>
      </w:r>
    </w:p>
    <w:p w:rsidR="003935E7" w:rsidRPr="00B04314" w:rsidRDefault="003935E7" w:rsidP="00BA59B6">
      <w:pPr>
        <w:spacing w:line="360" w:lineRule="auto"/>
        <w:jc w:val="both"/>
        <w:rPr>
          <w:sz w:val="28"/>
          <w:szCs w:val="28"/>
        </w:rPr>
      </w:pPr>
      <w:r w:rsidRPr="00B04314">
        <w:rPr>
          <w:color w:val="000000"/>
          <w:sz w:val="28"/>
          <w:szCs w:val="28"/>
        </w:rPr>
        <w:t>Закон обязывает прокуроров опротестовывать в кассационном порядке незаконные и необоснованные судебные постановления по делам, рассмотренным с участием прокурора;, по другим делам использовать право принесения кассационных протестов в случае нарушения прав и свобод человека и гражданина, защищаемых в порядке гражданского судопроизводства, когда пострадавший по состоянию здоровья, возрасту или иным причинам не может лично отстаивать в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w:t>
      </w:r>
    </w:p>
    <w:p w:rsidR="003935E7" w:rsidRPr="00B04314" w:rsidRDefault="003935E7" w:rsidP="00BA59B6">
      <w:pPr>
        <w:spacing w:line="360" w:lineRule="auto"/>
        <w:jc w:val="both"/>
        <w:rPr>
          <w:sz w:val="28"/>
          <w:szCs w:val="28"/>
        </w:rPr>
      </w:pPr>
      <w:r w:rsidRPr="00B04314">
        <w:rPr>
          <w:color w:val="000000"/>
          <w:sz w:val="28"/>
          <w:szCs w:val="28"/>
        </w:rPr>
        <w:t>Не подлежат кассационному опротестованию решения Верховного Суда РФ, а также решения судов по жалобам граждан на действия административных органов по вопросу о взыскании штрафов, наложенных в административном порядке, на неправильности в списках избирателей, в связи с тем что данные решения вступают в силу немедленно и могут быть опротестованы только в порядке надзора.</w:t>
      </w:r>
    </w:p>
    <w:p w:rsidR="003935E7" w:rsidRPr="00B04314" w:rsidRDefault="003935E7" w:rsidP="00BA59B6">
      <w:pPr>
        <w:spacing w:line="360" w:lineRule="auto"/>
        <w:jc w:val="both"/>
        <w:rPr>
          <w:sz w:val="28"/>
          <w:szCs w:val="28"/>
        </w:rPr>
      </w:pPr>
      <w:r w:rsidRPr="00B04314">
        <w:rPr>
          <w:color w:val="000000"/>
          <w:sz w:val="28"/>
          <w:szCs w:val="28"/>
        </w:rPr>
        <w:t>Протест на решение районных (городских) судов приносится в суд субъекта Российской Федерации. Решения судов субъектов Российской Федерации, если они рассматривали дело по первой инстанции, опротестовываются в Верховный Суд РФ.</w:t>
      </w:r>
    </w:p>
    <w:p w:rsidR="003935E7" w:rsidRPr="00B04314" w:rsidRDefault="003935E7" w:rsidP="00BA59B6">
      <w:pPr>
        <w:spacing w:line="360" w:lineRule="auto"/>
        <w:jc w:val="both"/>
        <w:rPr>
          <w:sz w:val="28"/>
          <w:szCs w:val="28"/>
        </w:rPr>
      </w:pPr>
      <w:r w:rsidRPr="00B04314">
        <w:rPr>
          <w:color w:val="000000"/>
          <w:sz w:val="28"/>
          <w:szCs w:val="28"/>
        </w:rPr>
        <w:t>Протест приносится через суд, вынесший решение.</w:t>
      </w:r>
    </w:p>
    <w:p w:rsidR="003935E7" w:rsidRPr="00B04314" w:rsidRDefault="003935E7" w:rsidP="00BA59B6">
      <w:pPr>
        <w:spacing w:line="360" w:lineRule="auto"/>
        <w:jc w:val="both"/>
        <w:rPr>
          <w:sz w:val="28"/>
          <w:szCs w:val="28"/>
        </w:rPr>
      </w:pPr>
      <w:r w:rsidRPr="00B04314">
        <w:rPr>
          <w:color w:val="000000"/>
          <w:sz w:val="28"/>
          <w:szCs w:val="28"/>
        </w:rPr>
        <w:t>Срок для подачи кассационного протеста — десять дней после вынесения судом решения. За это время прокурор должен проверить законность и обоснованность судебного решения и в случае необходимости принести кассационный протест.</w:t>
      </w:r>
    </w:p>
    <w:p w:rsidR="003935E7" w:rsidRPr="00B04314" w:rsidRDefault="003935E7" w:rsidP="00BA59B6">
      <w:pPr>
        <w:spacing w:line="360" w:lineRule="auto"/>
        <w:jc w:val="both"/>
        <w:rPr>
          <w:sz w:val="28"/>
          <w:szCs w:val="28"/>
        </w:rPr>
      </w:pPr>
      <w:r w:rsidRPr="00B04314">
        <w:rPr>
          <w:color w:val="000000"/>
          <w:sz w:val="28"/>
          <w:szCs w:val="28"/>
        </w:rPr>
        <w:t>Прокурор вправе прилагать к протесту новые материалы, доказывающие необоснованность выводов суда, в частности объяснения лиц, участвовавших в судебном разбирательстве, и других граждан; разного рода справки, информации, заключения специалистов и т. д.</w:t>
      </w:r>
    </w:p>
    <w:p w:rsidR="003C7BB7" w:rsidRPr="00B04314" w:rsidRDefault="003C7BB7" w:rsidP="00BA59B6">
      <w:pPr>
        <w:spacing w:line="360" w:lineRule="auto"/>
        <w:jc w:val="both"/>
        <w:rPr>
          <w:b/>
          <w:bCs/>
          <w:color w:val="000000"/>
          <w:sz w:val="28"/>
          <w:szCs w:val="28"/>
        </w:rPr>
      </w:pPr>
    </w:p>
    <w:p w:rsidR="003C7BB7" w:rsidRPr="00B04314" w:rsidRDefault="003C7BB7" w:rsidP="00BA59B6">
      <w:pPr>
        <w:spacing w:line="360" w:lineRule="auto"/>
        <w:jc w:val="both"/>
        <w:rPr>
          <w:b/>
          <w:bCs/>
          <w:color w:val="000000"/>
          <w:sz w:val="28"/>
          <w:szCs w:val="28"/>
        </w:rPr>
      </w:pPr>
    </w:p>
    <w:p w:rsidR="003935E7" w:rsidRPr="00B04314" w:rsidRDefault="003935E7" w:rsidP="00BA59B6">
      <w:pPr>
        <w:spacing w:line="360" w:lineRule="auto"/>
        <w:jc w:val="both"/>
        <w:rPr>
          <w:sz w:val="28"/>
          <w:szCs w:val="28"/>
        </w:rPr>
      </w:pPr>
      <w:r w:rsidRPr="00B04314">
        <w:rPr>
          <w:b/>
          <w:bCs/>
          <w:color w:val="000000"/>
          <w:sz w:val="28"/>
          <w:szCs w:val="28"/>
        </w:rPr>
        <w:t>Участие прокурора в арбитражном процессе</w:t>
      </w:r>
    </w:p>
    <w:p w:rsidR="003935E7" w:rsidRPr="00B04314" w:rsidRDefault="003935E7" w:rsidP="00BA59B6">
      <w:pPr>
        <w:spacing w:line="360" w:lineRule="auto"/>
        <w:jc w:val="both"/>
        <w:rPr>
          <w:sz w:val="28"/>
          <w:szCs w:val="28"/>
        </w:rPr>
      </w:pPr>
      <w:r w:rsidRPr="00B04314">
        <w:rPr>
          <w:color w:val="000000"/>
          <w:sz w:val="28"/>
          <w:szCs w:val="28"/>
        </w:rPr>
        <w:t>Прокурор вправе вступить в дело, рассматриваемое арбитражным судом, на любой стадии арбитражного процесса с процессуальными правами и обязанностями лица, участвующего в деле, в целях обеспечения законности.</w:t>
      </w:r>
    </w:p>
    <w:p w:rsidR="003935E7" w:rsidRPr="00B04314" w:rsidRDefault="003935E7" w:rsidP="00BA59B6">
      <w:pPr>
        <w:spacing w:line="360" w:lineRule="auto"/>
        <w:jc w:val="both"/>
        <w:rPr>
          <w:sz w:val="28"/>
          <w:szCs w:val="28"/>
        </w:rPr>
      </w:pPr>
      <w:r w:rsidRPr="00B04314">
        <w:rPr>
          <w:b/>
          <w:bCs/>
          <w:i/>
          <w:iCs/>
          <w:color w:val="000000"/>
          <w:sz w:val="28"/>
          <w:szCs w:val="28"/>
        </w:rPr>
        <w:t>Арбитражный суд</w:t>
      </w:r>
      <w:r w:rsidRPr="00B04314">
        <w:rPr>
          <w:color w:val="000000"/>
          <w:sz w:val="28"/>
          <w:szCs w:val="28"/>
        </w:rPr>
        <w:t xml:space="preserve"> — это орган государственной власти, осуществляющий правосудие посредством разрешения экономических споров между предприятиями, споров, возникающих из административных правоотношений, и других споров, отнесенных законодательством к их компетенции.</w:t>
      </w:r>
    </w:p>
    <w:p w:rsidR="003935E7" w:rsidRPr="00B04314" w:rsidRDefault="003935E7" w:rsidP="00BA59B6">
      <w:pPr>
        <w:spacing w:line="360" w:lineRule="auto"/>
        <w:jc w:val="both"/>
        <w:rPr>
          <w:sz w:val="28"/>
          <w:szCs w:val="28"/>
        </w:rPr>
      </w:pPr>
      <w:r w:rsidRPr="00B04314">
        <w:rPr>
          <w:color w:val="000000"/>
          <w:sz w:val="28"/>
          <w:szCs w:val="28"/>
        </w:rPr>
        <w:t>Деятельность арбитражных судов строится в соответствии с Конституцией РФ, федеральными конституционными законами и федеральными законами.</w:t>
      </w:r>
    </w:p>
    <w:p w:rsidR="003935E7" w:rsidRPr="00B04314" w:rsidRDefault="003935E7" w:rsidP="00BA59B6">
      <w:pPr>
        <w:spacing w:line="360" w:lineRule="auto"/>
        <w:jc w:val="both"/>
        <w:rPr>
          <w:sz w:val="28"/>
          <w:szCs w:val="28"/>
        </w:rPr>
      </w:pPr>
      <w:r w:rsidRPr="00B04314">
        <w:rPr>
          <w:color w:val="000000"/>
          <w:sz w:val="28"/>
          <w:szCs w:val="28"/>
        </w:rPr>
        <w:t>Арбитражные суды находятся по одному в каждом субъекте РФ, поэтому главным образом в арбитражном судопроизводстве принимают участие специалисты прокуратур субъекта РФ (области, республики и т. д.).</w:t>
      </w:r>
    </w:p>
    <w:p w:rsidR="003935E7" w:rsidRPr="00B04314" w:rsidRDefault="003935E7" w:rsidP="00BA59B6">
      <w:pPr>
        <w:spacing w:line="360" w:lineRule="auto"/>
        <w:jc w:val="both"/>
        <w:rPr>
          <w:sz w:val="28"/>
          <w:szCs w:val="28"/>
        </w:rPr>
      </w:pPr>
      <w:r w:rsidRPr="00B04314">
        <w:rPr>
          <w:b/>
          <w:bCs/>
          <w:i/>
          <w:iCs/>
          <w:color w:val="000000"/>
          <w:sz w:val="28"/>
          <w:szCs w:val="28"/>
        </w:rPr>
        <w:t>Прокурор вправе обратиться в арбитражный суд:</w:t>
      </w:r>
    </w:p>
    <w:p w:rsidR="003935E7" w:rsidRPr="00B04314" w:rsidRDefault="003935E7" w:rsidP="00BA59B6">
      <w:pPr>
        <w:spacing w:line="360" w:lineRule="auto"/>
        <w:jc w:val="both"/>
        <w:rPr>
          <w:sz w:val="28"/>
          <w:szCs w:val="28"/>
        </w:rPr>
      </w:pPr>
      <w:r w:rsidRPr="00B04314">
        <w:rPr>
          <w:color w:val="000000"/>
          <w:sz w:val="28"/>
          <w:szCs w:val="28"/>
        </w:rPr>
        <w:t>1) с заявлениями об оспаривании нормативных правовых актов, ненормативных правовых актов органов государственной власти РФ, органов государственной власти субъектов РФ, органов местного самоуправления, затрагивающих права и законные интересы организаций и граждан в сфере предпринимательской и иной экономической деятельности;</w:t>
      </w:r>
    </w:p>
    <w:p w:rsidR="003935E7" w:rsidRPr="00B04314" w:rsidRDefault="003935E7" w:rsidP="00BA59B6">
      <w:pPr>
        <w:spacing w:line="360" w:lineRule="auto"/>
        <w:jc w:val="both"/>
        <w:rPr>
          <w:sz w:val="28"/>
          <w:szCs w:val="28"/>
        </w:rPr>
      </w:pPr>
      <w:r w:rsidRPr="00B04314">
        <w:rPr>
          <w:color w:val="000000"/>
          <w:sz w:val="28"/>
          <w:szCs w:val="28"/>
        </w:rPr>
        <w:t>2) с иском о признании недействительными сделок, совершенных органами государственной власти РФ, органами государственной власти субъектов РФ,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РФ, доля участия субъектов РФ, доля участия муниципальных образований;</w:t>
      </w:r>
    </w:p>
    <w:p w:rsidR="003935E7" w:rsidRPr="00B04314" w:rsidRDefault="003935E7" w:rsidP="00BA59B6">
      <w:pPr>
        <w:spacing w:line="360" w:lineRule="auto"/>
        <w:jc w:val="both"/>
        <w:rPr>
          <w:sz w:val="28"/>
          <w:szCs w:val="28"/>
        </w:rPr>
      </w:pPr>
      <w:r w:rsidRPr="00B04314">
        <w:rPr>
          <w:color w:val="000000"/>
          <w:sz w:val="28"/>
          <w:szCs w:val="28"/>
        </w:rPr>
        <w:t>3) с иском о применении последствий недействительности ничтожной сделки, совершенной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A1704D" w:rsidRPr="00B04314" w:rsidRDefault="003935E7" w:rsidP="00BA59B6">
      <w:pPr>
        <w:spacing w:line="360" w:lineRule="auto"/>
        <w:jc w:val="both"/>
        <w:rPr>
          <w:sz w:val="28"/>
          <w:szCs w:val="28"/>
        </w:rPr>
      </w:pPr>
      <w:r w:rsidRPr="00B04314">
        <w:rPr>
          <w:color w:val="000000"/>
          <w:sz w:val="28"/>
          <w:szCs w:val="28"/>
        </w:rPr>
        <w:t>Прокурор, обратившийся в арбитражный суд, пользуется процессуальными правами и несет процессуальные обязанности.</w:t>
      </w:r>
    </w:p>
    <w:p w:rsidR="003935E7" w:rsidRPr="00B04314" w:rsidRDefault="003935E7" w:rsidP="00BA59B6">
      <w:pPr>
        <w:spacing w:line="360" w:lineRule="auto"/>
        <w:jc w:val="both"/>
        <w:rPr>
          <w:sz w:val="28"/>
          <w:szCs w:val="28"/>
        </w:rPr>
      </w:pPr>
      <w:r w:rsidRPr="00B04314">
        <w:rPr>
          <w:b/>
          <w:bCs/>
          <w:i/>
          <w:iCs/>
          <w:color w:val="000000"/>
          <w:sz w:val="28"/>
          <w:szCs w:val="28"/>
        </w:rPr>
        <w:t>Таким образом, прокурор имеет право:</w:t>
      </w:r>
    </w:p>
    <w:p w:rsidR="003935E7" w:rsidRPr="00B04314" w:rsidRDefault="003935E7" w:rsidP="00BA59B6">
      <w:pPr>
        <w:spacing w:line="360" w:lineRule="auto"/>
        <w:jc w:val="both"/>
        <w:rPr>
          <w:sz w:val="28"/>
          <w:szCs w:val="28"/>
        </w:rPr>
      </w:pPr>
      <w:r w:rsidRPr="00B04314">
        <w:rPr>
          <w:color w:val="000000"/>
          <w:sz w:val="28"/>
          <w:szCs w:val="28"/>
        </w:rPr>
        <w:t>— знакомиться с материалами дела, делать выписки из них, снимать копии; заявлять отводы;</w:t>
      </w:r>
    </w:p>
    <w:p w:rsidR="003935E7" w:rsidRPr="00B04314" w:rsidRDefault="003935E7" w:rsidP="00BA59B6">
      <w:pPr>
        <w:spacing w:line="360" w:lineRule="auto"/>
        <w:jc w:val="both"/>
        <w:rPr>
          <w:sz w:val="28"/>
          <w:szCs w:val="28"/>
        </w:rPr>
      </w:pPr>
      <w:r w:rsidRPr="00B04314">
        <w:rPr>
          <w:color w:val="000000"/>
          <w:sz w:val="28"/>
          <w:szCs w:val="28"/>
        </w:rPr>
        <w:t>—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w:t>
      </w:r>
    </w:p>
    <w:p w:rsidR="003935E7" w:rsidRPr="00B04314" w:rsidRDefault="003935E7" w:rsidP="00BA59B6">
      <w:pPr>
        <w:spacing w:line="360" w:lineRule="auto"/>
        <w:jc w:val="both"/>
        <w:rPr>
          <w:sz w:val="28"/>
          <w:szCs w:val="28"/>
        </w:rPr>
      </w:pPr>
      <w:r w:rsidRPr="00B04314">
        <w:rPr>
          <w:color w:val="000000"/>
          <w:sz w:val="28"/>
          <w:szCs w:val="28"/>
        </w:rPr>
        <w:t>— участвовать в исследовании доказательств;</w:t>
      </w:r>
    </w:p>
    <w:p w:rsidR="003935E7" w:rsidRPr="00B04314" w:rsidRDefault="003935E7" w:rsidP="00BA59B6">
      <w:pPr>
        <w:spacing w:line="360" w:lineRule="auto"/>
        <w:jc w:val="both"/>
        <w:rPr>
          <w:sz w:val="28"/>
          <w:szCs w:val="28"/>
        </w:rPr>
      </w:pPr>
      <w:r w:rsidRPr="00B04314">
        <w:rPr>
          <w:color w:val="000000"/>
          <w:sz w:val="28"/>
          <w:szCs w:val="28"/>
        </w:rPr>
        <w:t>—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w:t>
      </w:r>
    </w:p>
    <w:p w:rsidR="003935E7" w:rsidRPr="00B04314" w:rsidRDefault="003935E7" w:rsidP="00BA59B6">
      <w:pPr>
        <w:spacing w:line="360" w:lineRule="auto"/>
        <w:jc w:val="both"/>
        <w:rPr>
          <w:sz w:val="28"/>
          <w:szCs w:val="28"/>
        </w:rPr>
      </w:pPr>
      <w:r w:rsidRPr="00B04314">
        <w:rPr>
          <w:color w:val="000000"/>
          <w:sz w:val="28"/>
          <w:szCs w:val="28"/>
        </w:rPr>
        <w:t>— знакомиться с ходатайствами, заявленными другими лицами, возражать против ходатайств, доводов других лиц, участвующих в деле;</w:t>
      </w:r>
    </w:p>
    <w:p w:rsidR="003935E7" w:rsidRPr="00B04314" w:rsidRDefault="003935E7" w:rsidP="00BA59B6">
      <w:pPr>
        <w:spacing w:line="360" w:lineRule="auto"/>
        <w:jc w:val="both"/>
        <w:rPr>
          <w:sz w:val="28"/>
          <w:szCs w:val="28"/>
        </w:rPr>
      </w:pPr>
      <w:r w:rsidRPr="00B04314">
        <w:rPr>
          <w:color w:val="000000"/>
          <w:sz w:val="28"/>
          <w:szCs w:val="28"/>
        </w:rPr>
        <w:t>— знать о жалобах, поданных другими лицами, участвующими в деле, знать о принятых по данному делу судебных актах и получать копии судебных актов, принимаемых в виде отдельного документа;</w:t>
      </w:r>
    </w:p>
    <w:p w:rsidR="003935E7" w:rsidRPr="00B04314" w:rsidRDefault="003935E7" w:rsidP="00BA59B6">
      <w:pPr>
        <w:spacing w:line="360" w:lineRule="auto"/>
        <w:jc w:val="both"/>
        <w:rPr>
          <w:sz w:val="28"/>
          <w:szCs w:val="28"/>
        </w:rPr>
      </w:pPr>
      <w:r w:rsidRPr="00B04314">
        <w:rPr>
          <w:color w:val="000000"/>
          <w:sz w:val="28"/>
          <w:szCs w:val="28"/>
        </w:rPr>
        <w:t>—- обжаловать судебные акты.</w:t>
      </w:r>
    </w:p>
    <w:p w:rsidR="003935E7" w:rsidRPr="00B04314" w:rsidRDefault="003935E7" w:rsidP="00BA59B6">
      <w:pPr>
        <w:spacing w:line="360" w:lineRule="auto"/>
        <w:jc w:val="both"/>
        <w:rPr>
          <w:sz w:val="28"/>
          <w:szCs w:val="28"/>
        </w:rPr>
      </w:pPr>
      <w:r w:rsidRPr="00B04314">
        <w:rPr>
          <w:color w:val="000000"/>
          <w:sz w:val="28"/>
          <w:szCs w:val="28"/>
        </w:rPr>
        <w:t>Отказ прокурора от предъявленного им иска не лишает истца права требовать рассмотрения дела по существу, если истец участвует в деле.</w:t>
      </w:r>
    </w:p>
    <w:p w:rsidR="006547A0" w:rsidRPr="00B04314" w:rsidRDefault="003935E7" w:rsidP="00B04314">
      <w:pPr>
        <w:spacing w:line="360" w:lineRule="auto"/>
        <w:jc w:val="both"/>
        <w:rPr>
          <w:sz w:val="28"/>
          <w:szCs w:val="28"/>
        </w:rPr>
      </w:pPr>
      <w:r w:rsidRPr="00B04314">
        <w:rPr>
          <w:sz w:val="28"/>
          <w:szCs w:val="28"/>
        </w:rPr>
        <w:t>Обращение в Высший Арбитражный Суд Российской Федерации направляет Генеральный прокурор Российской Федерации или заместитель Генерального прокурора Российской Федерации, в арбитражный суд субъекта Российской Федерации направляет также прокурор субъекта Российской Федерации или заместитель прокурора субъекта Российской Федерации и приравненные к ним прокуроры или их заместители.</w:t>
      </w:r>
    </w:p>
    <w:p w:rsidR="006547A0" w:rsidRPr="00B04314" w:rsidRDefault="003935E7" w:rsidP="005A364C">
      <w:pPr>
        <w:pStyle w:val="a8"/>
        <w:spacing w:line="360" w:lineRule="auto"/>
        <w:jc w:val="center"/>
        <w:rPr>
          <w:b/>
          <w:sz w:val="28"/>
          <w:szCs w:val="28"/>
        </w:rPr>
      </w:pPr>
      <w:r w:rsidRPr="00B04314">
        <w:rPr>
          <w:b/>
          <w:sz w:val="28"/>
          <w:szCs w:val="28"/>
        </w:rPr>
        <w:t>3. Исполнение каких функций возложено на прокурора, поддерживающего в суде государственное обвинение по уголовным делам?</w:t>
      </w:r>
    </w:p>
    <w:p w:rsidR="001F1B66" w:rsidRPr="00B04314" w:rsidRDefault="001F1B66" w:rsidP="001F1B66">
      <w:pPr>
        <w:autoSpaceDE w:val="0"/>
        <w:autoSpaceDN w:val="0"/>
        <w:adjustRightInd w:val="0"/>
        <w:spacing w:line="360" w:lineRule="auto"/>
        <w:ind w:firstLine="708"/>
        <w:jc w:val="both"/>
        <w:rPr>
          <w:sz w:val="28"/>
          <w:szCs w:val="28"/>
        </w:rPr>
      </w:pPr>
      <w:r w:rsidRPr="00B04314">
        <w:rPr>
          <w:sz w:val="28"/>
          <w:szCs w:val="28"/>
        </w:rPr>
        <w:t xml:space="preserve">Принятый в </w:t>
      </w:r>
      <w:smartTag w:uri="urn:schemas-microsoft-com:office:smarttags" w:element="metricconverter">
        <w:smartTagPr>
          <w:attr w:name="ProductID" w:val="2002 г"/>
        </w:smartTagPr>
        <w:r w:rsidRPr="00B04314">
          <w:rPr>
            <w:sz w:val="28"/>
            <w:szCs w:val="28"/>
          </w:rPr>
          <w:t>2002 г</w:t>
        </w:r>
      </w:smartTag>
      <w:r w:rsidRPr="00B04314">
        <w:rPr>
          <w:sz w:val="28"/>
          <w:szCs w:val="28"/>
        </w:rPr>
        <w:t>. УПК РФ устанавливает обязательное участие государственного обвинителя в судебном разбирательстве дел публичного и частнопубличного обвинения, что обусловливает участие государственного обвинителя по каждому уголовному делу.</w:t>
      </w:r>
    </w:p>
    <w:p w:rsidR="005A364C" w:rsidRPr="00B04314" w:rsidRDefault="003935E7" w:rsidP="001F1B66">
      <w:pPr>
        <w:spacing w:line="360" w:lineRule="auto"/>
        <w:ind w:firstLine="708"/>
        <w:jc w:val="both"/>
        <w:rPr>
          <w:sz w:val="28"/>
          <w:szCs w:val="28"/>
        </w:rPr>
      </w:pPr>
      <w:r w:rsidRPr="00B04314">
        <w:rPr>
          <w:sz w:val="28"/>
          <w:szCs w:val="28"/>
        </w:rPr>
        <w:t>Поддержание государственного обвинения в суде первой инстанции — важнейшая часть возложенной на прокуратуру функции уголовного преследования (ч. 2 ст. 1 Закона</w:t>
      </w:r>
      <w:r w:rsidR="005A364C" w:rsidRPr="00B04314">
        <w:rPr>
          <w:sz w:val="28"/>
          <w:szCs w:val="28"/>
        </w:rPr>
        <w:t xml:space="preserve"> о прокуратуре Российской Федерации</w:t>
      </w:r>
      <w:r w:rsidRPr="00B04314">
        <w:rPr>
          <w:sz w:val="28"/>
          <w:szCs w:val="28"/>
        </w:rPr>
        <w:t>), как деятельности, направленной на изобличение лица, совершившего преступление, привлечение его к ответственности, направление дела в суд и обоснование обвинения перед судом.</w:t>
      </w:r>
    </w:p>
    <w:p w:rsidR="005A364C" w:rsidRPr="00B04314" w:rsidRDefault="005A364C" w:rsidP="001F1B66">
      <w:pPr>
        <w:spacing w:line="360" w:lineRule="auto"/>
        <w:ind w:firstLine="708"/>
        <w:jc w:val="both"/>
        <w:rPr>
          <w:sz w:val="28"/>
          <w:szCs w:val="28"/>
        </w:rPr>
      </w:pPr>
      <w:r w:rsidRPr="00B04314">
        <w:rPr>
          <w:sz w:val="28"/>
          <w:szCs w:val="28"/>
        </w:rPr>
        <w:t xml:space="preserve"> </w:t>
      </w:r>
      <w:r w:rsidR="003935E7" w:rsidRPr="00B04314">
        <w:rPr>
          <w:sz w:val="28"/>
          <w:szCs w:val="28"/>
        </w:rPr>
        <w:t>Квалифицированное участие государственного обвинителя в суде — необходимое условие реализации конституционного принципа состязательности судебного разбирательства (ч. 3 ст. 123 Конституции РФ). Построение судебного процесса на началах состязательности создает наилучшие возможности полного и всестороннего исследования обстоятельств дела, усиливает гарантии прав и законных интересов участников разбирательства. Столкновение двух противоположных функций — обвинения и защиты — рождает спор, борьбу мнений. В таком процессе каждое обстоятельство исследуется и каждое доказательство проверяется под углом зрения и обвинения и защиты; суд имеет возможность услышать и взвесить все доводы как в пользу обвинения, так и в пользу подсудимого.</w:t>
      </w:r>
    </w:p>
    <w:p w:rsidR="003935E7" w:rsidRPr="00B04314" w:rsidRDefault="003935E7" w:rsidP="001F1B66">
      <w:pPr>
        <w:spacing w:line="360" w:lineRule="auto"/>
        <w:ind w:firstLine="708"/>
        <w:jc w:val="both"/>
        <w:rPr>
          <w:sz w:val="28"/>
          <w:szCs w:val="28"/>
        </w:rPr>
      </w:pPr>
      <w:r w:rsidRPr="00B04314">
        <w:rPr>
          <w:sz w:val="28"/>
          <w:szCs w:val="28"/>
        </w:rPr>
        <w:t>.В полной мере выполнить свои задачи как обвинителя — вот в чем главный смысл участия прокурора в суде первой инстанции. Для этого требуется не безликая фигура, лишенная какой-либо определенной процессуальной функции, обязанная лишь следить за действиями каждого из участников судебного разбирательства, включая и судей (как бы кто-н</w:t>
      </w:r>
      <w:r w:rsidR="005A364C" w:rsidRPr="00B04314">
        <w:rPr>
          <w:sz w:val="28"/>
          <w:szCs w:val="28"/>
        </w:rPr>
        <w:t>ибудь из них не нарушил закон).</w:t>
      </w:r>
      <w:r w:rsidRPr="00B04314">
        <w:rPr>
          <w:sz w:val="28"/>
          <w:szCs w:val="28"/>
        </w:rPr>
        <w:t xml:space="preserve"> Нужен профессионал, способный квалифицированно, наглядно, убедительно и, разумеется, объективно представить суду и проанализировать доказательства, подтверждающие обвинение.</w:t>
      </w:r>
      <w:r w:rsidR="005A364C" w:rsidRPr="00B04314">
        <w:rPr>
          <w:sz w:val="28"/>
          <w:szCs w:val="28"/>
        </w:rPr>
        <w:t xml:space="preserve"> </w:t>
      </w:r>
    </w:p>
    <w:p w:rsidR="003935E7" w:rsidRPr="00B04314" w:rsidRDefault="003935E7" w:rsidP="001F1B66">
      <w:pPr>
        <w:spacing w:line="360" w:lineRule="auto"/>
        <w:jc w:val="both"/>
        <w:rPr>
          <w:sz w:val="28"/>
          <w:szCs w:val="28"/>
        </w:rPr>
      </w:pPr>
      <w:r w:rsidRPr="00B04314">
        <w:rPr>
          <w:sz w:val="28"/>
          <w:szCs w:val="28"/>
        </w:rPr>
        <w:t>В течение долгого времени многие прокуроры в практической, деятельности сохраняли не вполне, может быть, осознанную, но постоянно подпитываемую реальной жизнью надежду на то, что если он, прокурор, и не справится в полной мере со своей задачей обосновать обвинение, его все равно поддержит суд, который вместе с прокуратурой и следователем, как тогда говорили, "в единой упряжке", борется с преступностью.</w:t>
      </w:r>
      <w:r w:rsidR="005A364C" w:rsidRPr="00B04314">
        <w:rPr>
          <w:sz w:val="28"/>
          <w:szCs w:val="28"/>
        </w:rPr>
        <w:t xml:space="preserve"> </w:t>
      </w:r>
      <w:r w:rsidRPr="00B04314">
        <w:rPr>
          <w:sz w:val="28"/>
          <w:szCs w:val="28"/>
        </w:rPr>
        <w:t xml:space="preserve">Теперь такие надежды постепенно уходят в прошлое. Углубление состязательности, освобождение суда от обвинительных функций возлагают всю ответственность за доказывание обвинения на прокурора. </w:t>
      </w:r>
    </w:p>
    <w:p w:rsidR="001F1B66" w:rsidRPr="00B04314" w:rsidRDefault="001F1B66" w:rsidP="001F1B66">
      <w:pPr>
        <w:autoSpaceDE w:val="0"/>
        <w:autoSpaceDN w:val="0"/>
        <w:adjustRightInd w:val="0"/>
        <w:spacing w:line="360" w:lineRule="auto"/>
        <w:jc w:val="both"/>
        <w:rPr>
          <w:sz w:val="28"/>
          <w:szCs w:val="28"/>
        </w:rPr>
      </w:pPr>
      <w:r w:rsidRPr="00B04314">
        <w:rPr>
          <w:i/>
          <w:iCs/>
          <w:sz w:val="28"/>
          <w:szCs w:val="28"/>
        </w:rPr>
        <w:t>Полномочия государственного обвинителя</w:t>
      </w:r>
      <w:r w:rsidRPr="00B04314">
        <w:rPr>
          <w:sz w:val="28"/>
          <w:szCs w:val="28"/>
        </w:rPr>
        <w:t>:</w:t>
      </w:r>
    </w:p>
    <w:p w:rsidR="001F1B66" w:rsidRPr="00B04314" w:rsidRDefault="001F1B66" w:rsidP="001F1B66">
      <w:pPr>
        <w:autoSpaceDE w:val="0"/>
        <w:autoSpaceDN w:val="0"/>
        <w:adjustRightInd w:val="0"/>
        <w:spacing w:line="360" w:lineRule="auto"/>
        <w:jc w:val="both"/>
        <w:rPr>
          <w:sz w:val="28"/>
          <w:szCs w:val="28"/>
        </w:rPr>
      </w:pPr>
      <w:r w:rsidRPr="00B04314">
        <w:rPr>
          <w:sz w:val="28"/>
          <w:szCs w:val="28"/>
        </w:rPr>
        <w:t>1) руководствуется принципом верховенства закона;</w:t>
      </w:r>
    </w:p>
    <w:p w:rsidR="001F1B66" w:rsidRPr="00B04314" w:rsidRDefault="001F1B66" w:rsidP="001F1B66">
      <w:pPr>
        <w:autoSpaceDE w:val="0"/>
        <w:autoSpaceDN w:val="0"/>
        <w:adjustRightInd w:val="0"/>
        <w:spacing w:line="360" w:lineRule="auto"/>
        <w:jc w:val="both"/>
        <w:rPr>
          <w:sz w:val="28"/>
          <w:szCs w:val="28"/>
        </w:rPr>
      </w:pPr>
      <w:r w:rsidRPr="00B04314">
        <w:rPr>
          <w:sz w:val="28"/>
          <w:szCs w:val="28"/>
        </w:rPr>
        <w:t>2) обеспечивает соблюдение прав и законных интересов лиц, вовлеченных (привлеченных) в сферу судопроизводства;</w:t>
      </w:r>
    </w:p>
    <w:p w:rsidR="001F1B66" w:rsidRPr="00B04314" w:rsidRDefault="001F1B66" w:rsidP="001F1B66">
      <w:pPr>
        <w:autoSpaceDE w:val="0"/>
        <w:autoSpaceDN w:val="0"/>
        <w:adjustRightInd w:val="0"/>
        <w:spacing w:line="360" w:lineRule="auto"/>
        <w:jc w:val="both"/>
        <w:rPr>
          <w:sz w:val="28"/>
          <w:szCs w:val="28"/>
        </w:rPr>
      </w:pPr>
      <w:r w:rsidRPr="00B04314">
        <w:rPr>
          <w:sz w:val="28"/>
          <w:szCs w:val="28"/>
        </w:rPr>
        <w:t>3) способствует всестороннему исследованию обстоятельств дела, объективному его разрешению;</w:t>
      </w:r>
    </w:p>
    <w:p w:rsidR="001F1B66" w:rsidRPr="00B04314" w:rsidRDefault="001F1B66" w:rsidP="001F1B66">
      <w:pPr>
        <w:autoSpaceDE w:val="0"/>
        <w:autoSpaceDN w:val="0"/>
        <w:adjustRightInd w:val="0"/>
        <w:spacing w:line="360" w:lineRule="auto"/>
        <w:jc w:val="both"/>
        <w:rPr>
          <w:sz w:val="28"/>
          <w:szCs w:val="28"/>
        </w:rPr>
      </w:pPr>
      <w:r w:rsidRPr="00B04314">
        <w:rPr>
          <w:sz w:val="28"/>
          <w:szCs w:val="28"/>
        </w:rPr>
        <w:t>4) поддерживает обвинение лишь в меру его доказанности;</w:t>
      </w:r>
    </w:p>
    <w:p w:rsidR="001F1B66" w:rsidRPr="00B04314" w:rsidRDefault="001F1B66" w:rsidP="001F1B66">
      <w:pPr>
        <w:autoSpaceDE w:val="0"/>
        <w:autoSpaceDN w:val="0"/>
        <w:adjustRightInd w:val="0"/>
        <w:spacing w:line="360" w:lineRule="auto"/>
        <w:jc w:val="both"/>
        <w:rPr>
          <w:sz w:val="28"/>
          <w:szCs w:val="28"/>
        </w:rPr>
      </w:pPr>
      <w:r w:rsidRPr="00B04314">
        <w:rPr>
          <w:sz w:val="28"/>
          <w:szCs w:val="28"/>
        </w:rPr>
        <w:t>5) следует требованиям закона об отказе от обвинения при отсутствии достаточных доказательств вины подсудимого;</w:t>
      </w:r>
    </w:p>
    <w:p w:rsidR="001F1B66" w:rsidRPr="00B04314" w:rsidRDefault="001F1B66" w:rsidP="001F1B66">
      <w:pPr>
        <w:autoSpaceDE w:val="0"/>
        <w:autoSpaceDN w:val="0"/>
        <w:adjustRightInd w:val="0"/>
        <w:spacing w:line="360" w:lineRule="auto"/>
        <w:jc w:val="both"/>
        <w:rPr>
          <w:sz w:val="28"/>
          <w:szCs w:val="28"/>
        </w:rPr>
      </w:pPr>
      <w:r w:rsidRPr="00B04314">
        <w:rPr>
          <w:sz w:val="28"/>
          <w:szCs w:val="28"/>
        </w:rPr>
        <w:t>6) приносит представление на незаконные или необоснованные решения суда (судьи);</w:t>
      </w:r>
    </w:p>
    <w:p w:rsidR="001F1B66" w:rsidRPr="00B04314" w:rsidRDefault="001F1B66" w:rsidP="001F1B66">
      <w:pPr>
        <w:autoSpaceDE w:val="0"/>
        <w:autoSpaceDN w:val="0"/>
        <w:adjustRightInd w:val="0"/>
        <w:spacing w:line="360" w:lineRule="auto"/>
        <w:jc w:val="both"/>
        <w:rPr>
          <w:sz w:val="28"/>
          <w:szCs w:val="28"/>
        </w:rPr>
      </w:pPr>
      <w:r w:rsidRPr="00B04314">
        <w:rPr>
          <w:sz w:val="28"/>
          <w:szCs w:val="28"/>
        </w:rPr>
        <w:t>7) основывает свою позицию на результатах исследования доказательств в судебном заседании.</w:t>
      </w:r>
    </w:p>
    <w:p w:rsidR="001F1B66" w:rsidRPr="00B04314" w:rsidRDefault="001F1B66" w:rsidP="001F1B66">
      <w:pPr>
        <w:autoSpaceDE w:val="0"/>
        <w:autoSpaceDN w:val="0"/>
        <w:adjustRightInd w:val="0"/>
        <w:spacing w:line="360" w:lineRule="auto"/>
        <w:jc w:val="both"/>
        <w:rPr>
          <w:i/>
          <w:iCs/>
          <w:sz w:val="28"/>
          <w:szCs w:val="28"/>
        </w:rPr>
      </w:pPr>
      <w:r w:rsidRPr="00B04314">
        <w:rPr>
          <w:sz w:val="28"/>
          <w:szCs w:val="28"/>
        </w:rPr>
        <w:t xml:space="preserve">Поддерживая перед судом государственное обвинение, прокурор принимает участие в </w:t>
      </w:r>
      <w:r w:rsidRPr="00B04314">
        <w:rPr>
          <w:i/>
          <w:iCs/>
          <w:sz w:val="28"/>
          <w:szCs w:val="28"/>
        </w:rPr>
        <w:t>исследовании доказательств.</w:t>
      </w:r>
    </w:p>
    <w:p w:rsidR="001F1B66" w:rsidRPr="00B04314" w:rsidRDefault="001F1B66" w:rsidP="001F1B66">
      <w:pPr>
        <w:autoSpaceDE w:val="0"/>
        <w:autoSpaceDN w:val="0"/>
        <w:adjustRightInd w:val="0"/>
        <w:spacing w:line="360" w:lineRule="auto"/>
        <w:jc w:val="both"/>
        <w:rPr>
          <w:sz w:val="28"/>
          <w:szCs w:val="28"/>
        </w:rPr>
      </w:pPr>
      <w:r w:rsidRPr="00B04314">
        <w:rPr>
          <w:sz w:val="28"/>
          <w:szCs w:val="28"/>
        </w:rPr>
        <w:t>Исчерпывающее рассмотрение, проверка относимости, допустимости, достоверности доказательств и их значения для обвинения – непременное условие осуществления требования закона о всестороннем, полном и объективном исследовании обстоятельств дела.</w:t>
      </w:r>
    </w:p>
    <w:p w:rsidR="001F1B66" w:rsidRPr="00B04314" w:rsidRDefault="001F1B66" w:rsidP="001F1B66">
      <w:pPr>
        <w:autoSpaceDE w:val="0"/>
        <w:autoSpaceDN w:val="0"/>
        <w:adjustRightInd w:val="0"/>
        <w:spacing w:line="360" w:lineRule="auto"/>
        <w:jc w:val="both"/>
        <w:rPr>
          <w:sz w:val="28"/>
          <w:szCs w:val="28"/>
        </w:rPr>
      </w:pPr>
      <w:r w:rsidRPr="00B04314">
        <w:rPr>
          <w:sz w:val="28"/>
          <w:szCs w:val="28"/>
        </w:rPr>
        <w:t>При рассмотрении дела судом первой инстанции прокурор представляет доказательства и принимает участие в их исследовании (в допросах подсудимого, потерпевшего, свидетелей, в исследовании заключений экспертов и вещественных доказательств), излагает суду свое мнение по существу обвинения, а также по другим вопросам, возникающим в ходе судебного разбирательства, высказывает суду предложения о применении уголовного закона и назначении подсудимому наказания. При этом необходимо соблюдать требование непосредственности судебного разбирательства (ст. 240 УПК РФ), отступление от этого условия допускается в исключительных случаях.</w:t>
      </w:r>
    </w:p>
    <w:p w:rsidR="001F1B66" w:rsidRPr="00B04314" w:rsidRDefault="001F1B66" w:rsidP="001F1B66">
      <w:pPr>
        <w:autoSpaceDE w:val="0"/>
        <w:autoSpaceDN w:val="0"/>
        <w:adjustRightInd w:val="0"/>
        <w:spacing w:line="360" w:lineRule="auto"/>
        <w:jc w:val="both"/>
        <w:rPr>
          <w:sz w:val="28"/>
          <w:szCs w:val="28"/>
        </w:rPr>
      </w:pPr>
      <w:r w:rsidRPr="00B04314">
        <w:rPr>
          <w:sz w:val="28"/>
          <w:szCs w:val="28"/>
        </w:rPr>
        <w:t>Государственный обвинитель обязан принять все возможные меры к восполнению пробелов предварительного следствия; к устранению противоречий в доказательственном материале.</w:t>
      </w:r>
    </w:p>
    <w:p w:rsidR="006547A0" w:rsidRPr="00B04314" w:rsidRDefault="001F1B66" w:rsidP="001F1B66">
      <w:pPr>
        <w:autoSpaceDE w:val="0"/>
        <w:autoSpaceDN w:val="0"/>
        <w:adjustRightInd w:val="0"/>
        <w:spacing w:line="360" w:lineRule="auto"/>
        <w:jc w:val="both"/>
        <w:rPr>
          <w:sz w:val="28"/>
          <w:szCs w:val="28"/>
        </w:rPr>
      </w:pPr>
      <w:r w:rsidRPr="00B04314">
        <w:rPr>
          <w:sz w:val="28"/>
          <w:szCs w:val="28"/>
        </w:rPr>
        <w:t>Участие прокурора в судебном разбирательстве уголовного дела завершается обоснованием отказа от обвинения или выступлением в судебных прениях с обвинительной речью.</w:t>
      </w:r>
    </w:p>
    <w:p w:rsidR="001F1B66" w:rsidRPr="00B04314" w:rsidRDefault="001F1B66" w:rsidP="001F1B66">
      <w:pPr>
        <w:autoSpaceDE w:val="0"/>
        <w:autoSpaceDN w:val="0"/>
        <w:adjustRightInd w:val="0"/>
        <w:spacing w:line="360" w:lineRule="auto"/>
        <w:jc w:val="both"/>
        <w:rPr>
          <w:sz w:val="28"/>
          <w:szCs w:val="28"/>
        </w:rPr>
      </w:pPr>
      <w:r w:rsidRPr="00B04314">
        <w:rPr>
          <w:sz w:val="28"/>
          <w:szCs w:val="28"/>
        </w:rPr>
        <w:t xml:space="preserve">Если в ходе судебного разбирательства государственный обвинитель придет к убеждению, что представленные доказательства не подтверждают предъявленное подсудимому обвинение, то он обязан отказаться от обвинения. Отказ (полностью или частично) государственного обвинителя от обвинения влечет прекращение уголовного дела или уголовного преследования полностью или в соответствующей части за отсутствием в деянии события преступления или состава преступления, за непричастностью к совершению преступления. </w:t>
      </w:r>
    </w:p>
    <w:p w:rsidR="001F1B66" w:rsidRPr="00B04314" w:rsidRDefault="001F1B66" w:rsidP="001F1B66">
      <w:pPr>
        <w:autoSpaceDE w:val="0"/>
        <w:autoSpaceDN w:val="0"/>
        <w:adjustRightInd w:val="0"/>
        <w:spacing w:line="360" w:lineRule="auto"/>
        <w:jc w:val="both"/>
        <w:rPr>
          <w:sz w:val="28"/>
          <w:szCs w:val="28"/>
        </w:rPr>
      </w:pPr>
      <w:r w:rsidRPr="00B04314">
        <w:rPr>
          <w:i/>
          <w:iCs/>
          <w:sz w:val="28"/>
          <w:szCs w:val="28"/>
        </w:rPr>
        <w:t xml:space="preserve">Требования к заключению прокурора </w:t>
      </w:r>
      <w:r w:rsidRPr="00B04314">
        <w:rPr>
          <w:sz w:val="28"/>
          <w:szCs w:val="28"/>
        </w:rPr>
        <w:t>следующие:</w:t>
      </w:r>
    </w:p>
    <w:p w:rsidR="001F1B66" w:rsidRPr="00B04314" w:rsidRDefault="001F1B66" w:rsidP="001F1B66">
      <w:pPr>
        <w:autoSpaceDE w:val="0"/>
        <w:autoSpaceDN w:val="0"/>
        <w:adjustRightInd w:val="0"/>
        <w:spacing w:line="360" w:lineRule="auto"/>
        <w:jc w:val="both"/>
        <w:rPr>
          <w:sz w:val="28"/>
          <w:szCs w:val="28"/>
        </w:rPr>
      </w:pPr>
      <w:r w:rsidRPr="00B04314">
        <w:rPr>
          <w:sz w:val="28"/>
          <w:szCs w:val="28"/>
        </w:rPr>
        <w:t>1) объективность и доказательность. Содержащиеся в нем выводы должны отражать истину по делу, произвольные</w:t>
      </w:r>
    </w:p>
    <w:p w:rsidR="001F1B66" w:rsidRPr="00B04314" w:rsidRDefault="001F1B66" w:rsidP="001F1B66">
      <w:pPr>
        <w:autoSpaceDE w:val="0"/>
        <w:autoSpaceDN w:val="0"/>
        <w:adjustRightInd w:val="0"/>
        <w:spacing w:line="360" w:lineRule="auto"/>
        <w:jc w:val="both"/>
        <w:rPr>
          <w:sz w:val="28"/>
          <w:szCs w:val="28"/>
        </w:rPr>
      </w:pPr>
      <w:r w:rsidRPr="00B04314">
        <w:rPr>
          <w:sz w:val="28"/>
          <w:szCs w:val="28"/>
        </w:rPr>
        <w:t>толкования закона и фактических обстоятельств недопустимы. В заключении следует приводить убедительные мотивы, логически безупречные доводы, определяющие те выводы, к которым пришел прокурор;</w:t>
      </w:r>
    </w:p>
    <w:p w:rsidR="001F1B66" w:rsidRPr="00B04314" w:rsidRDefault="001F1B66" w:rsidP="001F1B66">
      <w:pPr>
        <w:autoSpaceDE w:val="0"/>
        <w:autoSpaceDN w:val="0"/>
        <w:adjustRightInd w:val="0"/>
        <w:spacing w:line="360" w:lineRule="auto"/>
        <w:jc w:val="both"/>
        <w:rPr>
          <w:sz w:val="28"/>
          <w:szCs w:val="28"/>
        </w:rPr>
      </w:pPr>
      <w:r w:rsidRPr="00B04314">
        <w:rPr>
          <w:sz w:val="28"/>
          <w:szCs w:val="28"/>
        </w:rPr>
        <w:t>2) всесторонность и полнота. Прокурор в своем заключении не должен ограничиваться однозначным выражением своего мнения – "согласен, не согласен"; оно во всех случаях должно в полном объеме раскрывать обстоятельства уголовного дела и позицию прокурора по обсуждаемым вопросам;</w:t>
      </w:r>
    </w:p>
    <w:p w:rsidR="001F1B66" w:rsidRPr="00B04314" w:rsidRDefault="001F1B66" w:rsidP="001F1B66">
      <w:pPr>
        <w:autoSpaceDE w:val="0"/>
        <w:autoSpaceDN w:val="0"/>
        <w:adjustRightInd w:val="0"/>
        <w:spacing w:line="360" w:lineRule="auto"/>
        <w:jc w:val="both"/>
        <w:rPr>
          <w:sz w:val="28"/>
          <w:szCs w:val="28"/>
        </w:rPr>
      </w:pPr>
      <w:r w:rsidRPr="00B04314">
        <w:rPr>
          <w:sz w:val="28"/>
          <w:szCs w:val="28"/>
        </w:rPr>
        <w:t>3) юридическая обоснованность, т.е. содержание ссылок на нормы материального и процессуального права. Если возникает необходимость дать юридическую оценку преступления или решить иные сложные правовые вопросы, целесообразно использовать судебную практику;</w:t>
      </w:r>
    </w:p>
    <w:p w:rsidR="006547A0" w:rsidRPr="00B04314" w:rsidRDefault="001F1B66" w:rsidP="00B04314">
      <w:pPr>
        <w:autoSpaceDE w:val="0"/>
        <w:autoSpaceDN w:val="0"/>
        <w:adjustRightInd w:val="0"/>
        <w:spacing w:line="360" w:lineRule="auto"/>
        <w:jc w:val="both"/>
        <w:rPr>
          <w:sz w:val="28"/>
          <w:szCs w:val="28"/>
        </w:rPr>
      </w:pPr>
      <w:r w:rsidRPr="00B04314">
        <w:rPr>
          <w:sz w:val="28"/>
          <w:szCs w:val="28"/>
        </w:rPr>
        <w:t>4) определенность. Прокурор должен занять четкую позицию по обсуждаемому вопросу, высказаться положительно или отрицательно, а не альтернативно.</w:t>
      </w:r>
    </w:p>
    <w:p w:rsidR="00C54EF1" w:rsidRPr="00B04314" w:rsidRDefault="00573529" w:rsidP="00E31A90">
      <w:pPr>
        <w:pStyle w:val="a8"/>
        <w:spacing w:line="360" w:lineRule="auto"/>
        <w:jc w:val="center"/>
        <w:rPr>
          <w:b/>
          <w:sz w:val="28"/>
          <w:szCs w:val="28"/>
        </w:rPr>
      </w:pPr>
      <w:r w:rsidRPr="00B04314">
        <w:rPr>
          <w:b/>
          <w:sz w:val="28"/>
          <w:szCs w:val="28"/>
        </w:rPr>
        <w:t>Список использованной литературы</w:t>
      </w:r>
    </w:p>
    <w:p w:rsidR="00B04314" w:rsidRPr="00B04314" w:rsidRDefault="00B04314" w:rsidP="00B04314">
      <w:pPr>
        <w:autoSpaceDE w:val="0"/>
        <w:autoSpaceDN w:val="0"/>
        <w:adjustRightInd w:val="0"/>
        <w:spacing w:line="312" w:lineRule="auto"/>
        <w:jc w:val="both"/>
        <w:rPr>
          <w:sz w:val="28"/>
          <w:szCs w:val="28"/>
        </w:rPr>
      </w:pPr>
      <w:r w:rsidRPr="00B04314">
        <w:rPr>
          <w:sz w:val="28"/>
          <w:szCs w:val="28"/>
        </w:rPr>
        <w:t>1. Федеральный закон от 17.01.1992 N 2202-1 (ред. от 01.07.2010) "О прокуратуре Российской Федерации"</w:t>
      </w:r>
    </w:p>
    <w:p w:rsidR="00B04314" w:rsidRPr="00B04314" w:rsidRDefault="00B04314" w:rsidP="00B04314">
      <w:pPr>
        <w:autoSpaceDE w:val="0"/>
        <w:autoSpaceDN w:val="0"/>
        <w:adjustRightInd w:val="0"/>
        <w:spacing w:line="312" w:lineRule="auto"/>
        <w:jc w:val="both"/>
        <w:rPr>
          <w:sz w:val="28"/>
          <w:szCs w:val="28"/>
        </w:rPr>
      </w:pPr>
      <w:r w:rsidRPr="00B04314">
        <w:rPr>
          <w:bCs/>
          <w:sz w:val="28"/>
          <w:szCs w:val="28"/>
        </w:rPr>
        <w:t>2."Уголовно-процессуальный кодекс Российской Федерации" от 18.12.2001 N 174-ФЗ</w:t>
      </w:r>
      <w:r w:rsidRPr="00B04314">
        <w:rPr>
          <w:sz w:val="28"/>
          <w:szCs w:val="28"/>
        </w:rPr>
        <w:t xml:space="preserve"> </w:t>
      </w:r>
      <w:r w:rsidRPr="00B04314">
        <w:rPr>
          <w:bCs/>
          <w:sz w:val="28"/>
          <w:szCs w:val="28"/>
        </w:rPr>
        <w:t>(принят ГД ФС РФ 22.11.2001)</w:t>
      </w:r>
      <w:r w:rsidRPr="00B04314">
        <w:rPr>
          <w:sz w:val="28"/>
          <w:szCs w:val="28"/>
        </w:rPr>
        <w:t xml:space="preserve"> </w:t>
      </w:r>
      <w:r w:rsidRPr="00B04314">
        <w:rPr>
          <w:bCs/>
          <w:sz w:val="28"/>
          <w:szCs w:val="28"/>
        </w:rPr>
        <w:t>(ред. от 29.12.2010)</w:t>
      </w:r>
      <w:r w:rsidRPr="00B04314">
        <w:rPr>
          <w:sz w:val="28"/>
          <w:szCs w:val="28"/>
        </w:rPr>
        <w:t xml:space="preserve"> </w:t>
      </w:r>
      <w:r w:rsidRPr="00B04314">
        <w:rPr>
          <w:bCs/>
          <w:sz w:val="28"/>
          <w:szCs w:val="28"/>
        </w:rPr>
        <w:t>(с изм. и доп., вступающими в силу с 11.01.2011)</w:t>
      </w:r>
    </w:p>
    <w:p w:rsidR="00A1704D" w:rsidRPr="00B04314" w:rsidRDefault="00B04314" w:rsidP="00B04314">
      <w:pPr>
        <w:autoSpaceDE w:val="0"/>
        <w:autoSpaceDN w:val="0"/>
        <w:adjustRightInd w:val="0"/>
        <w:spacing w:line="312" w:lineRule="auto"/>
        <w:rPr>
          <w:sz w:val="28"/>
          <w:szCs w:val="28"/>
        </w:rPr>
      </w:pPr>
      <w:r w:rsidRPr="00B04314">
        <w:rPr>
          <w:sz w:val="28"/>
          <w:szCs w:val="28"/>
        </w:rPr>
        <w:t>3.</w:t>
      </w:r>
      <w:r w:rsidRPr="00B04314">
        <w:rPr>
          <w:rFonts w:eastAsia="Times-Italic"/>
          <w:iCs/>
          <w:sz w:val="28"/>
          <w:szCs w:val="28"/>
        </w:rPr>
        <w:t xml:space="preserve"> Григорьева, Н. В. </w:t>
      </w:r>
      <w:r w:rsidRPr="00B04314">
        <w:rPr>
          <w:rFonts w:eastAsia="Times-Roman"/>
          <w:sz w:val="28"/>
          <w:szCs w:val="28"/>
        </w:rPr>
        <w:t>Прокурорский надзор : учеб. пособие /Н. В. Григорьева. - М.: РИОР, 2008.</w:t>
      </w:r>
    </w:p>
    <w:p w:rsidR="003C7BB7" w:rsidRPr="00B04314" w:rsidRDefault="00B04314" w:rsidP="00B04314">
      <w:pPr>
        <w:autoSpaceDE w:val="0"/>
        <w:autoSpaceDN w:val="0"/>
        <w:adjustRightInd w:val="0"/>
        <w:spacing w:line="312" w:lineRule="auto"/>
        <w:rPr>
          <w:sz w:val="28"/>
          <w:szCs w:val="28"/>
        </w:rPr>
      </w:pPr>
      <w:r w:rsidRPr="00B04314">
        <w:rPr>
          <w:sz w:val="28"/>
          <w:szCs w:val="28"/>
        </w:rPr>
        <w:t>4.</w:t>
      </w:r>
      <w:r w:rsidR="003C7BB7" w:rsidRPr="00B04314">
        <w:rPr>
          <w:sz w:val="28"/>
          <w:szCs w:val="28"/>
        </w:rPr>
        <w:t>Копылова, О.П. Роль прокурора в различных стадиях уголовного процесса : лекция / О.П. Копылова. – Тамбов :Изд-во Тамб. гос. техн. ун-та, 2004. – 44 с.</w:t>
      </w:r>
    </w:p>
    <w:p w:rsidR="00B04314" w:rsidRPr="00B04314" w:rsidRDefault="00B04314" w:rsidP="00B04314">
      <w:pPr>
        <w:autoSpaceDE w:val="0"/>
        <w:autoSpaceDN w:val="0"/>
        <w:adjustRightInd w:val="0"/>
        <w:spacing w:line="312" w:lineRule="auto"/>
        <w:rPr>
          <w:rFonts w:eastAsia="Times-Roman"/>
          <w:sz w:val="28"/>
          <w:szCs w:val="28"/>
        </w:rPr>
      </w:pPr>
      <w:r w:rsidRPr="00B04314">
        <w:rPr>
          <w:sz w:val="28"/>
          <w:szCs w:val="28"/>
        </w:rPr>
        <w:t xml:space="preserve">5. </w:t>
      </w:r>
      <w:r w:rsidRPr="00B04314">
        <w:rPr>
          <w:rFonts w:eastAsia="Times-Italic"/>
          <w:iCs/>
          <w:sz w:val="28"/>
          <w:szCs w:val="28"/>
        </w:rPr>
        <w:t xml:space="preserve">Крюков , В. Ф. </w:t>
      </w:r>
      <w:r w:rsidRPr="00B04314">
        <w:rPr>
          <w:rFonts w:eastAsia="Times-Roman"/>
          <w:sz w:val="28"/>
          <w:szCs w:val="28"/>
        </w:rPr>
        <w:t>Прокурорский надзор : учеб. пособие /В. Ф. Крюков. - М.: Норма, 2008.</w:t>
      </w:r>
    </w:p>
    <w:p w:rsidR="00B04314" w:rsidRPr="00B04314" w:rsidRDefault="00B04314" w:rsidP="00B04314">
      <w:pPr>
        <w:autoSpaceDE w:val="0"/>
        <w:autoSpaceDN w:val="0"/>
        <w:adjustRightInd w:val="0"/>
        <w:spacing w:line="312" w:lineRule="auto"/>
        <w:rPr>
          <w:rFonts w:eastAsia="Times-Roman"/>
          <w:sz w:val="28"/>
          <w:szCs w:val="28"/>
        </w:rPr>
      </w:pPr>
      <w:r w:rsidRPr="00B04314">
        <w:rPr>
          <w:rFonts w:eastAsia="Times-Roman"/>
          <w:sz w:val="28"/>
          <w:szCs w:val="28"/>
        </w:rPr>
        <w:t>6. Прокурорский надзор: учебник/под ред. Ю. Е. Виноградова и др. — М.: Юрайт-Издат, 2008.</w:t>
      </w:r>
      <w:bookmarkStart w:id="0" w:name="_GoBack"/>
      <w:bookmarkEnd w:id="0"/>
    </w:p>
    <w:sectPr w:rsidR="00B04314" w:rsidRPr="00B04314" w:rsidSect="00477439">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BB7" w:rsidRPr="00B04314" w:rsidRDefault="003C7BB7">
      <w:pPr>
        <w:rPr>
          <w:sz w:val="19"/>
          <w:szCs w:val="19"/>
        </w:rPr>
      </w:pPr>
      <w:r w:rsidRPr="00B04314">
        <w:rPr>
          <w:sz w:val="19"/>
          <w:szCs w:val="19"/>
        </w:rPr>
        <w:separator/>
      </w:r>
    </w:p>
  </w:endnote>
  <w:endnote w:type="continuationSeparator" w:id="0">
    <w:p w:rsidR="003C7BB7" w:rsidRPr="00B04314" w:rsidRDefault="003C7BB7">
      <w:pPr>
        <w:rPr>
          <w:sz w:val="19"/>
          <w:szCs w:val="19"/>
        </w:rPr>
      </w:pPr>
      <w:r w:rsidRPr="00B04314">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BB7" w:rsidRPr="00B04314" w:rsidRDefault="003C7BB7" w:rsidP="00024A07">
    <w:pPr>
      <w:pStyle w:val="a4"/>
      <w:framePr w:wrap="around" w:vAnchor="text" w:hAnchor="margin" w:xAlign="center" w:y="1"/>
      <w:rPr>
        <w:rStyle w:val="a5"/>
        <w:sz w:val="19"/>
        <w:szCs w:val="19"/>
      </w:rPr>
    </w:pPr>
    <w:r w:rsidRPr="00B04314">
      <w:rPr>
        <w:rStyle w:val="a5"/>
        <w:sz w:val="19"/>
        <w:szCs w:val="19"/>
      </w:rPr>
      <w:fldChar w:fldCharType="begin"/>
    </w:r>
    <w:r w:rsidRPr="00B04314">
      <w:rPr>
        <w:rStyle w:val="a5"/>
        <w:sz w:val="19"/>
        <w:szCs w:val="19"/>
      </w:rPr>
      <w:instrText xml:space="preserve">PAGE  </w:instrText>
    </w:r>
    <w:r w:rsidRPr="00B04314">
      <w:rPr>
        <w:rStyle w:val="a5"/>
        <w:sz w:val="19"/>
        <w:szCs w:val="19"/>
      </w:rPr>
      <w:fldChar w:fldCharType="end"/>
    </w:r>
  </w:p>
  <w:p w:rsidR="003C7BB7" w:rsidRPr="00B04314" w:rsidRDefault="003C7BB7">
    <w:pPr>
      <w:pStyle w:val="a4"/>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BB7" w:rsidRPr="00B04314" w:rsidRDefault="003C7BB7" w:rsidP="00024A07">
    <w:pPr>
      <w:pStyle w:val="a4"/>
      <w:framePr w:wrap="around" w:vAnchor="text" w:hAnchor="margin" w:xAlign="center" w:y="1"/>
      <w:rPr>
        <w:rStyle w:val="a5"/>
        <w:sz w:val="19"/>
        <w:szCs w:val="19"/>
      </w:rPr>
    </w:pPr>
    <w:r w:rsidRPr="00B04314">
      <w:rPr>
        <w:rStyle w:val="a5"/>
        <w:sz w:val="19"/>
        <w:szCs w:val="19"/>
      </w:rPr>
      <w:fldChar w:fldCharType="begin"/>
    </w:r>
    <w:r w:rsidRPr="00B04314">
      <w:rPr>
        <w:rStyle w:val="a5"/>
        <w:sz w:val="19"/>
        <w:szCs w:val="19"/>
      </w:rPr>
      <w:instrText xml:space="preserve">PAGE  </w:instrText>
    </w:r>
    <w:r w:rsidRPr="00B04314">
      <w:rPr>
        <w:rStyle w:val="a5"/>
        <w:sz w:val="19"/>
        <w:szCs w:val="19"/>
      </w:rPr>
      <w:fldChar w:fldCharType="separate"/>
    </w:r>
    <w:r w:rsidR="00D66691">
      <w:rPr>
        <w:rStyle w:val="a5"/>
        <w:noProof/>
        <w:sz w:val="19"/>
        <w:szCs w:val="19"/>
      </w:rPr>
      <w:t>2</w:t>
    </w:r>
    <w:r w:rsidRPr="00B04314">
      <w:rPr>
        <w:rStyle w:val="a5"/>
        <w:sz w:val="19"/>
        <w:szCs w:val="19"/>
      </w:rPr>
      <w:fldChar w:fldCharType="end"/>
    </w:r>
  </w:p>
  <w:p w:rsidR="003C7BB7" w:rsidRPr="00B04314" w:rsidRDefault="003C7BB7">
    <w:pPr>
      <w:pStyle w:val="a4"/>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BB7" w:rsidRPr="00B04314" w:rsidRDefault="003C7BB7">
      <w:pPr>
        <w:rPr>
          <w:sz w:val="19"/>
          <w:szCs w:val="19"/>
        </w:rPr>
      </w:pPr>
      <w:r w:rsidRPr="00B04314">
        <w:rPr>
          <w:sz w:val="19"/>
          <w:szCs w:val="19"/>
        </w:rPr>
        <w:separator/>
      </w:r>
    </w:p>
  </w:footnote>
  <w:footnote w:type="continuationSeparator" w:id="0">
    <w:p w:rsidR="003C7BB7" w:rsidRPr="00B04314" w:rsidRDefault="003C7BB7">
      <w:pPr>
        <w:rPr>
          <w:sz w:val="19"/>
          <w:szCs w:val="19"/>
        </w:rPr>
      </w:pPr>
      <w:r w:rsidRPr="00B04314">
        <w:rPr>
          <w:sz w:val="19"/>
          <w:szCs w:val="19"/>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060C2F"/>
    <w:multiLevelType w:val="hybridMultilevel"/>
    <w:tmpl w:val="8A71DF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B30E07"/>
    <w:multiLevelType w:val="singleLevel"/>
    <w:tmpl w:val="B2EC9C18"/>
    <w:lvl w:ilvl="0">
      <w:start w:val="3"/>
      <w:numFmt w:val="bullet"/>
      <w:lvlText w:val="-"/>
      <w:lvlJc w:val="left"/>
      <w:pPr>
        <w:tabs>
          <w:tab w:val="num" w:pos="927"/>
        </w:tabs>
        <w:ind w:left="927" w:hanging="360"/>
      </w:pPr>
      <w:rPr>
        <w:rFonts w:hint="default"/>
      </w:rPr>
    </w:lvl>
  </w:abstractNum>
  <w:abstractNum w:abstractNumId="2">
    <w:nsid w:val="04A01FBE"/>
    <w:multiLevelType w:val="multilevel"/>
    <w:tmpl w:val="09A0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0B687C"/>
    <w:multiLevelType w:val="hybridMultilevel"/>
    <w:tmpl w:val="B7549054"/>
    <w:lvl w:ilvl="0" w:tplc="BFC6A284">
      <w:start w:val="1"/>
      <w:numFmt w:val="decimal"/>
      <w:lvlText w:val="%1."/>
      <w:lvlJc w:val="left"/>
      <w:pPr>
        <w:tabs>
          <w:tab w:val="num" w:pos="720"/>
        </w:tabs>
        <w:ind w:left="720" w:hanging="363"/>
      </w:pPr>
      <w:rPr>
        <w:rFonts w:cs="Times New Roman" w:hint="default"/>
      </w:rPr>
    </w:lvl>
    <w:lvl w:ilvl="1" w:tplc="4920CBA0">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2E11A7"/>
    <w:multiLevelType w:val="hybridMultilevel"/>
    <w:tmpl w:val="6DD05D36"/>
    <w:lvl w:ilvl="0" w:tplc="F132D504">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B401637"/>
    <w:multiLevelType w:val="hybridMultilevel"/>
    <w:tmpl w:val="2E0D9A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CFA79A0"/>
    <w:multiLevelType w:val="hybridMultilevel"/>
    <w:tmpl w:val="BE929E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4AD5AFA"/>
    <w:multiLevelType w:val="hybridMultilevel"/>
    <w:tmpl w:val="815C08F8"/>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620"/>
        </w:tabs>
        <w:ind w:left="1620" w:hanging="360"/>
      </w:pPr>
      <w:rPr>
        <w:rFont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4BA24BF7"/>
    <w:multiLevelType w:val="multilevel"/>
    <w:tmpl w:val="2E86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3140ED"/>
    <w:multiLevelType w:val="multilevel"/>
    <w:tmpl w:val="72F8F4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E2739E1"/>
    <w:multiLevelType w:val="multilevel"/>
    <w:tmpl w:val="B8E600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6A3FE6"/>
    <w:multiLevelType w:val="hybridMultilevel"/>
    <w:tmpl w:val="1DA219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41C4BD7"/>
    <w:multiLevelType w:val="multilevel"/>
    <w:tmpl w:val="830613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FF47EB1"/>
    <w:multiLevelType w:val="hybridMultilevel"/>
    <w:tmpl w:val="AEE290E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3"/>
  </w:num>
  <w:num w:numId="5">
    <w:abstractNumId w:val="8"/>
  </w:num>
  <w:num w:numId="6">
    <w:abstractNumId w:val="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7"/>
  </w:num>
  <w:num w:numId="12">
    <w:abstractNumId w:val="1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5BF"/>
    <w:rsid w:val="000105F5"/>
    <w:rsid w:val="000175E1"/>
    <w:rsid w:val="00024A07"/>
    <w:rsid w:val="00037788"/>
    <w:rsid w:val="00042912"/>
    <w:rsid w:val="00054DFC"/>
    <w:rsid w:val="00074F15"/>
    <w:rsid w:val="000A3714"/>
    <w:rsid w:val="000A3A8D"/>
    <w:rsid w:val="000A6EF8"/>
    <w:rsid w:val="000B6070"/>
    <w:rsid w:val="000D15FB"/>
    <w:rsid w:val="000E3971"/>
    <w:rsid w:val="000E759A"/>
    <w:rsid w:val="000F0CA7"/>
    <w:rsid w:val="00121B05"/>
    <w:rsid w:val="00177051"/>
    <w:rsid w:val="001E2D4D"/>
    <w:rsid w:val="001F1B66"/>
    <w:rsid w:val="001F215D"/>
    <w:rsid w:val="00282D2D"/>
    <w:rsid w:val="002A0CAB"/>
    <w:rsid w:val="00307E88"/>
    <w:rsid w:val="003610A6"/>
    <w:rsid w:val="0037686B"/>
    <w:rsid w:val="00382B4E"/>
    <w:rsid w:val="00384BB0"/>
    <w:rsid w:val="003935E7"/>
    <w:rsid w:val="003C7BB7"/>
    <w:rsid w:val="003E26FF"/>
    <w:rsid w:val="004035F8"/>
    <w:rsid w:val="004145FB"/>
    <w:rsid w:val="0044152D"/>
    <w:rsid w:val="004447CF"/>
    <w:rsid w:val="00472A6E"/>
    <w:rsid w:val="00477439"/>
    <w:rsid w:val="00491ECB"/>
    <w:rsid w:val="004B6738"/>
    <w:rsid w:val="00506462"/>
    <w:rsid w:val="00531C41"/>
    <w:rsid w:val="00535733"/>
    <w:rsid w:val="00573529"/>
    <w:rsid w:val="005772BE"/>
    <w:rsid w:val="00584129"/>
    <w:rsid w:val="00586D72"/>
    <w:rsid w:val="005A364C"/>
    <w:rsid w:val="005A79F0"/>
    <w:rsid w:val="005B159B"/>
    <w:rsid w:val="005B45BF"/>
    <w:rsid w:val="005B61E4"/>
    <w:rsid w:val="005B654B"/>
    <w:rsid w:val="005E1E4B"/>
    <w:rsid w:val="005F2AA6"/>
    <w:rsid w:val="00622C00"/>
    <w:rsid w:val="006511D9"/>
    <w:rsid w:val="006547A0"/>
    <w:rsid w:val="00654AC0"/>
    <w:rsid w:val="00664DAA"/>
    <w:rsid w:val="00672F82"/>
    <w:rsid w:val="006A214F"/>
    <w:rsid w:val="006E3615"/>
    <w:rsid w:val="006E4CCE"/>
    <w:rsid w:val="006E6D87"/>
    <w:rsid w:val="00703761"/>
    <w:rsid w:val="00703877"/>
    <w:rsid w:val="00711124"/>
    <w:rsid w:val="007208D2"/>
    <w:rsid w:val="007408EA"/>
    <w:rsid w:val="00740CAB"/>
    <w:rsid w:val="00745E66"/>
    <w:rsid w:val="00772004"/>
    <w:rsid w:val="007727B0"/>
    <w:rsid w:val="00794601"/>
    <w:rsid w:val="007C36DD"/>
    <w:rsid w:val="008135F5"/>
    <w:rsid w:val="00820802"/>
    <w:rsid w:val="00827CC4"/>
    <w:rsid w:val="008721B2"/>
    <w:rsid w:val="00883E9E"/>
    <w:rsid w:val="00897858"/>
    <w:rsid w:val="008B2189"/>
    <w:rsid w:val="008D0B06"/>
    <w:rsid w:val="009267D8"/>
    <w:rsid w:val="009A7C8F"/>
    <w:rsid w:val="009C0BFD"/>
    <w:rsid w:val="009C3980"/>
    <w:rsid w:val="00A0687A"/>
    <w:rsid w:val="00A1704D"/>
    <w:rsid w:val="00A205EC"/>
    <w:rsid w:val="00A34D84"/>
    <w:rsid w:val="00A408C4"/>
    <w:rsid w:val="00A502C1"/>
    <w:rsid w:val="00A90936"/>
    <w:rsid w:val="00A962B3"/>
    <w:rsid w:val="00AA575D"/>
    <w:rsid w:val="00AB4F86"/>
    <w:rsid w:val="00AC03D3"/>
    <w:rsid w:val="00AE14C1"/>
    <w:rsid w:val="00AE185F"/>
    <w:rsid w:val="00AE3420"/>
    <w:rsid w:val="00B04314"/>
    <w:rsid w:val="00B126C6"/>
    <w:rsid w:val="00B251D6"/>
    <w:rsid w:val="00B32731"/>
    <w:rsid w:val="00B459E5"/>
    <w:rsid w:val="00B7163A"/>
    <w:rsid w:val="00BA2AB4"/>
    <w:rsid w:val="00BA59B6"/>
    <w:rsid w:val="00BD4363"/>
    <w:rsid w:val="00BE2DE6"/>
    <w:rsid w:val="00BF667F"/>
    <w:rsid w:val="00C10EA4"/>
    <w:rsid w:val="00C54EF1"/>
    <w:rsid w:val="00C60D90"/>
    <w:rsid w:val="00C7436E"/>
    <w:rsid w:val="00C76AA8"/>
    <w:rsid w:val="00CB4570"/>
    <w:rsid w:val="00CE3E02"/>
    <w:rsid w:val="00CE58CA"/>
    <w:rsid w:val="00CF134C"/>
    <w:rsid w:val="00D13149"/>
    <w:rsid w:val="00D37C37"/>
    <w:rsid w:val="00D66691"/>
    <w:rsid w:val="00D710FA"/>
    <w:rsid w:val="00D73B1C"/>
    <w:rsid w:val="00D75A38"/>
    <w:rsid w:val="00DA04AA"/>
    <w:rsid w:val="00DA75A1"/>
    <w:rsid w:val="00DC7F8F"/>
    <w:rsid w:val="00DE1514"/>
    <w:rsid w:val="00E049BC"/>
    <w:rsid w:val="00E050C2"/>
    <w:rsid w:val="00E206E5"/>
    <w:rsid w:val="00E31A90"/>
    <w:rsid w:val="00E85155"/>
    <w:rsid w:val="00E92BFF"/>
    <w:rsid w:val="00EC0D02"/>
    <w:rsid w:val="00ED1B04"/>
    <w:rsid w:val="00EF11D6"/>
    <w:rsid w:val="00FA0566"/>
    <w:rsid w:val="00FA39B9"/>
    <w:rsid w:val="00FB180F"/>
    <w:rsid w:val="00FC052F"/>
    <w:rsid w:val="00FD50FF"/>
    <w:rsid w:val="00FE7638"/>
    <w:rsid w:val="00FF2294"/>
    <w:rsid w:val="00FF2801"/>
    <w:rsid w:val="00FF2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9D38EBB-07BA-4042-A5E2-F3716535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5BF"/>
  </w:style>
  <w:style w:type="paragraph" w:styleId="1">
    <w:name w:val="heading 1"/>
    <w:basedOn w:val="a"/>
    <w:next w:val="a"/>
    <w:qFormat/>
    <w:rsid w:val="00FF2BE5"/>
    <w:pPr>
      <w:keepNext/>
      <w:spacing w:before="240" w:after="60"/>
      <w:jc w:val="center"/>
      <w:outlineLvl w:val="0"/>
    </w:pPr>
    <w:rPr>
      <w:rFonts w:ascii="Arial" w:hAnsi="Arial"/>
      <w:b/>
      <w:kern w:val="28"/>
      <w:sz w:val="28"/>
    </w:rPr>
  </w:style>
  <w:style w:type="paragraph" w:styleId="3">
    <w:name w:val="heading 3"/>
    <w:basedOn w:val="a"/>
    <w:next w:val="a"/>
    <w:qFormat/>
    <w:rsid w:val="00042912"/>
    <w:pPr>
      <w:keepNext/>
      <w:spacing w:before="240" w:after="60"/>
      <w:outlineLvl w:val="2"/>
    </w:pPr>
    <w:rPr>
      <w:rFonts w:ascii="Arial" w:hAnsi="Arial" w:cs="Arial"/>
      <w:b/>
      <w:bCs/>
      <w:sz w:val="26"/>
      <w:szCs w:val="26"/>
    </w:rPr>
  </w:style>
  <w:style w:type="paragraph" w:styleId="6">
    <w:name w:val="heading 6"/>
    <w:basedOn w:val="a"/>
    <w:next w:val="a"/>
    <w:qFormat/>
    <w:rsid w:val="00FF280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4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610A6"/>
    <w:pPr>
      <w:tabs>
        <w:tab w:val="center" w:pos="4677"/>
        <w:tab w:val="right" w:pos="9355"/>
      </w:tabs>
    </w:pPr>
  </w:style>
  <w:style w:type="character" w:styleId="a5">
    <w:name w:val="page number"/>
    <w:basedOn w:val="a0"/>
    <w:rsid w:val="003610A6"/>
  </w:style>
  <w:style w:type="paragraph" w:customStyle="1" w:styleId="bib">
    <w:name w:val="bib"/>
    <w:basedOn w:val="a"/>
    <w:rsid w:val="00BE2DE6"/>
    <w:pPr>
      <w:spacing w:before="150" w:after="150"/>
      <w:ind w:left="150" w:right="150"/>
      <w:jc w:val="both"/>
    </w:pPr>
    <w:rPr>
      <w:sz w:val="24"/>
      <w:szCs w:val="24"/>
    </w:rPr>
  </w:style>
  <w:style w:type="paragraph" w:customStyle="1" w:styleId="ConsPlusNormal">
    <w:name w:val="ConsPlusNormal"/>
    <w:rsid w:val="005B159B"/>
    <w:pPr>
      <w:widowControl w:val="0"/>
      <w:autoSpaceDE w:val="0"/>
      <w:autoSpaceDN w:val="0"/>
      <w:adjustRightInd w:val="0"/>
      <w:ind w:firstLine="720"/>
    </w:pPr>
    <w:rPr>
      <w:rFonts w:ascii="Arial" w:hAnsi="Arial" w:cs="Arial"/>
    </w:rPr>
  </w:style>
  <w:style w:type="paragraph" w:customStyle="1" w:styleId="Default">
    <w:name w:val="Default"/>
    <w:rsid w:val="00CF134C"/>
    <w:pPr>
      <w:autoSpaceDE w:val="0"/>
      <w:autoSpaceDN w:val="0"/>
      <w:adjustRightInd w:val="0"/>
    </w:pPr>
    <w:rPr>
      <w:color w:val="000000"/>
      <w:sz w:val="24"/>
      <w:szCs w:val="24"/>
    </w:rPr>
  </w:style>
  <w:style w:type="character" w:styleId="a6">
    <w:name w:val="Hyperlink"/>
    <w:basedOn w:val="a0"/>
    <w:rsid w:val="00054DFC"/>
    <w:rPr>
      <w:color w:val="0000FF"/>
      <w:u w:val="single"/>
    </w:rPr>
  </w:style>
  <w:style w:type="character" w:customStyle="1" w:styleId="highlighthighlightactive">
    <w:name w:val="highlight highlight_active"/>
    <w:basedOn w:val="a0"/>
    <w:rsid w:val="00FF2BE5"/>
  </w:style>
  <w:style w:type="character" w:customStyle="1" w:styleId="mark">
    <w:name w:val="mark"/>
    <w:basedOn w:val="a0"/>
    <w:rsid w:val="00FF2BE5"/>
  </w:style>
  <w:style w:type="paragraph" w:customStyle="1" w:styleId="a7">
    <w:name w:val="Стиль"/>
    <w:basedOn w:val="a"/>
    <w:next w:val="a8"/>
    <w:rsid w:val="00FF2BE5"/>
    <w:pPr>
      <w:spacing w:before="100" w:beforeAutospacing="1" w:after="100" w:afterAutospacing="1"/>
    </w:pPr>
    <w:rPr>
      <w:color w:val="000000"/>
      <w:sz w:val="24"/>
      <w:szCs w:val="24"/>
    </w:rPr>
  </w:style>
  <w:style w:type="paragraph" w:styleId="a8">
    <w:name w:val="Normal (Web)"/>
    <w:basedOn w:val="a"/>
    <w:rsid w:val="00FF2BE5"/>
    <w:rPr>
      <w:sz w:val="24"/>
      <w:szCs w:val="24"/>
    </w:rPr>
  </w:style>
  <w:style w:type="paragraph" w:styleId="a9">
    <w:name w:val="Body Text"/>
    <w:basedOn w:val="a"/>
    <w:rsid w:val="00FF2BE5"/>
    <w:pPr>
      <w:spacing w:after="120"/>
    </w:pPr>
  </w:style>
  <w:style w:type="paragraph" w:customStyle="1" w:styleId="aa">
    <w:name w:val="М ой"/>
    <w:basedOn w:val="a9"/>
    <w:rsid w:val="00FF2BE5"/>
    <w:pPr>
      <w:spacing w:after="0" w:line="360" w:lineRule="auto"/>
      <w:ind w:firstLine="567"/>
      <w:jc w:val="both"/>
    </w:pPr>
    <w:rPr>
      <w:sz w:val="26"/>
    </w:rPr>
  </w:style>
  <w:style w:type="paragraph" w:customStyle="1" w:styleId="ab">
    <w:name w:val="Основное меню"/>
    <w:basedOn w:val="a"/>
    <w:next w:val="a"/>
    <w:rsid w:val="00FF2BE5"/>
    <w:pPr>
      <w:widowControl w:val="0"/>
      <w:autoSpaceDE w:val="0"/>
      <w:autoSpaceDN w:val="0"/>
      <w:adjustRightInd w:val="0"/>
      <w:ind w:firstLine="720"/>
      <w:jc w:val="both"/>
    </w:pPr>
    <w:rPr>
      <w:rFonts w:ascii="Verdana" w:hAnsi="Verdana" w:cs="Verdana"/>
      <w:sz w:val="18"/>
      <w:szCs w:val="18"/>
    </w:rPr>
  </w:style>
  <w:style w:type="paragraph" w:styleId="HTML">
    <w:name w:val="HTML Preformatted"/>
    <w:basedOn w:val="a"/>
    <w:rsid w:val="00382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mw-headline">
    <w:name w:val="mw-headline"/>
    <w:basedOn w:val="a0"/>
    <w:rsid w:val="00042912"/>
  </w:style>
  <w:style w:type="character" w:customStyle="1" w:styleId="editsection">
    <w:name w:val="editsection"/>
    <w:basedOn w:val="a0"/>
    <w:rsid w:val="00042912"/>
  </w:style>
  <w:style w:type="character" w:customStyle="1" w:styleId="ac">
    <w:name w:val="выделение"/>
    <w:basedOn w:val="a0"/>
    <w:rsid w:val="00740CAB"/>
    <w:rPr>
      <w:b/>
      <w:bCs/>
      <w:color w:val="910025"/>
    </w:rPr>
  </w:style>
  <w:style w:type="character" w:customStyle="1" w:styleId="-">
    <w:name w:val="опред-е"/>
    <w:basedOn w:val="a0"/>
    <w:rsid w:val="00740CAB"/>
    <w:rPr>
      <w:b/>
      <w:bCs/>
    </w:rPr>
  </w:style>
  <w:style w:type="character" w:customStyle="1" w:styleId="ad">
    <w:name w:val="карман"/>
    <w:basedOn w:val="a0"/>
    <w:rsid w:val="00740CAB"/>
  </w:style>
  <w:style w:type="paragraph" w:customStyle="1" w:styleId="ConsNormal">
    <w:name w:val="ConsNormal"/>
    <w:rsid w:val="00E85155"/>
    <w:pPr>
      <w:autoSpaceDE w:val="0"/>
      <w:autoSpaceDN w:val="0"/>
      <w:adjustRightInd w:val="0"/>
      <w:ind w:right="19772" w:firstLine="720"/>
    </w:pPr>
    <w:rPr>
      <w:rFonts w:ascii="Arial" w:hAnsi="Arial" w:cs="Arial"/>
    </w:rPr>
  </w:style>
  <w:style w:type="paragraph" w:styleId="ae">
    <w:name w:val="footnote text"/>
    <w:basedOn w:val="a"/>
    <w:semiHidden/>
    <w:rsid w:val="00794601"/>
  </w:style>
  <w:style w:type="character" w:styleId="af">
    <w:name w:val="footnote reference"/>
    <w:basedOn w:val="a0"/>
    <w:semiHidden/>
    <w:rsid w:val="00794601"/>
    <w:rPr>
      <w:vertAlign w:val="superscript"/>
    </w:rPr>
  </w:style>
  <w:style w:type="character" w:styleId="af0">
    <w:name w:val="Strong"/>
    <w:basedOn w:val="a0"/>
    <w:qFormat/>
    <w:rsid w:val="000A3A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3631">
      <w:bodyDiv w:val="1"/>
      <w:marLeft w:val="0"/>
      <w:marRight w:val="0"/>
      <w:marTop w:val="0"/>
      <w:marBottom w:val="0"/>
      <w:divBdr>
        <w:top w:val="none" w:sz="0" w:space="0" w:color="auto"/>
        <w:left w:val="none" w:sz="0" w:space="0" w:color="auto"/>
        <w:bottom w:val="none" w:sz="0" w:space="0" w:color="auto"/>
        <w:right w:val="none" w:sz="0" w:space="0" w:color="auto"/>
      </w:divBdr>
    </w:div>
    <w:div w:id="337391632">
      <w:bodyDiv w:val="1"/>
      <w:marLeft w:val="0"/>
      <w:marRight w:val="0"/>
      <w:marTop w:val="0"/>
      <w:marBottom w:val="0"/>
      <w:divBdr>
        <w:top w:val="none" w:sz="0" w:space="0" w:color="auto"/>
        <w:left w:val="none" w:sz="0" w:space="0" w:color="auto"/>
        <w:bottom w:val="none" w:sz="0" w:space="0" w:color="auto"/>
        <w:right w:val="none" w:sz="0" w:space="0" w:color="auto"/>
      </w:divBdr>
      <w:divsChild>
        <w:div w:id="2107529987">
          <w:marLeft w:val="0"/>
          <w:marRight w:val="0"/>
          <w:marTop w:val="0"/>
          <w:marBottom w:val="0"/>
          <w:divBdr>
            <w:top w:val="none" w:sz="0" w:space="0" w:color="auto"/>
            <w:left w:val="none" w:sz="0" w:space="0" w:color="auto"/>
            <w:bottom w:val="none" w:sz="0" w:space="0" w:color="auto"/>
            <w:right w:val="none" w:sz="0" w:space="0" w:color="auto"/>
          </w:divBdr>
          <w:divsChild>
            <w:div w:id="6458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7329">
      <w:bodyDiv w:val="1"/>
      <w:marLeft w:val="0"/>
      <w:marRight w:val="0"/>
      <w:marTop w:val="0"/>
      <w:marBottom w:val="0"/>
      <w:divBdr>
        <w:top w:val="none" w:sz="0" w:space="0" w:color="auto"/>
        <w:left w:val="none" w:sz="0" w:space="0" w:color="auto"/>
        <w:bottom w:val="none" w:sz="0" w:space="0" w:color="auto"/>
        <w:right w:val="none" w:sz="0" w:space="0" w:color="auto"/>
      </w:divBdr>
    </w:div>
    <w:div w:id="912811245">
      <w:bodyDiv w:val="1"/>
      <w:marLeft w:val="0"/>
      <w:marRight w:val="0"/>
      <w:marTop w:val="0"/>
      <w:marBottom w:val="0"/>
      <w:divBdr>
        <w:top w:val="none" w:sz="0" w:space="0" w:color="auto"/>
        <w:left w:val="none" w:sz="0" w:space="0" w:color="auto"/>
        <w:bottom w:val="none" w:sz="0" w:space="0" w:color="auto"/>
        <w:right w:val="none" w:sz="0" w:space="0" w:color="auto"/>
      </w:divBdr>
      <w:divsChild>
        <w:div w:id="822355395">
          <w:marLeft w:val="0"/>
          <w:marRight w:val="0"/>
          <w:marTop w:val="0"/>
          <w:marBottom w:val="0"/>
          <w:divBdr>
            <w:top w:val="none" w:sz="0" w:space="0" w:color="auto"/>
            <w:left w:val="none" w:sz="0" w:space="0" w:color="auto"/>
            <w:bottom w:val="none" w:sz="0" w:space="0" w:color="auto"/>
            <w:right w:val="none" w:sz="0" w:space="0" w:color="auto"/>
          </w:divBdr>
          <w:divsChild>
            <w:div w:id="1107966958">
              <w:marLeft w:val="0"/>
              <w:marRight w:val="0"/>
              <w:marTop w:val="0"/>
              <w:marBottom w:val="0"/>
              <w:divBdr>
                <w:top w:val="none" w:sz="0" w:space="0" w:color="auto"/>
                <w:left w:val="none" w:sz="0" w:space="0" w:color="auto"/>
                <w:bottom w:val="none" w:sz="0" w:space="0" w:color="auto"/>
                <w:right w:val="none" w:sz="0" w:space="0" w:color="auto"/>
              </w:divBdr>
              <w:divsChild>
                <w:div w:id="9858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92880">
      <w:bodyDiv w:val="1"/>
      <w:marLeft w:val="0"/>
      <w:marRight w:val="0"/>
      <w:marTop w:val="0"/>
      <w:marBottom w:val="0"/>
      <w:divBdr>
        <w:top w:val="none" w:sz="0" w:space="0" w:color="auto"/>
        <w:left w:val="none" w:sz="0" w:space="0" w:color="auto"/>
        <w:bottom w:val="none" w:sz="0" w:space="0" w:color="auto"/>
        <w:right w:val="none" w:sz="0" w:space="0" w:color="auto"/>
      </w:divBdr>
      <w:divsChild>
        <w:div w:id="1337617240">
          <w:marLeft w:val="0"/>
          <w:marRight w:val="0"/>
          <w:marTop w:val="0"/>
          <w:marBottom w:val="0"/>
          <w:divBdr>
            <w:top w:val="none" w:sz="0" w:space="0" w:color="auto"/>
            <w:left w:val="none" w:sz="0" w:space="0" w:color="auto"/>
            <w:bottom w:val="none" w:sz="0" w:space="0" w:color="auto"/>
            <w:right w:val="none" w:sz="0" w:space="0" w:color="auto"/>
          </w:divBdr>
          <w:divsChild>
            <w:div w:id="739325384">
              <w:marLeft w:val="0"/>
              <w:marRight w:val="0"/>
              <w:marTop w:val="0"/>
              <w:marBottom w:val="0"/>
              <w:divBdr>
                <w:top w:val="none" w:sz="0" w:space="0" w:color="auto"/>
                <w:left w:val="none" w:sz="0" w:space="0" w:color="auto"/>
                <w:bottom w:val="none" w:sz="0" w:space="0" w:color="auto"/>
                <w:right w:val="none" w:sz="0" w:space="0" w:color="auto"/>
              </w:divBdr>
              <w:divsChild>
                <w:div w:id="15340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52471">
      <w:bodyDiv w:val="1"/>
      <w:marLeft w:val="0"/>
      <w:marRight w:val="0"/>
      <w:marTop w:val="0"/>
      <w:marBottom w:val="0"/>
      <w:divBdr>
        <w:top w:val="none" w:sz="0" w:space="0" w:color="auto"/>
        <w:left w:val="none" w:sz="0" w:space="0" w:color="auto"/>
        <w:bottom w:val="none" w:sz="0" w:space="0" w:color="auto"/>
        <w:right w:val="none" w:sz="0" w:space="0" w:color="auto"/>
      </w:divBdr>
      <w:divsChild>
        <w:div w:id="89470624">
          <w:marLeft w:val="0"/>
          <w:marRight w:val="0"/>
          <w:marTop w:val="0"/>
          <w:marBottom w:val="0"/>
          <w:divBdr>
            <w:top w:val="none" w:sz="0" w:space="0" w:color="auto"/>
            <w:left w:val="none" w:sz="0" w:space="0" w:color="auto"/>
            <w:bottom w:val="none" w:sz="0" w:space="0" w:color="auto"/>
            <w:right w:val="none" w:sz="0" w:space="0" w:color="auto"/>
          </w:divBdr>
        </w:div>
      </w:divsChild>
    </w:div>
    <w:div w:id="1144466025">
      <w:bodyDiv w:val="1"/>
      <w:marLeft w:val="0"/>
      <w:marRight w:val="0"/>
      <w:marTop w:val="0"/>
      <w:marBottom w:val="0"/>
      <w:divBdr>
        <w:top w:val="none" w:sz="0" w:space="0" w:color="auto"/>
        <w:left w:val="none" w:sz="0" w:space="0" w:color="auto"/>
        <w:bottom w:val="none" w:sz="0" w:space="0" w:color="auto"/>
        <w:right w:val="none" w:sz="0" w:space="0" w:color="auto"/>
      </w:divBdr>
      <w:divsChild>
        <w:div w:id="402458376">
          <w:marLeft w:val="0"/>
          <w:marRight w:val="0"/>
          <w:marTop w:val="0"/>
          <w:marBottom w:val="0"/>
          <w:divBdr>
            <w:top w:val="none" w:sz="0" w:space="0" w:color="auto"/>
            <w:left w:val="none" w:sz="0" w:space="0" w:color="auto"/>
            <w:bottom w:val="none" w:sz="0" w:space="0" w:color="auto"/>
            <w:right w:val="none" w:sz="0" w:space="0" w:color="auto"/>
          </w:divBdr>
          <w:divsChild>
            <w:div w:id="18498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0253">
      <w:bodyDiv w:val="1"/>
      <w:marLeft w:val="0"/>
      <w:marRight w:val="0"/>
      <w:marTop w:val="0"/>
      <w:marBottom w:val="0"/>
      <w:divBdr>
        <w:top w:val="none" w:sz="0" w:space="0" w:color="auto"/>
        <w:left w:val="none" w:sz="0" w:space="0" w:color="auto"/>
        <w:bottom w:val="none" w:sz="0" w:space="0" w:color="auto"/>
        <w:right w:val="none" w:sz="0" w:space="0" w:color="auto"/>
      </w:divBdr>
      <w:divsChild>
        <w:div w:id="572859003">
          <w:marLeft w:val="0"/>
          <w:marRight w:val="0"/>
          <w:marTop w:val="0"/>
          <w:marBottom w:val="0"/>
          <w:divBdr>
            <w:top w:val="none" w:sz="0" w:space="0" w:color="auto"/>
            <w:left w:val="none" w:sz="0" w:space="0" w:color="auto"/>
            <w:bottom w:val="none" w:sz="0" w:space="0" w:color="auto"/>
            <w:right w:val="none" w:sz="0" w:space="0" w:color="auto"/>
          </w:divBdr>
        </w:div>
      </w:divsChild>
    </w:div>
    <w:div w:id="1517571978">
      <w:bodyDiv w:val="1"/>
      <w:marLeft w:val="0"/>
      <w:marRight w:val="0"/>
      <w:marTop w:val="0"/>
      <w:marBottom w:val="0"/>
      <w:divBdr>
        <w:top w:val="none" w:sz="0" w:space="0" w:color="auto"/>
        <w:left w:val="none" w:sz="0" w:space="0" w:color="auto"/>
        <w:bottom w:val="none" w:sz="0" w:space="0" w:color="auto"/>
        <w:right w:val="none" w:sz="0" w:space="0" w:color="auto"/>
      </w:divBdr>
      <w:divsChild>
        <w:div w:id="969476099">
          <w:marLeft w:val="0"/>
          <w:marRight w:val="0"/>
          <w:marTop w:val="0"/>
          <w:marBottom w:val="0"/>
          <w:divBdr>
            <w:top w:val="single" w:sz="6" w:space="0" w:color="CCCCCC"/>
            <w:left w:val="none" w:sz="0" w:space="0" w:color="auto"/>
            <w:bottom w:val="none" w:sz="0" w:space="0" w:color="auto"/>
            <w:right w:val="none" w:sz="0" w:space="0" w:color="auto"/>
          </w:divBdr>
          <w:divsChild>
            <w:div w:id="1221984908">
              <w:marLeft w:val="0"/>
              <w:marRight w:val="0"/>
              <w:marTop w:val="0"/>
              <w:marBottom w:val="0"/>
              <w:divBdr>
                <w:top w:val="none" w:sz="0" w:space="0" w:color="auto"/>
                <w:left w:val="none" w:sz="0" w:space="0" w:color="auto"/>
                <w:bottom w:val="none" w:sz="0" w:space="0" w:color="auto"/>
                <w:right w:val="none" w:sz="0" w:space="0" w:color="auto"/>
              </w:divBdr>
              <w:divsChild>
                <w:div w:id="9953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67688">
      <w:bodyDiv w:val="1"/>
      <w:marLeft w:val="0"/>
      <w:marRight w:val="0"/>
      <w:marTop w:val="0"/>
      <w:marBottom w:val="0"/>
      <w:divBdr>
        <w:top w:val="none" w:sz="0" w:space="0" w:color="auto"/>
        <w:left w:val="none" w:sz="0" w:space="0" w:color="auto"/>
        <w:bottom w:val="none" w:sz="0" w:space="0" w:color="auto"/>
        <w:right w:val="none" w:sz="0" w:space="0" w:color="auto"/>
      </w:divBdr>
    </w:div>
    <w:div w:id="1892376256">
      <w:bodyDiv w:val="1"/>
      <w:marLeft w:val="0"/>
      <w:marRight w:val="0"/>
      <w:marTop w:val="0"/>
      <w:marBottom w:val="0"/>
      <w:divBdr>
        <w:top w:val="none" w:sz="0" w:space="0" w:color="auto"/>
        <w:left w:val="none" w:sz="0" w:space="0" w:color="auto"/>
        <w:bottom w:val="none" w:sz="0" w:space="0" w:color="auto"/>
        <w:right w:val="none" w:sz="0" w:space="0" w:color="auto"/>
      </w:divBdr>
      <w:divsChild>
        <w:div w:id="914824590">
          <w:marLeft w:val="0"/>
          <w:marRight w:val="0"/>
          <w:marTop w:val="375"/>
          <w:marBottom w:val="100"/>
          <w:divBdr>
            <w:top w:val="single" w:sz="6" w:space="15" w:color="CDD3D8"/>
            <w:left w:val="single" w:sz="6" w:space="15" w:color="CDD3D8"/>
            <w:bottom w:val="single" w:sz="6" w:space="23" w:color="CDD3D8"/>
            <w:right w:val="single" w:sz="6" w:space="15" w:color="CDD3D8"/>
          </w:divBdr>
        </w:div>
      </w:divsChild>
    </w:div>
    <w:div w:id="2002584343">
      <w:bodyDiv w:val="1"/>
      <w:marLeft w:val="0"/>
      <w:marRight w:val="0"/>
      <w:marTop w:val="0"/>
      <w:marBottom w:val="0"/>
      <w:divBdr>
        <w:top w:val="none" w:sz="0" w:space="0" w:color="auto"/>
        <w:left w:val="none" w:sz="0" w:space="0" w:color="auto"/>
        <w:bottom w:val="none" w:sz="0" w:space="0" w:color="auto"/>
        <w:right w:val="none" w:sz="0" w:space="0" w:color="auto"/>
      </w:divBdr>
      <w:divsChild>
        <w:div w:id="1683315191">
          <w:marLeft w:val="0"/>
          <w:marRight w:val="0"/>
          <w:marTop w:val="0"/>
          <w:marBottom w:val="0"/>
          <w:divBdr>
            <w:top w:val="none" w:sz="0" w:space="0" w:color="auto"/>
            <w:left w:val="none" w:sz="0" w:space="0" w:color="auto"/>
            <w:bottom w:val="none" w:sz="0" w:space="0" w:color="auto"/>
            <w:right w:val="none" w:sz="0" w:space="0" w:color="auto"/>
          </w:divBdr>
          <w:divsChild>
            <w:div w:id="784424112">
              <w:marLeft w:val="0"/>
              <w:marRight w:val="0"/>
              <w:marTop w:val="0"/>
              <w:marBottom w:val="0"/>
              <w:divBdr>
                <w:top w:val="none" w:sz="0" w:space="0" w:color="auto"/>
                <w:left w:val="none" w:sz="0" w:space="0" w:color="auto"/>
                <w:bottom w:val="none" w:sz="0" w:space="0" w:color="auto"/>
                <w:right w:val="none" w:sz="0" w:space="0" w:color="auto"/>
              </w:divBdr>
              <w:divsChild>
                <w:div w:id="13507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3481</Words>
  <Characters>19847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Пятигорский Государственный Технологический Университет</vt:lpstr>
    </vt:vector>
  </TitlesOfParts>
  <Company>xxxxx</Company>
  <LinksUpToDate>false</LinksUpToDate>
  <CharactersWithSpaces>23282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Пятигорский Государственный Технологический Университет</dc:title>
  <dc:subject/>
  <dc:creator>1</dc:creator>
  <cp:keywords/>
  <dc:description/>
  <cp:lastModifiedBy>Irina</cp:lastModifiedBy>
  <cp:revision>2</cp:revision>
  <cp:lastPrinted>2011-03-14T07:51:00Z</cp:lastPrinted>
  <dcterms:created xsi:type="dcterms:W3CDTF">2014-08-15T15:17:00Z</dcterms:created>
  <dcterms:modified xsi:type="dcterms:W3CDTF">2014-08-15T15:17:00Z</dcterms:modified>
</cp:coreProperties>
</file>