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4E3" w:rsidRDefault="003044E3">
      <w:pPr>
        <w:pStyle w:val="2"/>
        <w:rPr>
          <w:b w:val="0"/>
          <w:bCs w:val="0"/>
          <w:i/>
          <w:iCs/>
        </w:rPr>
      </w:pPr>
    </w:p>
    <w:p w:rsidR="00E934F0" w:rsidRDefault="00E934F0">
      <w:pPr>
        <w:pStyle w:val="2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СОВРЕМЕННАЯ ГУМАНИТАРНАЯ АКАДЕМИЯ</w:t>
      </w:r>
    </w:p>
    <w:p w:rsidR="00E934F0" w:rsidRDefault="00E934F0">
      <w:pPr>
        <w:jc w:val="center"/>
      </w:pPr>
    </w:p>
    <w:p w:rsidR="00E934F0" w:rsidRDefault="00E934F0">
      <w:pPr>
        <w:jc w:val="center"/>
      </w:pPr>
    </w:p>
    <w:p w:rsidR="00E934F0" w:rsidRDefault="00E934F0">
      <w:pPr>
        <w:jc w:val="center"/>
      </w:pPr>
    </w:p>
    <w:p w:rsidR="00E934F0" w:rsidRDefault="00E934F0">
      <w:pPr>
        <w:jc w:val="center"/>
      </w:pPr>
    </w:p>
    <w:p w:rsidR="00E934F0" w:rsidRDefault="00E934F0">
      <w:pPr>
        <w:jc w:val="center"/>
      </w:pPr>
    </w:p>
    <w:p w:rsidR="00E934F0" w:rsidRDefault="00E934F0">
      <w:pPr>
        <w:jc w:val="center"/>
      </w:pPr>
    </w:p>
    <w:p w:rsidR="00E934F0" w:rsidRDefault="00E934F0">
      <w:pPr>
        <w:pStyle w:val="4"/>
        <w:rPr>
          <w:color w:val="auto"/>
        </w:rPr>
      </w:pPr>
    </w:p>
    <w:p w:rsidR="00E934F0" w:rsidRDefault="00E934F0"/>
    <w:p w:rsidR="00E934F0" w:rsidRDefault="00E934F0"/>
    <w:p w:rsidR="00E934F0" w:rsidRDefault="00E934F0">
      <w:pPr>
        <w:pStyle w:val="4"/>
        <w:rPr>
          <w:color w:val="auto"/>
        </w:rPr>
      </w:pPr>
    </w:p>
    <w:p w:rsidR="00E934F0" w:rsidRDefault="00E934F0">
      <w:pPr>
        <w:pStyle w:val="4"/>
        <w:rPr>
          <w:b w:val="0"/>
          <w:bCs/>
          <w:color w:val="auto"/>
          <w:sz w:val="36"/>
        </w:rPr>
      </w:pPr>
    </w:p>
    <w:p w:rsidR="00E934F0" w:rsidRDefault="00E934F0">
      <w:pPr>
        <w:pStyle w:val="4"/>
        <w:rPr>
          <w:b w:val="0"/>
          <w:bCs/>
          <w:color w:val="auto"/>
          <w:sz w:val="36"/>
        </w:rPr>
      </w:pPr>
    </w:p>
    <w:p w:rsidR="00E934F0" w:rsidRDefault="00E934F0">
      <w:pPr>
        <w:pStyle w:val="4"/>
        <w:rPr>
          <w:b w:val="0"/>
          <w:bCs/>
          <w:color w:val="auto"/>
          <w:sz w:val="36"/>
        </w:rPr>
      </w:pPr>
      <w:r>
        <w:rPr>
          <w:b w:val="0"/>
          <w:bCs/>
          <w:color w:val="auto"/>
          <w:sz w:val="36"/>
        </w:rPr>
        <w:t>Домашняя работа</w:t>
      </w:r>
    </w:p>
    <w:p w:rsidR="00E934F0" w:rsidRDefault="00E934F0">
      <w:pPr>
        <w:jc w:val="center"/>
      </w:pPr>
    </w:p>
    <w:p w:rsidR="00E934F0" w:rsidRDefault="00E934F0">
      <w:pPr>
        <w:jc w:val="center"/>
      </w:pPr>
    </w:p>
    <w:p w:rsidR="00E934F0" w:rsidRDefault="00E934F0">
      <w:pPr>
        <w:tabs>
          <w:tab w:val="left" w:pos="4320"/>
        </w:tabs>
        <w:jc w:val="center"/>
      </w:pPr>
    </w:p>
    <w:p w:rsidR="00E934F0" w:rsidRDefault="00E934F0">
      <w:pPr>
        <w:jc w:val="center"/>
      </w:pPr>
    </w:p>
    <w:p w:rsidR="00E934F0" w:rsidRDefault="00E934F0">
      <w:pPr>
        <w:jc w:val="center"/>
      </w:pPr>
    </w:p>
    <w:p w:rsidR="00E934F0" w:rsidRDefault="00E934F0">
      <w:pPr>
        <w:jc w:val="center"/>
      </w:pPr>
    </w:p>
    <w:p w:rsidR="00E934F0" w:rsidRDefault="00E934F0">
      <w:pPr>
        <w:jc w:val="center"/>
      </w:pPr>
    </w:p>
    <w:p w:rsidR="00E934F0" w:rsidRDefault="00E934F0">
      <w:pPr>
        <w:pStyle w:val="1"/>
      </w:pPr>
      <w:r>
        <w:t xml:space="preserve">          По дисциплине              «Принятие оптимальных решений</w:t>
      </w:r>
    </w:p>
    <w:p w:rsidR="00E934F0" w:rsidRDefault="00E934F0">
      <w:pPr>
        <w:pStyle w:val="a3"/>
        <w:tabs>
          <w:tab w:val="left" w:pos="4140"/>
        </w:tabs>
        <w:jc w:val="right"/>
      </w:pPr>
      <w:r>
        <w:tab/>
        <w:t xml:space="preserve"> в экономике и менеджменте с применением компьютерных</w:t>
      </w:r>
    </w:p>
    <w:p w:rsidR="00E934F0" w:rsidRDefault="00E934F0">
      <w:pPr>
        <w:tabs>
          <w:tab w:val="left" w:pos="3240"/>
        </w:tabs>
        <w:jc w:val="right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          технологий»</w:t>
      </w:r>
    </w:p>
    <w:p w:rsidR="00E934F0" w:rsidRDefault="00E934F0">
      <w:pPr>
        <w:tabs>
          <w:tab w:val="left" w:pos="4425"/>
          <w:tab w:val="left" w:pos="4677"/>
        </w:tabs>
        <w:rPr>
          <w:b/>
          <w:bCs/>
          <w:i/>
          <w:iCs/>
          <w:sz w:val="32"/>
        </w:rPr>
      </w:pPr>
    </w:p>
    <w:p w:rsidR="00E934F0" w:rsidRDefault="00E934F0">
      <w:pPr>
        <w:tabs>
          <w:tab w:val="left" w:pos="4425"/>
          <w:tab w:val="left" w:pos="4677"/>
        </w:tabs>
        <w:rPr>
          <w:b/>
          <w:bCs/>
          <w:i/>
          <w:iCs/>
          <w:sz w:val="32"/>
        </w:rPr>
      </w:pPr>
    </w:p>
    <w:p w:rsidR="00E934F0" w:rsidRDefault="00E934F0">
      <w:pPr>
        <w:tabs>
          <w:tab w:val="left" w:pos="4425"/>
          <w:tab w:val="left" w:pos="4677"/>
        </w:tabs>
        <w:rPr>
          <w:b/>
          <w:bCs/>
          <w:i/>
          <w:iCs/>
          <w:sz w:val="32"/>
        </w:rPr>
      </w:pPr>
    </w:p>
    <w:p w:rsidR="00E934F0" w:rsidRDefault="00E934F0">
      <w:pPr>
        <w:tabs>
          <w:tab w:val="left" w:pos="4425"/>
          <w:tab w:val="left" w:pos="4677"/>
        </w:tabs>
        <w:rPr>
          <w:b/>
          <w:bCs/>
          <w:i/>
          <w:iCs/>
          <w:sz w:val="32"/>
        </w:rPr>
      </w:pPr>
    </w:p>
    <w:p w:rsidR="00E934F0" w:rsidRDefault="00E934F0">
      <w:pPr>
        <w:tabs>
          <w:tab w:val="left" w:pos="660"/>
          <w:tab w:val="center" w:pos="4253"/>
        </w:tabs>
        <w:rPr>
          <w:sz w:val="32"/>
        </w:rPr>
      </w:pPr>
      <w:r>
        <w:rPr>
          <w:sz w:val="32"/>
        </w:rPr>
        <w:tab/>
        <w:t xml:space="preserve">  Студентки</w:t>
      </w:r>
      <w:r>
        <w:rPr>
          <w:sz w:val="32"/>
        </w:rPr>
        <w:tab/>
        <w:t xml:space="preserve">                         </w:t>
      </w:r>
    </w:p>
    <w:p w:rsidR="00E934F0" w:rsidRDefault="00E934F0">
      <w:pPr>
        <w:tabs>
          <w:tab w:val="left" w:pos="765"/>
          <w:tab w:val="center" w:pos="4950"/>
        </w:tabs>
        <w:rPr>
          <w:sz w:val="32"/>
        </w:rPr>
      </w:pPr>
    </w:p>
    <w:p w:rsidR="00E934F0" w:rsidRDefault="00E934F0">
      <w:pPr>
        <w:tabs>
          <w:tab w:val="left" w:pos="765"/>
          <w:tab w:val="left" w:pos="4020"/>
          <w:tab w:val="center" w:pos="5304"/>
        </w:tabs>
        <w:ind w:firstLine="708"/>
        <w:rPr>
          <w:sz w:val="32"/>
        </w:rPr>
      </w:pPr>
      <w:r>
        <w:rPr>
          <w:sz w:val="32"/>
        </w:rPr>
        <w:t xml:space="preserve"> Группа</w:t>
      </w:r>
      <w:r>
        <w:rPr>
          <w:sz w:val="32"/>
        </w:rPr>
        <w:tab/>
        <w:t xml:space="preserve">   </w:t>
      </w:r>
    </w:p>
    <w:p w:rsidR="00E934F0" w:rsidRDefault="00E934F0">
      <w:pPr>
        <w:tabs>
          <w:tab w:val="left" w:pos="765"/>
          <w:tab w:val="center" w:pos="5304"/>
        </w:tabs>
        <w:ind w:firstLine="708"/>
        <w:rPr>
          <w:sz w:val="32"/>
        </w:rPr>
      </w:pPr>
    </w:p>
    <w:p w:rsidR="00E934F0" w:rsidRDefault="00E934F0">
      <w:pPr>
        <w:pStyle w:val="6"/>
        <w:tabs>
          <w:tab w:val="left" w:pos="720"/>
          <w:tab w:val="left" w:pos="1440"/>
          <w:tab w:val="left" w:pos="2160"/>
          <w:tab w:val="left" w:pos="2880"/>
          <w:tab w:val="center" w:pos="4253"/>
        </w:tabs>
        <w:rPr>
          <w:i w:val="0"/>
          <w:iCs/>
          <w:color w:val="auto"/>
          <w:sz w:val="28"/>
          <w:lang w:val="ru-RU"/>
        </w:rPr>
      </w:pPr>
      <w:r>
        <w:rPr>
          <w:color w:val="auto"/>
          <w:lang w:val="ru-RU"/>
        </w:rPr>
        <w:tab/>
      </w:r>
      <w:r>
        <w:rPr>
          <w:i w:val="0"/>
          <w:iCs/>
          <w:color w:val="auto"/>
          <w:sz w:val="28"/>
          <w:lang w:val="ru-RU"/>
        </w:rPr>
        <w:t xml:space="preserve">Юнита                        </w:t>
      </w:r>
      <w:r>
        <w:rPr>
          <w:i w:val="0"/>
          <w:iCs/>
          <w:color w:val="auto"/>
          <w:sz w:val="28"/>
          <w:lang w:val="ru-RU"/>
        </w:rPr>
        <w:tab/>
        <w:t xml:space="preserve">             0744.01.02;1</w:t>
      </w:r>
    </w:p>
    <w:p w:rsidR="00E934F0" w:rsidRDefault="00E934F0"/>
    <w:p w:rsidR="00E934F0" w:rsidRDefault="00E934F0"/>
    <w:p w:rsidR="00E934F0" w:rsidRDefault="00E934F0"/>
    <w:p w:rsidR="00E934F0" w:rsidRDefault="00E934F0">
      <w:pPr>
        <w:tabs>
          <w:tab w:val="left" w:pos="765"/>
          <w:tab w:val="left" w:pos="1416"/>
          <w:tab w:val="center" w:pos="4950"/>
        </w:tabs>
        <w:rPr>
          <w:sz w:val="32"/>
        </w:rPr>
      </w:pPr>
    </w:p>
    <w:p w:rsidR="00E934F0" w:rsidRDefault="00E934F0">
      <w:pPr>
        <w:tabs>
          <w:tab w:val="left" w:pos="765"/>
          <w:tab w:val="left" w:pos="1416"/>
          <w:tab w:val="center" w:pos="4950"/>
        </w:tabs>
        <w:rPr>
          <w:sz w:val="32"/>
        </w:rPr>
      </w:pPr>
    </w:p>
    <w:p w:rsidR="00E934F0" w:rsidRDefault="00E934F0">
      <w:pPr>
        <w:tabs>
          <w:tab w:val="left" w:pos="818"/>
        </w:tabs>
        <w:jc w:val="center"/>
        <w:rPr>
          <w:sz w:val="40"/>
        </w:rPr>
      </w:pPr>
    </w:p>
    <w:p w:rsidR="00E934F0" w:rsidRDefault="00E934F0">
      <w:pPr>
        <w:tabs>
          <w:tab w:val="center" w:pos="5221"/>
          <w:tab w:val="right" w:pos="10443"/>
        </w:tabs>
        <w:rPr>
          <w:sz w:val="36"/>
        </w:rPr>
      </w:pPr>
      <w:r>
        <w:rPr>
          <w:sz w:val="36"/>
        </w:rPr>
        <w:t xml:space="preserve">                                                   </w:t>
      </w:r>
    </w:p>
    <w:p w:rsidR="00E934F0" w:rsidRDefault="00E934F0">
      <w:pPr>
        <w:tabs>
          <w:tab w:val="center" w:pos="5221"/>
          <w:tab w:val="right" w:pos="10443"/>
        </w:tabs>
        <w:rPr>
          <w:sz w:val="36"/>
        </w:rPr>
      </w:pPr>
    </w:p>
    <w:p w:rsidR="00E934F0" w:rsidRDefault="00E934F0">
      <w:pPr>
        <w:tabs>
          <w:tab w:val="center" w:pos="5221"/>
          <w:tab w:val="right" w:pos="10443"/>
        </w:tabs>
        <w:rPr>
          <w:sz w:val="36"/>
        </w:rPr>
      </w:pPr>
      <w:r>
        <w:rPr>
          <w:sz w:val="36"/>
        </w:rPr>
        <w:t xml:space="preserve">                                               </w:t>
      </w:r>
    </w:p>
    <w:p w:rsidR="00E934F0" w:rsidRDefault="00E934F0">
      <w:pPr>
        <w:jc w:val="right"/>
        <w:rPr>
          <w:b/>
          <w:bCs/>
          <w:sz w:val="22"/>
        </w:rPr>
      </w:pPr>
      <w:r>
        <w:rPr>
          <w:b/>
          <w:bCs/>
          <w:sz w:val="22"/>
        </w:rPr>
        <w:t>г.Санкт-Петербург   2007год.</w:t>
      </w:r>
    </w:p>
    <w:p w:rsidR="00E934F0" w:rsidRDefault="00E934F0">
      <w:pPr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b/>
          <w:bCs/>
          <w:szCs w:val="20"/>
        </w:rPr>
        <w:t>Задание 2.</w:t>
      </w:r>
      <w:r>
        <w:rPr>
          <w:szCs w:val="20"/>
        </w:rPr>
        <w:t xml:space="preserve"> В приведенном перечне этапов построения компьютерной модели впишите названия этапов, которые пропущены.</w:t>
      </w: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szCs w:val="20"/>
        </w:rPr>
        <w:tab/>
        <w:t>1. Содержательная постановка задачи.</w:t>
      </w: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szCs w:val="20"/>
        </w:rPr>
        <w:tab/>
        <w:t>2. Системный анализ</w:t>
      </w: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szCs w:val="20"/>
        </w:rPr>
        <w:tab/>
        <w:t>3. Системный синтез (математическая постановка задачи)</w:t>
      </w: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szCs w:val="20"/>
        </w:rPr>
        <w:tab/>
        <w:t>4. Разработка или выбор программного обеспечения</w:t>
      </w: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szCs w:val="20"/>
        </w:rPr>
        <w:tab/>
        <w:t>5.Решение задачи.</w:t>
      </w: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b/>
          <w:bCs/>
          <w:szCs w:val="20"/>
        </w:rPr>
        <w:t>Задание 3.</w:t>
      </w:r>
      <w:r>
        <w:rPr>
          <w:szCs w:val="20"/>
        </w:rPr>
        <w:t xml:space="preserve"> Ниже приведены предложения, в которых пропущены наименования понятий, относящихся к теории кибернетических систем. Впишите пропущенные наименования понятий.</w:t>
      </w: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i/>
          <w:iCs/>
          <w:szCs w:val="20"/>
        </w:rPr>
        <w:t>Средой</w:t>
      </w:r>
      <w:r>
        <w:rPr>
          <w:szCs w:val="20"/>
        </w:rPr>
        <w:t xml:space="preserve"> данной системы называется система, состоящая из элементов, не принадлежащих этой системе.</w:t>
      </w: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i/>
          <w:iCs/>
          <w:szCs w:val="20"/>
        </w:rPr>
        <w:t xml:space="preserve"> Объединение</w:t>
      </w:r>
      <w:r>
        <w:rPr>
          <w:szCs w:val="20"/>
        </w:rPr>
        <w:t xml:space="preserve"> двух систем есть система, составленная из элементов этих систем.</w:t>
      </w: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i/>
          <w:iCs/>
          <w:szCs w:val="20"/>
        </w:rPr>
        <w:t>Пересечение</w:t>
      </w:r>
      <w:r>
        <w:rPr>
          <w:szCs w:val="20"/>
        </w:rPr>
        <w:t xml:space="preserve"> двух систем есть система, состоящая из элементов, принадлежащих одновременно обеим этим системам.</w:t>
      </w: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i/>
          <w:iCs/>
          <w:szCs w:val="20"/>
        </w:rPr>
        <w:t>Объединение</w:t>
      </w:r>
      <w:r>
        <w:rPr>
          <w:szCs w:val="20"/>
        </w:rPr>
        <w:t xml:space="preserve"> системы и ее </w:t>
      </w:r>
      <w:r>
        <w:rPr>
          <w:i/>
          <w:iCs/>
          <w:szCs w:val="20"/>
        </w:rPr>
        <w:t>среды</w:t>
      </w:r>
      <w:r>
        <w:rPr>
          <w:szCs w:val="20"/>
        </w:rPr>
        <w:t xml:space="preserve"> называется система-универсум.</w:t>
      </w: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i/>
          <w:iCs/>
          <w:szCs w:val="20"/>
        </w:rPr>
        <w:t>Пересечение</w:t>
      </w:r>
      <w:r>
        <w:rPr>
          <w:szCs w:val="20"/>
        </w:rPr>
        <w:t xml:space="preserve"> системы и ее </w:t>
      </w:r>
      <w:r>
        <w:rPr>
          <w:i/>
          <w:iCs/>
          <w:szCs w:val="20"/>
        </w:rPr>
        <w:t>среды</w:t>
      </w:r>
      <w:r>
        <w:rPr>
          <w:szCs w:val="20"/>
        </w:rPr>
        <w:t xml:space="preserve"> называется пустой системой. </w:t>
      </w: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b/>
          <w:bCs/>
          <w:szCs w:val="20"/>
        </w:rPr>
      </w:pP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b/>
          <w:bCs/>
          <w:szCs w:val="20"/>
        </w:rPr>
      </w:pP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b/>
          <w:bCs/>
          <w:szCs w:val="20"/>
        </w:rPr>
      </w:pP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b/>
          <w:bCs/>
          <w:szCs w:val="20"/>
        </w:rPr>
        <w:t>Задание 4.</w:t>
      </w:r>
      <w:r>
        <w:rPr>
          <w:szCs w:val="20"/>
        </w:rPr>
        <w:t xml:space="preserve"> В подготовке управленческих решений, в настоящее время интенсивно используются программные средства, которые оформляются в виде </w:t>
      </w:r>
      <w:r>
        <w:rPr>
          <w:i/>
          <w:iCs/>
          <w:szCs w:val="20"/>
        </w:rPr>
        <w:t>интегрированных сред</w:t>
      </w:r>
      <w:r>
        <w:rPr>
          <w:szCs w:val="20"/>
        </w:rPr>
        <w:t xml:space="preserve"> – программных систем, включающих все необходимые пользователю средства и обеспечивающие единообразие работы с ними. Впишите пропущенные наименования интегрированных сред различного назначения в приведенных ниже предложениях:</w:t>
      </w:r>
    </w:p>
    <w:p w:rsidR="00E934F0" w:rsidRDefault="00E934F0"/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i/>
          <w:iCs/>
          <w:szCs w:val="20"/>
        </w:rPr>
        <w:t>Средства автоматизации проектирования и переноса АИС</w:t>
      </w:r>
      <w:r>
        <w:rPr>
          <w:szCs w:val="20"/>
        </w:rPr>
        <w:t xml:space="preserve"> (CASE - технологии) - системы программного обеспечения, которые осно</w:t>
      </w:r>
      <w:r>
        <w:rPr>
          <w:szCs w:val="20"/>
        </w:rPr>
        <w:softHyphen/>
        <w:t>вываются на методологиях коллективной разработки и сопровождения АИС и обеспечивают автоматизацию всех этапов их жизненного цикла;</w:t>
      </w: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i/>
          <w:iCs/>
          <w:szCs w:val="20"/>
        </w:rPr>
        <w:t>интегрированная среда разработки программ</w:t>
      </w:r>
      <w:r>
        <w:rPr>
          <w:szCs w:val="20"/>
        </w:rPr>
        <w:t xml:space="preserve"> (ИСР) – система программ, которая упрощает процесс программирования и делает его бо</w:t>
      </w:r>
      <w:r>
        <w:rPr>
          <w:szCs w:val="20"/>
        </w:rPr>
        <w:softHyphen/>
        <w:t>лее эффективным; ИСР содержит весь комплекс средств, необхо</w:t>
      </w:r>
      <w:r>
        <w:rPr>
          <w:szCs w:val="20"/>
        </w:rPr>
        <w:softHyphen/>
        <w:t>димых для написания, редактирования, компиляции, компоновки и отладки программ;</w:t>
      </w: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i/>
          <w:iCs/>
          <w:szCs w:val="20"/>
        </w:rPr>
        <w:t>интегрированная система пользователя</w:t>
      </w:r>
      <w:r>
        <w:rPr>
          <w:szCs w:val="20"/>
        </w:rPr>
        <w:t xml:space="preserve"> - несколько взаимо</w:t>
      </w:r>
      <w:r>
        <w:rPr>
          <w:szCs w:val="20"/>
        </w:rPr>
        <w:softHyphen/>
        <w:t>связанных пакетов прикладных программ, в том числе текстовый редактор, электронная таблица, база данных, деловая графика, средства коммуникации;</w:t>
      </w: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i/>
          <w:iCs/>
          <w:szCs w:val="20"/>
        </w:rPr>
        <w:t>инструментальная система</w:t>
      </w:r>
      <w:r>
        <w:rPr>
          <w:szCs w:val="20"/>
        </w:rPr>
        <w:t xml:space="preserve"> - программно - техническая система, позволяющая пользователю, не владеющему языками програм</w:t>
      </w:r>
      <w:r>
        <w:rPr>
          <w:szCs w:val="20"/>
        </w:rPr>
        <w:softHyphen/>
        <w:t>мирования, создавать личные приложения и (или) их модели.</w:t>
      </w:r>
    </w:p>
    <w:p w:rsidR="00E934F0" w:rsidRDefault="00E934F0"/>
    <w:p w:rsidR="00E934F0" w:rsidRDefault="00E934F0"/>
    <w:p w:rsidR="00E934F0" w:rsidRDefault="00E934F0"/>
    <w:p w:rsidR="00E934F0" w:rsidRDefault="00E934F0"/>
    <w:p w:rsidR="00E934F0" w:rsidRDefault="00E934F0"/>
    <w:p w:rsidR="00E934F0" w:rsidRDefault="00E934F0"/>
    <w:p w:rsidR="00E934F0" w:rsidRDefault="00E934F0"/>
    <w:p w:rsidR="00E934F0" w:rsidRDefault="00E934F0"/>
    <w:p w:rsidR="00E934F0" w:rsidRDefault="00E934F0"/>
    <w:p w:rsidR="00E934F0" w:rsidRDefault="00E934F0"/>
    <w:p w:rsidR="00E934F0" w:rsidRDefault="00E934F0"/>
    <w:p w:rsidR="00E934F0" w:rsidRDefault="00E934F0"/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b/>
          <w:bCs/>
          <w:szCs w:val="20"/>
        </w:rPr>
        <w:t>Задание 6.</w:t>
      </w:r>
      <w:r>
        <w:rPr>
          <w:szCs w:val="20"/>
        </w:rPr>
        <w:t xml:space="preserve"> В чем заключаются различия между оптимизационным и имитационным подходами к моделированию процессов поддержки принятия решений? В каких случаях какой подход предпочтительнее?</w:t>
      </w: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</w:p>
    <w:p w:rsidR="00E934F0" w:rsidRDefault="00977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230.25pt">
            <v:imagedata r:id="rId4" o:title=""/>
          </v:shape>
        </w:pict>
      </w: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b/>
          <w:bCs/>
          <w:szCs w:val="20"/>
        </w:rPr>
      </w:pP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b/>
          <w:bCs/>
          <w:szCs w:val="20"/>
        </w:rPr>
        <w:t>Задание 7.</w:t>
      </w:r>
      <w:r>
        <w:rPr>
          <w:szCs w:val="20"/>
        </w:rPr>
        <w:t xml:space="preserve"> При создании корректной имитационной модели проекта в первую очередь рассматривается моделирование следующих элементов: приоритеты, выполнение срочных работ, разбиение на смены, простой, сверхурочные работы и кривые обучения. </w:t>
      </w: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szCs w:val="20"/>
        </w:rPr>
        <w:t>В ходе создания модели необходимо, как минимум, определить:</w:t>
      </w: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b/>
          <w:bCs/>
          <w:szCs w:val="20"/>
        </w:rPr>
        <w:t>параметры модели</w:t>
      </w:r>
      <w:r>
        <w:rPr>
          <w:szCs w:val="20"/>
        </w:rPr>
        <w:t xml:space="preserve"> - величины, которые исследователь может задавать произвольно, в отличие от переменных, которые могут принимать только значения, определенные типом данной модели;</w:t>
      </w: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b/>
          <w:bCs/>
          <w:szCs w:val="20"/>
        </w:rPr>
        <w:t>функциональные зависимости в модели</w:t>
      </w:r>
      <w:r>
        <w:rPr>
          <w:szCs w:val="20"/>
        </w:rPr>
        <w:t xml:space="preserve"> - описания поведения переменных и параметров внутри компонентов модели или выражающие соотношения между компонентами;</w:t>
      </w: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b/>
          <w:bCs/>
          <w:szCs w:val="20"/>
        </w:rPr>
        <w:t>ограничения модели</w:t>
      </w:r>
      <w:r>
        <w:rPr>
          <w:szCs w:val="20"/>
        </w:rPr>
        <w:t xml:space="preserve"> - устанавливаемые пределы изменения значений переменных. Ограничения, которые вводятся разработчиком модели, называются искусственными, а ограничения, которые присущи значениям переменных в силу внутренних свойств модели, - естественными;</w:t>
      </w: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b/>
          <w:bCs/>
          <w:szCs w:val="20"/>
        </w:rPr>
        <w:t>экзогенные переменные модели</w:t>
      </w:r>
      <w:r>
        <w:rPr>
          <w:szCs w:val="20"/>
        </w:rPr>
        <w:t xml:space="preserve"> - входные переменные, которые порождаются вне моделирующей системы или возникают в результате воздействия внешних причин;</w:t>
      </w: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b/>
          <w:bCs/>
          <w:szCs w:val="20"/>
        </w:rPr>
        <w:t>эндогенные переменные модели</w:t>
      </w:r>
      <w:r>
        <w:rPr>
          <w:szCs w:val="20"/>
        </w:rPr>
        <w:t xml:space="preserve"> - переменные, которые порождаются внутри моделирующей системы или возникают в результате воздействия внутренних причин;</w:t>
      </w:r>
    </w:p>
    <w:p w:rsidR="00E934F0" w:rsidRDefault="00E934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20" w:lineRule="atLeast"/>
        <w:ind w:firstLine="454"/>
        <w:rPr>
          <w:szCs w:val="20"/>
        </w:rPr>
      </w:pPr>
      <w:r>
        <w:rPr>
          <w:b/>
          <w:bCs/>
          <w:szCs w:val="20"/>
        </w:rPr>
        <w:t>поверхность реакции модели</w:t>
      </w:r>
      <w:r>
        <w:rPr>
          <w:szCs w:val="20"/>
        </w:rPr>
        <w:t xml:space="preserve"> - функция, которая связывает эндогенные переменные модели с экзогенными.</w:t>
      </w:r>
      <w:bookmarkStart w:id="0" w:name="_GoBack"/>
      <w:bookmarkEnd w:id="0"/>
    </w:p>
    <w:sectPr w:rsidR="00E9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F93"/>
    <w:rsid w:val="0024058C"/>
    <w:rsid w:val="003044E3"/>
    <w:rsid w:val="0097743F"/>
    <w:rsid w:val="00993F93"/>
    <w:rsid w:val="00E9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BF8276C-4239-4D8D-866A-502BC033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705"/>
        <w:tab w:val="center" w:pos="4677"/>
      </w:tabs>
      <w:jc w:val="right"/>
      <w:outlineLvl w:val="0"/>
    </w:pPr>
    <w:rPr>
      <w:b/>
      <w:bCs/>
      <w:i/>
      <w:iCs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color w:val="008080"/>
      <w:sz w:val="22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i/>
      <w:color w:val="00808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3240"/>
      </w:tabs>
    </w:pPr>
    <w:rPr>
      <w:b/>
      <w:bCs/>
      <w:i/>
      <w:i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2</cp:revision>
  <cp:lastPrinted>2007-09-21T08:59:00Z</cp:lastPrinted>
  <dcterms:created xsi:type="dcterms:W3CDTF">2014-08-14T14:29:00Z</dcterms:created>
  <dcterms:modified xsi:type="dcterms:W3CDTF">2014-08-14T14:29:00Z</dcterms:modified>
</cp:coreProperties>
</file>