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A77" w:rsidRDefault="00712A77" w:rsidP="00A046E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 w:rsidP="00A046E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ФГОУ ВПО «Оренбургский государственный аграрный университет»</w:t>
      </w:r>
    </w:p>
    <w:p w:rsidR="008F3406" w:rsidRDefault="008F3406">
      <w:pPr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>
      <w:pPr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>
      <w:pPr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 w:rsidP="00A046E3">
      <w:pPr>
        <w:tabs>
          <w:tab w:val="left" w:pos="6030"/>
        </w:tabs>
        <w:spacing w:after="0" w:line="240" w:lineRule="auto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ab/>
        <w:t>Кафедра технологии</w:t>
      </w:r>
    </w:p>
    <w:p w:rsidR="008F3406" w:rsidRDefault="008F3406" w:rsidP="00A046E3">
      <w:pPr>
        <w:tabs>
          <w:tab w:val="left" w:pos="6030"/>
        </w:tabs>
        <w:spacing w:after="0" w:line="240" w:lineRule="auto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ab/>
        <w:t>переработки и сертификации</w:t>
      </w:r>
    </w:p>
    <w:p w:rsidR="008F3406" w:rsidRDefault="008F3406" w:rsidP="00A046E3">
      <w:pPr>
        <w:tabs>
          <w:tab w:val="left" w:pos="6030"/>
        </w:tabs>
        <w:spacing w:after="0" w:line="240" w:lineRule="auto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ab/>
        <w:t>продукции животноводства</w:t>
      </w:r>
    </w:p>
    <w:p w:rsidR="008F3406" w:rsidRDefault="008F3406" w:rsidP="003B661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 w:rsidP="003B661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 w:rsidP="003B661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 w:rsidP="003B661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Pr="00A046E3" w:rsidRDefault="008F3406" w:rsidP="003B6613">
      <w:pPr>
        <w:jc w:val="center"/>
        <w:rPr>
          <w:rStyle w:val="a3"/>
          <w:b w:val="0"/>
          <w:bCs w:val="0"/>
          <w:color w:val="000000"/>
          <w:sz w:val="48"/>
          <w:szCs w:val="48"/>
        </w:rPr>
      </w:pPr>
      <w:r w:rsidRPr="00A046E3">
        <w:rPr>
          <w:rStyle w:val="a3"/>
          <w:b w:val="0"/>
          <w:bCs w:val="0"/>
          <w:color w:val="000000"/>
          <w:sz w:val="48"/>
          <w:szCs w:val="48"/>
        </w:rPr>
        <w:t>КОНТРОЛЬНАЯ РАБОТА</w:t>
      </w:r>
    </w:p>
    <w:p w:rsidR="008F3406" w:rsidRPr="00A046E3" w:rsidRDefault="008F3406" w:rsidP="003B6613">
      <w:pPr>
        <w:jc w:val="center"/>
        <w:rPr>
          <w:rStyle w:val="a3"/>
          <w:b w:val="0"/>
          <w:bCs w:val="0"/>
          <w:color w:val="000000"/>
          <w:sz w:val="36"/>
          <w:szCs w:val="36"/>
        </w:rPr>
      </w:pPr>
      <w:r w:rsidRPr="00A046E3">
        <w:rPr>
          <w:rStyle w:val="a3"/>
          <w:b w:val="0"/>
          <w:bCs w:val="0"/>
          <w:color w:val="000000"/>
          <w:sz w:val="36"/>
          <w:szCs w:val="36"/>
        </w:rPr>
        <w:t xml:space="preserve">по </w:t>
      </w:r>
      <w:r>
        <w:rPr>
          <w:rStyle w:val="a3"/>
          <w:b w:val="0"/>
          <w:bCs w:val="0"/>
          <w:color w:val="000000"/>
          <w:sz w:val="36"/>
          <w:szCs w:val="36"/>
        </w:rPr>
        <w:t>дисциплине</w:t>
      </w:r>
      <w:r w:rsidRPr="00A046E3">
        <w:rPr>
          <w:rStyle w:val="a3"/>
          <w:b w:val="0"/>
          <w:bCs w:val="0"/>
          <w:color w:val="000000"/>
          <w:sz w:val="36"/>
          <w:szCs w:val="36"/>
        </w:rPr>
        <w:t>: «Технология производства и переработки продукции животноводства»</w:t>
      </w:r>
    </w:p>
    <w:p w:rsidR="008F3406" w:rsidRPr="00A046E3" w:rsidRDefault="008F3406" w:rsidP="003B6613">
      <w:pPr>
        <w:jc w:val="center"/>
        <w:rPr>
          <w:rStyle w:val="a3"/>
          <w:b w:val="0"/>
          <w:bCs w:val="0"/>
          <w:color w:val="000000"/>
          <w:sz w:val="36"/>
          <w:szCs w:val="36"/>
        </w:rPr>
      </w:pPr>
    </w:p>
    <w:p w:rsidR="008F3406" w:rsidRDefault="008F3406" w:rsidP="003B661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 w:rsidP="003B661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 w:rsidP="003B661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Pr="00A046E3" w:rsidRDefault="008F3406" w:rsidP="00A046E3">
      <w:pPr>
        <w:tabs>
          <w:tab w:val="left" w:pos="5245"/>
          <w:tab w:val="left" w:pos="6237"/>
        </w:tabs>
        <w:spacing w:after="0" w:line="240" w:lineRule="auto"/>
        <w:rPr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ab/>
      </w:r>
      <w:r w:rsidRPr="00A046E3">
        <w:rPr>
          <w:sz w:val="28"/>
          <w:szCs w:val="28"/>
        </w:rPr>
        <w:t>Выполнена студентом_</w:t>
      </w:r>
      <w:r w:rsidRPr="00A046E3">
        <w:rPr>
          <w:sz w:val="28"/>
          <w:szCs w:val="28"/>
          <w:u w:val="single"/>
        </w:rPr>
        <w:t>4</w:t>
      </w:r>
      <w:r w:rsidRPr="00A046E3">
        <w:rPr>
          <w:sz w:val="28"/>
          <w:szCs w:val="28"/>
        </w:rPr>
        <w:t>_курса</w:t>
      </w:r>
    </w:p>
    <w:p w:rsidR="008F3406" w:rsidRPr="00A046E3" w:rsidRDefault="008F3406" w:rsidP="00A046E3">
      <w:pPr>
        <w:tabs>
          <w:tab w:val="left" w:pos="5245"/>
          <w:tab w:val="left" w:pos="6237"/>
        </w:tabs>
        <w:spacing w:after="0" w:line="240" w:lineRule="auto"/>
        <w:rPr>
          <w:sz w:val="28"/>
          <w:szCs w:val="28"/>
        </w:rPr>
      </w:pPr>
      <w:r w:rsidRPr="00A046E3">
        <w:rPr>
          <w:sz w:val="28"/>
          <w:szCs w:val="28"/>
        </w:rPr>
        <w:t xml:space="preserve">  </w:t>
      </w:r>
      <w:r w:rsidRPr="00A046E3">
        <w:rPr>
          <w:sz w:val="28"/>
          <w:szCs w:val="28"/>
        </w:rPr>
        <w:tab/>
        <w:t>экономического факультета</w:t>
      </w:r>
    </w:p>
    <w:p w:rsidR="008F3406" w:rsidRPr="00A046E3" w:rsidRDefault="008F3406" w:rsidP="00A046E3">
      <w:pPr>
        <w:tabs>
          <w:tab w:val="left" w:pos="5245"/>
          <w:tab w:val="left" w:pos="6237"/>
        </w:tabs>
        <w:spacing w:after="0" w:line="240" w:lineRule="auto"/>
        <w:rPr>
          <w:sz w:val="28"/>
          <w:szCs w:val="28"/>
        </w:rPr>
      </w:pPr>
      <w:r w:rsidRPr="00A046E3">
        <w:rPr>
          <w:sz w:val="28"/>
          <w:szCs w:val="28"/>
        </w:rPr>
        <w:tab/>
        <w:t xml:space="preserve">отделения«Экономика и управление </w:t>
      </w:r>
    </w:p>
    <w:p w:rsidR="008F3406" w:rsidRDefault="008F3406" w:rsidP="00A046E3">
      <w:pPr>
        <w:tabs>
          <w:tab w:val="left" w:pos="5245"/>
          <w:tab w:val="left" w:pos="6237"/>
        </w:tabs>
        <w:spacing w:after="0" w:line="240" w:lineRule="auto"/>
        <w:rPr>
          <w:sz w:val="28"/>
          <w:szCs w:val="28"/>
        </w:rPr>
      </w:pPr>
      <w:r w:rsidRPr="00A046E3">
        <w:rPr>
          <w:sz w:val="28"/>
          <w:szCs w:val="28"/>
        </w:rPr>
        <w:tab/>
        <w:t>на предприятии АПК»</w:t>
      </w:r>
    </w:p>
    <w:p w:rsidR="008F3406" w:rsidRPr="00A046E3" w:rsidRDefault="008F3406" w:rsidP="00A046E3">
      <w:pPr>
        <w:tabs>
          <w:tab w:val="left" w:pos="5245"/>
          <w:tab w:val="left" w:pos="6237"/>
        </w:tabs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A046E3">
        <w:rPr>
          <w:sz w:val="28"/>
          <w:szCs w:val="28"/>
          <w:u w:val="single"/>
        </w:rPr>
        <w:t>Марченко И.С.</w:t>
      </w:r>
    </w:p>
    <w:p w:rsidR="008F3406" w:rsidRPr="00A046E3" w:rsidRDefault="008F3406" w:rsidP="00A046E3">
      <w:pPr>
        <w:tabs>
          <w:tab w:val="left" w:pos="5245"/>
          <w:tab w:val="left" w:pos="6237"/>
        </w:tabs>
        <w:spacing w:after="0" w:line="240" w:lineRule="auto"/>
        <w:rPr>
          <w:sz w:val="28"/>
          <w:szCs w:val="28"/>
        </w:rPr>
      </w:pPr>
      <w:r w:rsidRPr="00A046E3">
        <w:rPr>
          <w:sz w:val="28"/>
          <w:szCs w:val="28"/>
        </w:rPr>
        <w:tab/>
        <w:t>Проверил доктор с.-х. наук</w:t>
      </w:r>
    </w:p>
    <w:p w:rsidR="008F3406" w:rsidRPr="00A046E3" w:rsidRDefault="008F3406" w:rsidP="00A046E3">
      <w:pPr>
        <w:tabs>
          <w:tab w:val="left" w:pos="5245"/>
          <w:tab w:val="left" w:pos="6237"/>
        </w:tabs>
        <w:spacing w:after="0" w:line="240" w:lineRule="auto"/>
        <w:rPr>
          <w:rStyle w:val="a3"/>
          <w:b w:val="0"/>
          <w:bCs w:val="0"/>
          <w:color w:val="000000"/>
          <w:sz w:val="28"/>
          <w:szCs w:val="28"/>
        </w:rPr>
      </w:pPr>
      <w:r w:rsidRPr="00A046E3">
        <w:rPr>
          <w:sz w:val="28"/>
          <w:szCs w:val="28"/>
        </w:rPr>
        <w:tab/>
        <w:t xml:space="preserve">профессор </w:t>
      </w:r>
      <w:r w:rsidRPr="00A046E3">
        <w:rPr>
          <w:sz w:val="28"/>
          <w:szCs w:val="28"/>
          <w:u w:val="single"/>
        </w:rPr>
        <w:t>Сенько А.Я.</w:t>
      </w:r>
    </w:p>
    <w:p w:rsidR="008F3406" w:rsidRDefault="008F3406" w:rsidP="00A046E3">
      <w:pPr>
        <w:spacing w:after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8F3406" w:rsidRDefault="008F3406" w:rsidP="003B6613">
      <w:pPr>
        <w:spacing w:after="0" w:line="288" w:lineRule="auto"/>
        <w:jc w:val="center"/>
        <w:rPr>
          <w:sz w:val="28"/>
          <w:szCs w:val="28"/>
        </w:rPr>
      </w:pPr>
    </w:p>
    <w:p w:rsidR="008F3406" w:rsidRDefault="008F3406" w:rsidP="003B6613">
      <w:pPr>
        <w:spacing w:after="0" w:line="288" w:lineRule="auto"/>
        <w:jc w:val="center"/>
        <w:rPr>
          <w:sz w:val="28"/>
          <w:szCs w:val="28"/>
        </w:rPr>
      </w:pPr>
    </w:p>
    <w:p w:rsidR="008F3406" w:rsidRDefault="008F3406" w:rsidP="003B6613">
      <w:pPr>
        <w:spacing w:after="0" w:line="288" w:lineRule="auto"/>
        <w:jc w:val="center"/>
        <w:rPr>
          <w:sz w:val="28"/>
          <w:szCs w:val="28"/>
        </w:rPr>
      </w:pPr>
    </w:p>
    <w:p w:rsidR="008F3406" w:rsidRDefault="008F3406" w:rsidP="003B6613">
      <w:pPr>
        <w:spacing w:after="0" w:line="288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8F3406" w:rsidRDefault="008F3406" w:rsidP="00A046E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Оренбург 2011г.</w:t>
      </w:r>
      <w:r>
        <w:rPr>
          <w:rStyle w:val="a3"/>
          <w:b w:val="0"/>
          <w:bCs w:val="0"/>
          <w:color w:val="000000"/>
          <w:sz w:val="28"/>
          <w:szCs w:val="28"/>
        </w:rPr>
        <w:br w:type="page"/>
        <w:t>Содержание</w:t>
      </w:r>
    </w:p>
    <w:p w:rsidR="008F3406" w:rsidRDefault="008F3406" w:rsidP="00A046E3">
      <w:pPr>
        <w:jc w:val="center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 w:rsidP="00FD6D4A">
      <w:pPr>
        <w:tabs>
          <w:tab w:val="left" w:leader="dot" w:pos="9072"/>
        </w:tabs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1.Факторы, влияющие на мясную продуктивность свиней</w:t>
      </w:r>
      <w:r>
        <w:rPr>
          <w:rStyle w:val="a3"/>
          <w:b w:val="0"/>
          <w:bCs w:val="0"/>
          <w:color w:val="000000"/>
          <w:sz w:val="28"/>
          <w:szCs w:val="28"/>
        </w:rPr>
        <w:tab/>
      </w:r>
    </w:p>
    <w:p w:rsidR="008F3406" w:rsidRDefault="008F3406" w:rsidP="00FD6D4A">
      <w:pPr>
        <w:tabs>
          <w:tab w:val="left" w:leader="dot" w:pos="9072"/>
        </w:tabs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2. Оценка, учет, хранение травяной муки</w:t>
      </w:r>
      <w:r>
        <w:rPr>
          <w:rStyle w:val="a3"/>
          <w:b w:val="0"/>
          <w:bCs w:val="0"/>
          <w:color w:val="000000"/>
          <w:sz w:val="28"/>
          <w:szCs w:val="28"/>
        </w:rPr>
        <w:tab/>
      </w:r>
    </w:p>
    <w:p w:rsidR="008F3406" w:rsidRDefault="008F3406" w:rsidP="00FD6D4A">
      <w:pPr>
        <w:tabs>
          <w:tab w:val="left" w:leader="dot" w:pos="9072"/>
        </w:tabs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3. Производство консервов из рыбы</w:t>
      </w:r>
      <w:r>
        <w:rPr>
          <w:rStyle w:val="a3"/>
          <w:b w:val="0"/>
          <w:bCs w:val="0"/>
          <w:color w:val="000000"/>
          <w:sz w:val="28"/>
          <w:szCs w:val="28"/>
        </w:rPr>
        <w:tab/>
      </w:r>
    </w:p>
    <w:p w:rsidR="008F3406" w:rsidRDefault="008F3406" w:rsidP="00FD6D4A">
      <w:pPr>
        <w:tabs>
          <w:tab w:val="left" w:leader="dot" w:pos="9072"/>
        </w:tabs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t>Список литературы</w:t>
      </w:r>
      <w:r>
        <w:rPr>
          <w:rStyle w:val="a3"/>
          <w:b w:val="0"/>
          <w:bCs w:val="0"/>
          <w:color w:val="000000"/>
          <w:sz w:val="28"/>
          <w:szCs w:val="28"/>
        </w:rPr>
        <w:tab/>
      </w:r>
    </w:p>
    <w:p w:rsidR="008F3406" w:rsidRDefault="008F3406" w:rsidP="00FD6D4A">
      <w:pPr>
        <w:tabs>
          <w:tab w:val="left" w:leader="dot" w:pos="9072"/>
        </w:tabs>
        <w:rPr>
          <w:rStyle w:val="a3"/>
          <w:b w:val="0"/>
          <w:bCs w:val="0"/>
          <w:color w:val="000000"/>
          <w:sz w:val="28"/>
          <w:szCs w:val="28"/>
        </w:rPr>
      </w:pPr>
      <w:r>
        <w:rPr>
          <w:rStyle w:val="a3"/>
          <w:b w:val="0"/>
          <w:bCs w:val="0"/>
          <w:color w:val="000000"/>
          <w:sz w:val="28"/>
          <w:szCs w:val="28"/>
        </w:rPr>
        <w:br w:type="page"/>
      </w:r>
    </w:p>
    <w:p w:rsidR="008F3406" w:rsidRDefault="008F3406" w:rsidP="00970950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Style w:val="a3"/>
          <w:b w:val="0"/>
          <w:bCs w:val="0"/>
          <w:color w:val="000000"/>
          <w:sz w:val="28"/>
          <w:szCs w:val="28"/>
        </w:rPr>
      </w:pPr>
      <w:r w:rsidRPr="00970950">
        <w:rPr>
          <w:rStyle w:val="a3"/>
          <w:b w:val="0"/>
          <w:bCs w:val="0"/>
          <w:color w:val="000000"/>
          <w:sz w:val="28"/>
          <w:szCs w:val="28"/>
        </w:rPr>
        <w:t>Факторы, влияющие на мясную продуктивность свиней</w:t>
      </w:r>
    </w:p>
    <w:p w:rsidR="008F3406" w:rsidRPr="00970950" w:rsidRDefault="008F3406" w:rsidP="005A35BC">
      <w:pPr>
        <w:pStyle w:val="a4"/>
        <w:spacing w:before="0" w:beforeAutospacing="0" w:after="0" w:afterAutospacing="0" w:line="360" w:lineRule="auto"/>
        <w:ind w:left="927"/>
        <w:jc w:val="both"/>
        <w:rPr>
          <w:rStyle w:val="a3"/>
          <w:b w:val="0"/>
          <w:bCs w:val="0"/>
          <w:color w:val="000000"/>
          <w:sz w:val="28"/>
          <w:szCs w:val="28"/>
        </w:rPr>
      </w:pPr>
    </w:p>
    <w:p w:rsidR="008F3406" w:rsidRDefault="008F3406" w:rsidP="005A35BC">
      <w:pPr>
        <w:pStyle w:val="2"/>
        <w:spacing w:line="360" w:lineRule="auto"/>
        <w:ind w:firstLine="567"/>
        <w:jc w:val="both"/>
        <w:rPr>
          <w:color w:val="CCCCCC"/>
          <w:sz w:val="28"/>
          <w:szCs w:val="28"/>
        </w:rPr>
      </w:pPr>
      <w:r w:rsidRPr="00970950">
        <w:rPr>
          <w:color w:val="000000"/>
          <w:sz w:val="28"/>
          <w:szCs w:val="28"/>
        </w:rPr>
        <w:t>Постоянно проводящиеся исследования показывают, что существует целый ряд технологических факторов, оказывающих влияние на</w:t>
      </w:r>
      <w:r>
        <w:rPr>
          <w:color w:val="000000"/>
          <w:sz w:val="28"/>
          <w:szCs w:val="28"/>
        </w:rPr>
        <w:t xml:space="preserve"> </w:t>
      </w:r>
      <w:r>
        <w:rPr>
          <w:rStyle w:val="a3"/>
          <w:b w:val="0"/>
          <w:bCs w:val="0"/>
          <w:color w:val="000000"/>
          <w:sz w:val="28"/>
          <w:szCs w:val="28"/>
        </w:rPr>
        <w:t>мясную</w:t>
      </w:r>
      <w:r w:rsidRPr="00970950">
        <w:rPr>
          <w:rStyle w:val="a3"/>
          <w:b w:val="0"/>
          <w:bCs w:val="0"/>
          <w:color w:val="000000"/>
          <w:sz w:val="28"/>
          <w:szCs w:val="28"/>
        </w:rPr>
        <w:t xml:space="preserve"> продуктивность свиней: порода, пол, возраст, направление продуктивности, технология содержания и откорма. Главный критерий, по которому оценивается мясная продуктивность свиней</w:t>
      </w:r>
      <w:r>
        <w:rPr>
          <w:rStyle w:val="a3"/>
          <w:b w:val="0"/>
          <w:bCs w:val="0"/>
          <w:color w:val="000000"/>
          <w:sz w:val="28"/>
          <w:szCs w:val="28"/>
        </w:rPr>
        <w:t xml:space="preserve"> </w:t>
      </w:r>
      <w:r w:rsidRPr="00970950">
        <w:rPr>
          <w:rStyle w:val="a3"/>
          <w:b w:val="0"/>
          <w:bCs w:val="0"/>
          <w:color w:val="000000"/>
          <w:sz w:val="28"/>
          <w:szCs w:val="28"/>
        </w:rPr>
        <w:t>- это выход мышечной ткани.</w:t>
      </w:r>
      <w:r w:rsidRPr="00970950">
        <w:rPr>
          <w:color w:val="CCCCCC"/>
          <w:sz w:val="28"/>
          <w:szCs w:val="28"/>
        </w:rPr>
        <w:t xml:space="preserve"> </w:t>
      </w:r>
    </w:p>
    <w:p w:rsidR="008F3406" w:rsidRDefault="008F3406" w:rsidP="007A61B5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5A35BC">
        <w:rPr>
          <w:color w:val="000000"/>
          <w:sz w:val="28"/>
          <w:szCs w:val="28"/>
        </w:rPr>
        <w:t>аиболее высокий</w:t>
      </w:r>
      <w:r w:rsidRPr="00970950">
        <w:rPr>
          <w:i/>
          <w:color w:val="000000"/>
          <w:sz w:val="28"/>
          <w:szCs w:val="28"/>
        </w:rPr>
        <w:t xml:space="preserve"> </w:t>
      </w:r>
      <w:r w:rsidRPr="00970950">
        <w:rPr>
          <w:color w:val="000000"/>
          <w:sz w:val="28"/>
          <w:szCs w:val="28"/>
        </w:rPr>
        <w:t xml:space="preserve">рейтинг среди </w:t>
      </w:r>
      <w:r>
        <w:rPr>
          <w:color w:val="000000"/>
          <w:sz w:val="28"/>
          <w:szCs w:val="28"/>
        </w:rPr>
        <w:t>данных факторов</w:t>
      </w:r>
      <w:r w:rsidRPr="00970950">
        <w:rPr>
          <w:color w:val="000000"/>
          <w:sz w:val="28"/>
          <w:szCs w:val="28"/>
        </w:rPr>
        <w:t xml:space="preserve"> занимает уровень и</w:t>
      </w:r>
      <w:r>
        <w:rPr>
          <w:color w:val="000000"/>
          <w:sz w:val="28"/>
          <w:szCs w:val="28"/>
        </w:rPr>
        <w:t xml:space="preserve"> </w:t>
      </w:r>
      <w:r w:rsidRPr="00970950">
        <w:rPr>
          <w:color w:val="000000"/>
          <w:sz w:val="28"/>
          <w:szCs w:val="28"/>
        </w:rPr>
        <w:t>полноценность кормления. Свинину с высоким содержанием мяса получают при мясном и беконном откорме, жирную свинину получают при сальном откорме. Мясной откорм бывает интенсивным и малоинтенсивным. Малоинтенсивный откорм характеризуется довольно низкими привесами свиней и только к году молодняк достигает сдаточного веса</w:t>
      </w:r>
      <w:r>
        <w:rPr>
          <w:color w:val="000000"/>
          <w:sz w:val="28"/>
          <w:szCs w:val="28"/>
        </w:rPr>
        <w:t xml:space="preserve"> </w:t>
      </w:r>
      <w:r w:rsidRPr="00970950">
        <w:rPr>
          <w:color w:val="000000"/>
          <w:sz w:val="28"/>
          <w:szCs w:val="28"/>
        </w:rPr>
        <w:t>(до 100 килограмм). Применение такого вида откорма наблюдается в регионах с достато</w:t>
      </w:r>
      <w:r>
        <w:rPr>
          <w:color w:val="000000"/>
          <w:sz w:val="28"/>
          <w:szCs w:val="28"/>
        </w:rPr>
        <w:t>чным количеством дешевых кормов</w:t>
      </w:r>
      <w:r w:rsidRPr="00970950">
        <w:rPr>
          <w:color w:val="000000"/>
          <w:sz w:val="28"/>
          <w:szCs w:val="28"/>
        </w:rPr>
        <w:t xml:space="preserve"> с низким уровнем питательности. Если же малоинтенсивный откорм вызван недостаточным и несбалансированным рационом, то увеличиваются затраты на производство единицы продукции, а мясо становится жирным и жестким. Интенсивный мясной откорм характеризуется довольно высокими привесами молодняка. Начинают его при весе поросят не меньше 20-25 килограмм, а заканчивают при весе поросят 110-120 килограмм. При интенсивном откорме мясо свиней сочное и нежное, содержит небольшое количество сала.</w:t>
      </w:r>
      <w:r>
        <w:rPr>
          <w:color w:val="000000"/>
          <w:sz w:val="28"/>
          <w:szCs w:val="28"/>
        </w:rPr>
        <w:t xml:space="preserve"> Также</w:t>
      </w:r>
      <w:r w:rsidRPr="00970950">
        <w:rPr>
          <w:color w:val="000000"/>
          <w:sz w:val="28"/>
          <w:szCs w:val="28"/>
        </w:rPr>
        <w:t>, установлено, что</w:t>
      </w:r>
      <w:r>
        <w:rPr>
          <w:color w:val="000000"/>
          <w:sz w:val="28"/>
          <w:szCs w:val="28"/>
        </w:rPr>
        <w:t xml:space="preserve"> </w:t>
      </w:r>
      <w:r w:rsidRPr="00970950">
        <w:rPr>
          <w:color w:val="000000"/>
          <w:sz w:val="28"/>
          <w:szCs w:val="28"/>
        </w:rPr>
        <w:t xml:space="preserve">при обильном кормлении свиней впервые 4–5 месяцев жизни и последующем до снятия с откорма умеренном кормлении, получаются туши с повышенным выходом мяса. Наоборот, умеренное кормление в первые месяцы жизни и последующее обильное кормление свиней способствует получению более жирных туш. Повышение качества свинины во многом зависит от полноценности рационов, состава и соотношения компонентов в смесях, скармливаемых свиньям, а особенно от количества и качества протеина. Очень важное значение имеет состав и соотношение протеиновых кормов в рационе </w:t>
      </w:r>
    </w:p>
    <w:p w:rsidR="008F3406" w:rsidRPr="00970950" w:rsidRDefault="008F3406" w:rsidP="00CA7DE6">
      <w:pPr>
        <w:pStyle w:val="a4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70950">
        <w:rPr>
          <w:color w:val="000000"/>
          <w:sz w:val="28"/>
          <w:szCs w:val="28"/>
        </w:rPr>
        <w:t>свиней, как животного, так и растительного происхождения.</w:t>
      </w:r>
    </w:p>
    <w:p w:rsidR="008F3406" w:rsidRPr="00970950" w:rsidRDefault="008F3406" w:rsidP="005F308E">
      <w:pPr>
        <w:pStyle w:val="2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5F308E">
        <w:rPr>
          <w:color w:val="000000"/>
          <w:sz w:val="28"/>
          <w:szCs w:val="28"/>
        </w:rPr>
        <w:t>торое место</w:t>
      </w:r>
      <w:r w:rsidRPr="00970950">
        <w:rPr>
          <w:color w:val="000000"/>
          <w:sz w:val="28"/>
          <w:szCs w:val="28"/>
        </w:rPr>
        <w:t xml:space="preserve"> занимают условия содержания и технические средства. В настоящее время практика показывает, что производственные процессы в типовых свинарниках сопровождаются рядом негативных явлений. Наиболее распространенный из </w:t>
      </w:r>
      <w:r>
        <w:rPr>
          <w:color w:val="000000"/>
          <w:sz w:val="28"/>
          <w:szCs w:val="28"/>
        </w:rPr>
        <w:t xml:space="preserve">них </w:t>
      </w:r>
      <w:r w:rsidRPr="00970950">
        <w:rPr>
          <w:color w:val="000000"/>
          <w:sz w:val="28"/>
          <w:szCs w:val="28"/>
        </w:rPr>
        <w:t>– относительное ослабление естественной резистентности и проявление стрессового синдрома (</w:t>
      </w:r>
      <w:r w:rsidRPr="00970950">
        <w:rPr>
          <w:color w:val="000000"/>
          <w:sz w:val="28"/>
          <w:szCs w:val="28"/>
          <w:lang w:val="en-US"/>
        </w:rPr>
        <w:t>PSS</w:t>
      </w:r>
      <w:r w:rsidRPr="00970950">
        <w:rPr>
          <w:color w:val="000000"/>
          <w:sz w:val="28"/>
          <w:szCs w:val="28"/>
        </w:rPr>
        <w:t>) у животных. Мясо таких животных бледное, рыхлое, водянистое, что существенно ухудшает качество свинины. Поэтому для снижения стрессовых ситуаций у свиней надо изменить условия их размещения.</w:t>
      </w:r>
    </w:p>
    <w:p w:rsidR="008F3406" w:rsidRPr="00970950" w:rsidRDefault="008F3406" w:rsidP="002E49C8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</w:t>
      </w:r>
      <w:r w:rsidRPr="005F308E">
        <w:rPr>
          <w:color w:val="000000"/>
          <w:sz w:val="28"/>
          <w:szCs w:val="28"/>
        </w:rPr>
        <w:t>ретье место</w:t>
      </w:r>
      <w:r w:rsidRPr="00E8735F">
        <w:rPr>
          <w:color w:val="000000"/>
          <w:sz w:val="28"/>
          <w:szCs w:val="28"/>
        </w:rPr>
        <w:t xml:space="preserve"> занимают такие факторы, как пород</w:t>
      </w:r>
      <w:r>
        <w:rPr>
          <w:color w:val="000000"/>
          <w:sz w:val="28"/>
          <w:szCs w:val="28"/>
        </w:rPr>
        <w:t>а животных, породность помесей и направление продуктивности</w:t>
      </w:r>
      <w:r w:rsidRPr="00E8735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 </w:t>
      </w:r>
      <w:r w:rsidRPr="005F308E">
        <w:rPr>
          <w:iCs/>
          <w:color w:val="000000"/>
          <w:sz w:val="28"/>
          <w:szCs w:val="28"/>
        </w:rPr>
        <w:t>Породы свиней</w:t>
      </w:r>
      <w:r w:rsidRPr="00970950">
        <w:rPr>
          <w:i/>
          <w:iCs/>
          <w:color w:val="000000"/>
          <w:sz w:val="28"/>
          <w:szCs w:val="28"/>
        </w:rPr>
        <w:t xml:space="preserve"> </w:t>
      </w:r>
      <w:r w:rsidRPr="00970950">
        <w:rPr>
          <w:color w:val="000000"/>
          <w:sz w:val="28"/>
          <w:szCs w:val="28"/>
        </w:rPr>
        <w:t xml:space="preserve">по продуктивности подразделяют на мясные, сальные и мясосальные. </w:t>
      </w:r>
      <w:r w:rsidRPr="007A61B5">
        <w:rPr>
          <w:rStyle w:val="a3"/>
          <w:b w:val="0"/>
          <w:color w:val="000000"/>
          <w:sz w:val="28"/>
          <w:szCs w:val="28"/>
        </w:rPr>
        <w:t>Свиньи пород сального типа</w:t>
      </w:r>
      <w:r w:rsidRPr="00970950">
        <w:rPr>
          <w:color w:val="000000"/>
          <w:sz w:val="28"/>
          <w:szCs w:val="28"/>
        </w:rPr>
        <w:t xml:space="preserve"> отличаются компактностью и мощным развитием передней части туловища, где откладывается наибольшее количество резервного жира. Это коротконогие животные, с широким и сравнительно коротким туловищем, с глубокой грудью и относительно несколько более легким задом. Они дают тушу с большим отложением жира. Примером такой породы свиней сального типа является брейтовская порода. </w:t>
      </w:r>
      <w:r w:rsidRPr="005F308E">
        <w:rPr>
          <w:rStyle w:val="a3"/>
          <w:b w:val="0"/>
          <w:color w:val="000000"/>
          <w:sz w:val="28"/>
          <w:szCs w:val="28"/>
        </w:rPr>
        <w:t>Породы свиней мясного типа</w:t>
      </w:r>
      <w:r w:rsidRPr="00970950">
        <w:rPr>
          <w:color w:val="000000"/>
          <w:sz w:val="28"/>
          <w:szCs w:val="28"/>
        </w:rPr>
        <w:t xml:space="preserve"> отличаются растянутостью туловища, легким передом и мощным задом с хорошо выполненными окороками. Это относительно высоконоги</w:t>
      </w:r>
      <w:r>
        <w:rPr>
          <w:color w:val="000000"/>
          <w:sz w:val="28"/>
          <w:szCs w:val="28"/>
        </w:rPr>
        <w:t>е</w:t>
      </w:r>
      <w:r w:rsidRPr="00970950">
        <w:rPr>
          <w:color w:val="000000"/>
          <w:sz w:val="28"/>
          <w:szCs w:val="28"/>
        </w:rPr>
        <w:t xml:space="preserve"> животные, с ровной длинной широкой спиной и крестцом, с ровным, неотвислым животом, со сравнительно небольшим и равномерным отложением подкожного жира на всем туловище. Образцами таких пород могут служить всемирно известная крупная белая порода мясного типа. Мясо животных этих пород отличается умеренной и небольшой жирностью, сочностью и нежностью. </w:t>
      </w:r>
      <w:r w:rsidRPr="005F308E">
        <w:rPr>
          <w:rStyle w:val="a3"/>
          <w:b w:val="0"/>
          <w:color w:val="000000"/>
          <w:sz w:val="28"/>
          <w:szCs w:val="28"/>
        </w:rPr>
        <w:t xml:space="preserve">Свиньи </w:t>
      </w:r>
      <w:r>
        <w:rPr>
          <w:rStyle w:val="a3"/>
          <w:b w:val="0"/>
          <w:color w:val="000000"/>
          <w:sz w:val="28"/>
          <w:szCs w:val="28"/>
        </w:rPr>
        <w:t>мясосального типа</w:t>
      </w:r>
      <w:r w:rsidRPr="00970950">
        <w:rPr>
          <w:color w:val="000000"/>
          <w:sz w:val="28"/>
          <w:szCs w:val="28"/>
        </w:rPr>
        <w:t xml:space="preserve"> имеют белую кожу, удлиненное туловище, высокие ноги, легкие окорока. </w:t>
      </w:r>
      <w:r>
        <w:rPr>
          <w:color w:val="000000"/>
          <w:sz w:val="28"/>
          <w:szCs w:val="28"/>
        </w:rPr>
        <w:t>Такими</w:t>
      </w:r>
      <w:r w:rsidRPr="00970950">
        <w:rPr>
          <w:color w:val="000000"/>
          <w:sz w:val="28"/>
          <w:szCs w:val="28"/>
        </w:rPr>
        <w:t xml:space="preserve"> породами являются эстонская, латвийская и ландрас. Мясо и жир свиней сального и мясосального типов используют в колбасном производстве, а туши свиней мясного типа — для производства бекона и разного вида копченостей.</w:t>
      </w:r>
    </w:p>
    <w:p w:rsidR="008F3406" w:rsidRPr="00970950" w:rsidRDefault="008F3406" w:rsidP="002E7EB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</w:t>
      </w:r>
      <w:r w:rsidRPr="00E8735F">
        <w:rPr>
          <w:color w:val="000000"/>
          <w:sz w:val="28"/>
          <w:szCs w:val="28"/>
        </w:rPr>
        <w:t xml:space="preserve"> чем выше доля постного мяса в теле свиней, тем выше мясная продуктивность и качество их туш. Наиболее предпочтительное отношение мяса к салу выше 1,5, когда в туше содержится примерно 55% мяса и 30% сала. При дальнейшем повышении живой массы свиней это отношение ухудшается: доля мяса в туше снижается, а сала – увеличивается. У свиней разводимых пород в Росс</w:t>
      </w:r>
      <w:r>
        <w:rPr>
          <w:color w:val="000000"/>
          <w:sz w:val="28"/>
          <w:szCs w:val="28"/>
        </w:rPr>
        <w:t>и</w:t>
      </w:r>
      <w:r w:rsidRPr="00E8735F">
        <w:rPr>
          <w:color w:val="000000"/>
          <w:sz w:val="28"/>
          <w:szCs w:val="28"/>
        </w:rPr>
        <w:t xml:space="preserve">и доля мяса в туше при откорме до </w:t>
      </w:r>
      <w:smartTag w:uri="urn:schemas-microsoft-com:office:smarttags" w:element="metricconverter">
        <w:smartTagPr>
          <w:attr w:name="ProductID" w:val="120 кг"/>
        </w:smartTagPr>
        <w:r w:rsidRPr="00E8735F">
          <w:rPr>
            <w:color w:val="000000"/>
            <w:sz w:val="28"/>
            <w:szCs w:val="28"/>
          </w:rPr>
          <w:t>100 кг</w:t>
        </w:r>
      </w:smartTag>
      <w:r w:rsidRPr="00E8735F">
        <w:rPr>
          <w:color w:val="000000"/>
          <w:sz w:val="28"/>
          <w:szCs w:val="28"/>
        </w:rPr>
        <w:t xml:space="preserve"> изменяется от 53 до 60%, а сала – от 26 до 36%. В тоже время свиньи мясного и универсального направления продуктивности (скороспелая мясная, ландрас, уржумская, эстонская беконная, дюрок) даже при интенсивном мясном откорме до </w:t>
      </w:r>
      <w:smartTag w:uri="urn:schemas-microsoft-com:office:smarttags" w:element="metricconverter">
        <w:smartTagPr>
          <w:attr w:name="ProductID" w:val="120 кг"/>
        </w:smartTagPr>
        <w:r w:rsidRPr="00E8735F">
          <w:rPr>
            <w:color w:val="000000"/>
            <w:sz w:val="28"/>
            <w:szCs w:val="28"/>
          </w:rPr>
          <w:t>120 кг</w:t>
        </w:r>
      </w:smartTag>
      <w:r w:rsidRPr="00E8735F">
        <w:rPr>
          <w:color w:val="000000"/>
          <w:sz w:val="28"/>
          <w:szCs w:val="28"/>
        </w:rPr>
        <w:t xml:space="preserve"> дают высококачественные туши с выходом постного мяса 55–58% и отношением мяса к салу, равным 1,7–1,9, а при убое в </w:t>
      </w:r>
      <w:smartTag w:uri="urn:schemas-microsoft-com:office:smarttags" w:element="metricconverter">
        <w:smartTagPr>
          <w:attr w:name="ProductID" w:val="120 кг"/>
        </w:smartTagPr>
        <w:r w:rsidRPr="00E8735F">
          <w:rPr>
            <w:color w:val="000000"/>
            <w:sz w:val="28"/>
            <w:szCs w:val="28"/>
          </w:rPr>
          <w:t>100 кг</w:t>
        </w:r>
      </w:smartTag>
      <w:r w:rsidRPr="00E8735F">
        <w:rPr>
          <w:color w:val="000000"/>
          <w:sz w:val="28"/>
          <w:szCs w:val="28"/>
        </w:rPr>
        <w:t xml:space="preserve"> – туши с долей мяса 58–60% и отношением мяса к салу 1,9–2,2.</w:t>
      </w:r>
      <w:r w:rsidRPr="00C648FE">
        <w:rPr>
          <w:sz w:val="28"/>
          <w:szCs w:val="28"/>
        </w:rPr>
        <w:t xml:space="preserve"> </w:t>
      </w:r>
      <w:r w:rsidRPr="00970950">
        <w:rPr>
          <w:sz w:val="28"/>
          <w:szCs w:val="28"/>
        </w:rPr>
        <w:t xml:space="preserve">Туши свиней мясного направления продуктивности содержат больше мышечной ткани нежели сального ( больше на 21,3%) и универсального направлений. </w:t>
      </w:r>
      <w:r w:rsidRPr="00970950">
        <w:rPr>
          <w:color w:val="000000"/>
          <w:sz w:val="28"/>
          <w:szCs w:val="28"/>
        </w:rPr>
        <w:t>Признаки, характеризующие мясную продуктивность, хорошо передаются по наследству, как при чистопородном, так и при межпородном скрещивании. На этом их ценном свойстве основано использование мясных пород свиней в системах гибридизации в целях получения высокопродуктивных гибридов, дающих туши с высоким содержанием постного мяса.</w:t>
      </w:r>
    </w:p>
    <w:p w:rsidR="008F3406" w:rsidRPr="002E7EBD" w:rsidRDefault="008F3406" w:rsidP="002E7EBD">
      <w:pPr>
        <w:pStyle w:val="a4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Pr="002E49C8">
        <w:rPr>
          <w:color w:val="000000"/>
          <w:sz w:val="28"/>
          <w:szCs w:val="28"/>
        </w:rPr>
        <w:t>етвертое место</w:t>
      </w:r>
      <w:r w:rsidRPr="00970950">
        <w:rPr>
          <w:color w:val="000000"/>
          <w:sz w:val="28"/>
          <w:szCs w:val="28"/>
        </w:rPr>
        <w:t xml:space="preserve"> занимают прочие факторы, такие как</w:t>
      </w:r>
      <w:r>
        <w:rPr>
          <w:color w:val="000000"/>
          <w:sz w:val="28"/>
          <w:szCs w:val="28"/>
        </w:rPr>
        <w:t xml:space="preserve"> </w:t>
      </w:r>
      <w:r w:rsidRPr="00970950">
        <w:rPr>
          <w:color w:val="000000"/>
          <w:sz w:val="28"/>
          <w:szCs w:val="28"/>
        </w:rPr>
        <w:t>пол и возраст животного.</w:t>
      </w:r>
      <w:r w:rsidRPr="00C648FE">
        <w:rPr>
          <w:sz w:val="28"/>
          <w:szCs w:val="28"/>
        </w:rPr>
        <w:t xml:space="preserve"> </w:t>
      </w:r>
      <w:r w:rsidRPr="00970950">
        <w:rPr>
          <w:sz w:val="28"/>
          <w:szCs w:val="28"/>
        </w:rPr>
        <w:t xml:space="preserve">Установлено влияние пола свиней на содержание мышечной ткани. Максимальное содержание мышечной ткани зафиксировано в тушах боровков-59,1%, на втором месте стоят туши свинок-58,8%, а в тушах хрячков содержится 57,5% мышечной ткани. Из этих результатов видно, что влияние половой принадлежности на мясную продуктивность свиней очевидно, но различие в содержании мышечной ткани не существенное. </w:t>
      </w:r>
      <w:r w:rsidRPr="00970950">
        <w:rPr>
          <w:color w:val="000000"/>
          <w:sz w:val="28"/>
          <w:szCs w:val="28"/>
        </w:rPr>
        <w:t xml:space="preserve">Пол животного оказывает существенное влияние на качество получаемого мяса. Мясо некастрированных самцов жесткое и грубой консистенции, без жировых отложений между мышцами, с сильно развитой межмышечной соединительной тканью. У хряков мясо имеет неприятный запах. </w:t>
      </w:r>
      <w:r>
        <w:rPr>
          <w:color w:val="000000"/>
          <w:sz w:val="28"/>
          <w:szCs w:val="28"/>
        </w:rPr>
        <w:t>Мясо кастратов грубоволокнистое, н</w:t>
      </w:r>
      <w:r w:rsidRPr="00970950">
        <w:rPr>
          <w:color w:val="000000"/>
          <w:sz w:val="28"/>
          <w:szCs w:val="28"/>
        </w:rPr>
        <w:t>о богаче внутримышечными жировыми отложениями, в нем менее развиты соединительные образования. Мясо самок более тонковолокнистое, светлее по цвету и нежнее.</w:t>
      </w:r>
    </w:p>
    <w:p w:rsidR="008F3406" w:rsidRPr="00970950" w:rsidRDefault="008F3406" w:rsidP="002E7EBD">
      <w:pPr>
        <w:pStyle w:val="a4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970950">
        <w:rPr>
          <w:sz w:val="28"/>
          <w:szCs w:val="28"/>
        </w:rPr>
        <w:t xml:space="preserve">Возраст свиней также имеет влияние на их мясную продуктивность. Доказано, что мышечной ткани содержится в тушах боровков больше на 5,1% в возрасте шести месяцев, чем в возрасте девяти месяцев, у хрячков этот показатель составляет 5,2%, а у свинок-4,6%. Кроме того, существует закономерность: чем больше возраст свиньи, тем меньше мышечной ткани содержится в ее туше. </w:t>
      </w:r>
      <w:r w:rsidRPr="00970950">
        <w:rPr>
          <w:color w:val="000000"/>
          <w:sz w:val="28"/>
          <w:szCs w:val="28"/>
        </w:rPr>
        <w:t>Установлено, что впервые 4–5 месяцев жизни у свиней происходит усиленный рост мышечной ткани и слабое отложение жира. Затем до 7–8 месячного возраста интенсивность жироотложения постепенно увеличивается, хотя и в этом возрасте свиньи продолжают эффективно использовать азот корма на построение мышечной ткани. В возрасте старше 8 месяцев отложение жира у свиней значительно усиливается, поэтому интенсивный откорм таких свиней обычно приводит к получению жирной свинины. Поэтому у свиней вкусовые свойства мяса, нежность, состав аминокислот окончательно формируются к 8-ми месячному возрасту. Качество же мяса, полученного от старых животных, низкое.</w:t>
      </w:r>
    </w:p>
    <w:p w:rsidR="008F3406" w:rsidRPr="00970950" w:rsidRDefault="008F3406" w:rsidP="00970950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0950">
        <w:rPr>
          <w:color w:val="000000"/>
          <w:sz w:val="28"/>
          <w:szCs w:val="28"/>
        </w:rPr>
        <w:t>Применение при откорме свиней полноценных по протеиновому и аминокислотному питанию рационов, соблюдение правильных условий и технологий содержания свиней, правильная организация убоя животных с учетом породы позволяют получить высококачественную мясную продукцию, пригодную для консервирования и длительного хранения.</w:t>
      </w:r>
    </w:p>
    <w:p w:rsidR="008F3406" w:rsidRDefault="008F3406" w:rsidP="00970950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0950">
        <w:rPr>
          <w:color w:val="000000"/>
          <w:sz w:val="28"/>
          <w:szCs w:val="28"/>
        </w:rPr>
        <w:t>Ведь любые неучтенные факторы, оказывающие влияние на продуктивность и качество мяса свиней, приводит к получению свинины низкого качества, неполноценной по морфологическим и биохимическим показателям, а также вкусовым свойствам.</w:t>
      </w:r>
    </w:p>
    <w:p w:rsidR="008F3406" w:rsidRDefault="008F3406" w:rsidP="00970950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3406" w:rsidRDefault="008F3406" w:rsidP="00970950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3406" w:rsidRPr="00970950" w:rsidRDefault="008F3406" w:rsidP="00970950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3406" w:rsidRDefault="008F3406" w:rsidP="00D43C16">
      <w:pPr>
        <w:pStyle w:val="1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 w:rsidRPr="00D43C16">
        <w:rPr>
          <w:sz w:val="28"/>
          <w:szCs w:val="28"/>
        </w:rPr>
        <w:t>Оценка</w:t>
      </w:r>
      <w:r>
        <w:rPr>
          <w:sz w:val="28"/>
          <w:szCs w:val="28"/>
        </w:rPr>
        <w:t>, учет и хранение травяной муки</w:t>
      </w:r>
    </w:p>
    <w:p w:rsidR="008F3406" w:rsidRPr="00D43C16" w:rsidRDefault="008F3406" w:rsidP="00BE6795">
      <w:pPr>
        <w:pStyle w:val="1"/>
        <w:spacing w:after="0" w:line="360" w:lineRule="auto"/>
        <w:ind w:left="927"/>
        <w:rPr>
          <w:sz w:val="28"/>
          <w:szCs w:val="28"/>
        </w:rPr>
      </w:pPr>
    </w:p>
    <w:p w:rsidR="008F3406" w:rsidRPr="00931DAC" w:rsidRDefault="008F3406" w:rsidP="00931DAC">
      <w:pPr>
        <w:pStyle w:val="1"/>
        <w:spacing w:after="0" w:line="360" w:lineRule="auto"/>
        <w:ind w:left="0" w:firstLine="426"/>
        <w:rPr>
          <w:sz w:val="28"/>
          <w:szCs w:val="28"/>
        </w:rPr>
      </w:pPr>
      <w:r w:rsidRPr="00931DAC">
        <w:rPr>
          <w:sz w:val="28"/>
          <w:szCs w:val="28"/>
        </w:rPr>
        <w:t xml:space="preserve">Травяная мука - корм, полученный из высушенной при высокой </w:t>
      </w:r>
      <w:r>
        <w:rPr>
          <w:sz w:val="28"/>
          <w:szCs w:val="28"/>
        </w:rPr>
        <w:t>т</w:t>
      </w:r>
      <w:r w:rsidRPr="00931DAC">
        <w:rPr>
          <w:sz w:val="28"/>
          <w:szCs w:val="28"/>
        </w:rPr>
        <w:t>емперату</w:t>
      </w:r>
      <w:r>
        <w:rPr>
          <w:sz w:val="28"/>
          <w:szCs w:val="28"/>
        </w:rPr>
        <w:t>-</w:t>
      </w:r>
      <w:r w:rsidRPr="00931DAC">
        <w:rPr>
          <w:sz w:val="28"/>
          <w:szCs w:val="28"/>
        </w:rPr>
        <w:t xml:space="preserve">ре и размолотой травяной массы, убранной в ранних фазах вегетации растений. </w:t>
      </w:r>
    </w:p>
    <w:p w:rsidR="008F3406" w:rsidRPr="00931DAC" w:rsidRDefault="008F3406" w:rsidP="00931DAC">
      <w:pPr>
        <w:pStyle w:val="1"/>
        <w:spacing w:after="0" w:line="360" w:lineRule="auto"/>
        <w:ind w:left="0" w:firstLine="426"/>
        <w:rPr>
          <w:sz w:val="28"/>
          <w:szCs w:val="28"/>
        </w:rPr>
      </w:pPr>
      <w:r w:rsidRPr="00931DAC">
        <w:rPr>
          <w:sz w:val="28"/>
          <w:szCs w:val="28"/>
        </w:rPr>
        <w:t xml:space="preserve">Травяная резка - корм, полученный из измельченной и искусственно высушенной травы. </w:t>
      </w:r>
    </w:p>
    <w:p w:rsidR="008F3406" w:rsidRPr="00931DAC" w:rsidRDefault="008F3406" w:rsidP="00931DAC">
      <w:pPr>
        <w:pStyle w:val="1"/>
        <w:spacing w:after="0" w:line="360" w:lineRule="auto"/>
        <w:ind w:left="0" w:firstLine="426"/>
        <w:rPr>
          <w:sz w:val="28"/>
          <w:szCs w:val="28"/>
        </w:rPr>
      </w:pPr>
      <w:r w:rsidRPr="00931DAC">
        <w:rPr>
          <w:sz w:val="28"/>
          <w:szCs w:val="28"/>
        </w:rPr>
        <w:t xml:space="preserve">Кормовые брикеты - прессованные корма в виде определенной геометрической формы и назначения. </w:t>
      </w:r>
    </w:p>
    <w:p w:rsidR="008F3406" w:rsidRDefault="008F3406" w:rsidP="00931DAC">
      <w:pPr>
        <w:pStyle w:val="1"/>
        <w:spacing w:after="0" w:line="360" w:lineRule="auto"/>
        <w:ind w:left="0" w:firstLine="709"/>
        <w:rPr>
          <w:sz w:val="28"/>
          <w:szCs w:val="28"/>
        </w:rPr>
      </w:pPr>
      <w:r w:rsidRPr="00931DAC">
        <w:rPr>
          <w:sz w:val="28"/>
          <w:szCs w:val="28"/>
        </w:rPr>
        <w:t>Кормовые гранулы - прессованные корма в виде цилиндров размером до 25 мм (ГОСТ 23153).</w:t>
      </w:r>
    </w:p>
    <w:p w:rsidR="008F3406" w:rsidRPr="006471C5" w:rsidRDefault="008F3406" w:rsidP="00931D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Травяную муку и резку обычно вводят в рационы сельскохозяйственных животных и птицы в качестве добавки, покрывающей дефицит тех или иных питательных веществ и витаминов. Качество этих кормов должно строго соответствовать требованиям ГОСТ 18691—88 (табл. 3). В зависимости от состава и питательности травяную муку делят на три класса.</w:t>
      </w:r>
    </w:p>
    <w:p w:rsidR="008F3406" w:rsidRPr="006471C5" w:rsidRDefault="008F3406" w:rsidP="00931DA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 Качество травяной муки и резки определяют по внешнему виду, обращая внимание на цвет, запах, крупность размола, размер гранул. Кроме того, в резке определяют содержание каротина, протеина, клетчатки и влаги (см. табл. 3).</w:t>
      </w:r>
    </w:p>
    <w:p w:rsidR="008F3406" w:rsidRPr="006471C5" w:rsidRDefault="008F3406" w:rsidP="00931D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Травяную муку скармливают всем видам сельскохозяйственных животных, а травяную резку — крупному рогатому скоту, овцам, лошадям и кроликам. Оптимальные нормы дачи травяной муки и резки: для коров — муки не более </w:t>
      </w:r>
      <w:smartTag w:uri="urn:schemas-microsoft-com:office:smarttags" w:element="metricconverter">
        <w:smartTagPr>
          <w:attr w:name="ProductID" w:val="3 кг"/>
        </w:smartTagPr>
        <w:r w:rsidRPr="006471C5">
          <w:rPr>
            <w:color w:val="000000"/>
            <w:sz w:val="28"/>
            <w:szCs w:val="28"/>
          </w:rPr>
          <w:t>3 кг</w:t>
        </w:r>
      </w:smartTag>
      <w:r w:rsidRPr="006471C5">
        <w:rPr>
          <w:color w:val="000000"/>
          <w:sz w:val="28"/>
          <w:szCs w:val="28"/>
        </w:rPr>
        <w:t xml:space="preserve">, резки </w:t>
      </w:r>
      <w:smartTag w:uri="urn:schemas-microsoft-com:office:smarttags" w:element="metricconverter">
        <w:smartTagPr>
          <w:attr w:name="ProductID" w:val="5 кг"/>
        </w:smartTagPr>
        <w:r w:rsidRPr="006471C5">
          <w:rPr>
            <w:color w:val="000000"/>
            <w:sz w:val="28"/>
            <w:szCs w:val="28"/>
          </w:rPr>
          <w:t>5 кг</w:t>
        </w:r>
      </w:smartTag>
      <w:r w:rsidRPr="006471C5">
        <w:rPr>
          <w:color w:val="000000"/>
          <w:sz w:val="28"/>
          <w:szCs w:val="28"/>
        </w:rPr>
        <w:t xml:space="preserve">, для молодняка крупного рогатого скота — муки 0,3—1,0, резки 0,5—2,0; для овец взрослых — муки 0,3—0,5, резки 0,6—0,7, молодняка — муки 0,07—0,1, резки 0,08—0,2; для свиней взрослых — муки 0,2—0,5, молодняка — муки 0,05—0,2; для лошадей взрослых — муки 2-3, резки 3-4; для кроликов взрослых - муки 0,2, резки </w:t>
      </w:r>
      <w:smartTag w:uri="urn:schemas-microsoft-com:office:smarttags" w:element="metricconverter">
        <w:smartTagPr>
          <w:attr w:name="ProductID" w:val="0,3 кг"/>
        </w:smartTagPr>
        <w:r w:rsidRPr="006471C5">
          <w:rPr>
            <w:color w:val="000000"/>
            <w:sz w:val="28"/>
            <w:szCs w:val="28"/>
          </w:rPr>
          <w:t>0,3 кг</w:t>
        </w:r>
      </w:smartTag>
      <w:r w:rsidRPr="006471C5">
        <w:rPr>
          <w:color w:val="000000"/>
          <w:sz w:val="28"/>
          <w:szCs w:val="28"/>
        </w:rPr>
        <w:t>; для птицы — муки 10—15 г в сутки. Травяную муку вводят в полнорационные комбикорма для птицы и поросят в количестве 2-7 %, в комбикорма для супоросных и подсосных свиноматок – 5-10 % по массе.</w:t>
      </w:r>
    </w:p>
    <w:p w:rsidR="008F3406" w:rsidRDefault="008F3406" w:rsidP="00931D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3406" w:rsidRPr="006471C5" w:rsidRDefault="008F3406" w:rsidP="00931DA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Таблица </w:t>
      </w:r>
      <w:r w:rsidRPr="00366276">
        <w:rPr>
          <w:color w:val="000000"/>
          <w:sz w:val="28"/>
          <w:szCs w:val="28"/>
        </w:rPr>
        <w:t>3</w:t>
      </w:r>
      <w:r w:rsidRPr="006471C5">
        <w:rPr>
          <w:color w:val="000000"/>
          <w:sz w:val="28"/>
          <w:szCs w:val="28"/>
        </w:rPr>
        <w:t>. Качество травяной муки и резки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1797"/>
        <w:gridCol w:w="2393"/>
        <w:gridCol w:w="2393"/>
      </w:tblGrid>
      <w:tr w:rsidR="008F3406" w:rsidRPr="00DA5D79" w:rsidTr="00DA5D79">
        <w:tc>
          <w:tcPr>
            <w:tcW w:w="2987" w:type="dxa"/>
            <w:vMerge w:val="restart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6583" w:type="dxa"/>
            <w:gridSpan w:val="3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</w:tr>
      <w:tr w:rsidR="008F3406" w:rsidRPr="00DA5D79" w:rsidTr="00DA5D79">
        <w:tc>
          <w:tcPr>
            <w:tcW w:w="2987" w:type="dxa"/>
            <w:vMerge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val="en-US"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val="en-US" w:eastAsia="ru-RU"/>
              </w:rPr>
              <w:t>I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val="en-US"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val="en-US" w:eastAsia="ru-RU"/>
              </w:rPr>
              <w:t>II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val="en-US"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val="en-US" w:eastAsia="ru-RU"/>
              </w:rPr>
              <w:t>III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Цвет и запах</w:t>
            </w:r>
          </w:p>
        </w:tc>
        <w:tc>
          <w:tcPr>
            <w:tcW w:w="6583" w:type="dxa"/>
            <w:gridSpan w:val="3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Темно-зеленый или зеленый без признаков горелости, а также затхлого, плесневелого, гнилостного и других посторонних запахов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Влажность, %: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муки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9-12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9-12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гранул и брикетов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9-14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9-14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9-14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резки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10-15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10-15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Массовая доля сырого протеина в сухом веществе, %, не менее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Массовая доля сырой клетчатки в сухом веществе, %, не более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Массовая концентрация каротина в сухом веществе, мг/кг, не менее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Крупность размола муки: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 xml:space="preserve">остаток на сите с отверстиями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DA5D79">
                <w:rPr>
                  <w:color w:val="000000"/>
                  <w:sz w:val="20"/>
                  <w:szCs w:val="20"/>
                  <w:lang w:eastAsia="ru-RU"/>
                </w:rPr>
                <w:t>5 мм</w:t>
              </w:r>
            </w:smartTag>
            <w:r w:rsidRPr="00DA5D79">
              <w:rPr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6583" w:type="dxa"/>
            <w:gridSpan w:val="3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Не допускается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 xml:space="preserve">остаток на сите с отверстиями </w:t>
            </w:r>
            <w:smartTag w:uri="urn:schemas-microsoft-com:office:smarttags" w:element="metricconverter">
              <w:smartTagPr>
                <w:attr w:name="ProductID" w:val="3 мм"/>
              </w:smartTagPr>
              <w:r w:rsidRPr="00DA5D79">
                <w:rPr>
                  <w:color w:val="000000"/>
                  <w:sz w:val="20"/>
                  <w:szCs w:val="20"/>
                  <w:lang w:eastAsia="ru-RU"/>
                </w:rPr>
                <w:t>3 мм</w:t>
              </w:r>
            </w:smartTag>
            <w:r w:rsidRPr="00DA5D79">
              <w:rPr>
                <w:color w:val="000000"/>
                <w:sz w:val="20"/>
                <w:szCs w:val="20"/>
                <w:lang w:eastAsia="ru-RU"/>
              </w:rPr>
              <w:t>, %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Массовая концентрация металломагнитной примеси: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 xml:space="preserve">частицы размером более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DA5D79">
                <w:rPr>
                  <w:color w:val="000000"/>
                  <w:sz w:val="20"/>
                  <w:szCs w:val="20"/>
                  <w:lang w:eastAsia="ru-RU"/>
                </w:rPr>
                <w:t>2 мм</w:t>
              </w:r>
            </w:smartTag>
            <w:r w:rsidRPr="00DA5D79">
              <w:rPr>
                <w:color w:val="000000"/>
                <w:sz w:val="20"/>
                <w:szCs w:val="20"/>
                <w:lang w:eastAsia="ru-RU"/>
              </w:rPr>
              <w:t xml:space="preserve"> и с острыми краями</w:t>
            </w:r>
          </w:p>
        </w:tc>
        <w:tc>
          <w:tcPr>
            <w:tcW w:w="6583" w:type="dxa"/>
            <w:gridSpan w:val="3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Не допускается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 xml:space="preserve">частицы размером до </w:t>
            </w:r>
            <w:smartTag w:uri="urn:schemas-microsoft-com:office:smarttags" w:element="metricconverter">
              <w:smartTagPr>
                <w:attr w:name="ProductID" w:val="2 мм"/>
              </w:smartTagPr>
              <w:r w:rsidRPr="00DA5D79">
                <w:rPr>
                  <w:color w:val="000000"/>
                  <w:sz w:val="20"/>
                  <w:szCs w:val="20"/>
                  <w:lang w:eastAsia="ru-RU"/>
                </w:rPr>
                <w:t>2 мм</w:t>
              </w:r>
            </w:smartTag>
            <w:r w:rsidRPr="00DA5D79">
              <w:rPr>
                <w:color w:val="000000"/>
                <w:sz w:val="20"/>
                <w:szCs w:val="20"/>
                <w:lang w:eastAsia="ru-RU"/>
              </w:rPr>
              <w:t xml:space="preserve"> в 1кг корма, мг, не более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Массовая доля песка, %, не более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Диаметр гранул, мм</w:t>
            </w:r>
          </w:p>
        </w:tc>
        <w:tc>
          <w:tcPr>
            <w:tcW w:w="1797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4,7-12,7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4,7-12,7</w:t>
            </w:r>
          </w:p>
        </w:tc>
        <w:tc>
          <w:tcPr>
            <w:tcW w:w="2393" w:type="dxa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4,7-12,7</w:t>
            </w:r>
          </w:p>
        </w:tc>
      </w:tr>
      <w:tr w:rsidR="008F3406" w:rsidRPr="00DA5D79" w:rsidTr="00DA5D79">
        <w:tc>
          <w:tcPr>
            <w:tcW w:w="2987" w:type="dxa"/>
          </w:tcPr>
          <w:p w:rsidR="008F3406" w:rsidRPr="00DA5D79" w:rsidRDefault="008F3406" w:rsidP="00DA5D79">
            <w:pPr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Длина гранул, мм</w:t>
            </w:r>
          </w:p>
        </w:tc>
        <w:tc>
          <w:tcPr>
            <w:tcW w:w="6583" w:type="dxa"/>
            <w:gridSpan w:val="3"/>
            <w:vAlign w:val="center"/>
          </w:tcPr>
          <w:p w:rsidR="008F3406" w:rsidRPr="00DA5D79" w:rsidRDefault="008F3406" w:rsidP="00DA5D79">
            <w:pPr>
              <w:spacing w:after="0" w:line="360" w:lineRule="auto"/>
              <w:rPr>
                <w:rFonts w:cs="Arial"/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rFonts w:cs="Arial"/>
                <w:color w:val="000000"/>
                <w:sz w:val="20"/>
                <w:szCs w:val="20"/>
                <w:lang w:eastAsia="ru-RU"/>
              </w:rPr>
              <w:t>Не более двух диаметров</w:t>
            </w:r>
          </w:p>
        </w:tc>
      </w:tr>
    </w:tbl>
    <w:p w:rsidR="008F3406" w:rsidRPr="006471C5" w:rsidRDefault="008F3406" w:rsidP="000330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Правильное хранение травяной муки и резки является залогом сокращения потерь питательных веществ и прежде всего каротина. Скорость окисления каротина в кормах искусственной сушки в значительной степени зависит от физического состояния и влажности корма, доступа кислорода воздуха, солнечного излучения, температуры окружающей среды и других факторов Распад каротина можно в значительной степени уменьшить, регулируя влияние этих факторов.</w:t>
      </w:r>
    </w:p>
    <w:p w:rsidR="008F3406" w:rsidRPr="00931DAC" w:rsidRDefault="008F3406" w:rsidP="00931DAC">
      <w:pPr>
        <w:pStyle w:val="1"/>
        <w:spacing w:after="0" w:line="360" w:lineRule="auto"/>
        <w:ind w:left="0" w:firstLine="709"/>
        <w:rPr>
          <w:sz w:val="28"/>
          <w:szCs w:val="28"/>
        </w:rPr>
      </w:pPr>
      <w:r w:rsidRPr="00931DAC">
        <w:rPr>
          <w:sz w:val="28"/>
          <w:szCs w:val="28"/>
        </w:rPr>
        <w:t xml:space="preserve">Свежеприготовленные искусственно высушенные травяные корма выдерживают в хозяйстве на складе предварительного хранения в рассыпном виде - не менее 2 суток, а в гранулированном и брикетированном - не менее 1 суток. </w:t>
      </w:r>
    </w:p>
    <w:p w:rsidR="008F3406" w:rsidRPr="006471C5" w:rsidRDefault="008F3406" w:rsidP="000330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31DAC">
        <w:rPr>
          <w:sz w:val="28"/>
          <w:szCs w:val="28"/>
        </w:rPr>
        <w:t xml:space="preserve">Травяную муку гранулированную и рассыпную хранят в мешках, которые в складских помещениях укладывают на поддоны в штабеля высотой до 2 м по два мешка в ряд, оставляя проходы между рядами мешков шириной от 0,8 до 1,0 м, а между штабелями и стенами склада - 0,7 м. Проходы для погрузочно-разгрузочных работ должны быть не менее 1,25 м. </w:t>
      </w:r>
      <w:r w:rsidRPr="006471C5">
        <w:rPr>
          <w:color w:val="000000"/>
          <w:sz w:val="28"/>
          <w:szCs w:val="28"/>
        </w:rPr>
        <w:t>Травяная мука при выходе из циклона сушильного агрегата имеет температуру около 40-45 °С, а при гранулировании или брикетировании резки температура готового корма поднимается до 75—80 °С. Если эти корма не подвергнуть активному охлаждению, то гранулы в мешках, уложенных в штабеля на складе, остывают медленно, а скорость разрушения каротина будет высокой. Склад для постоянного хранения кормов искусственной сушки должен быть сухим и темным, а относительная влажность не должна превышать 70—75 %. В пересушенной травяной муке каротин разрушается значительно быстрее, чем в муке с влажностью около 10-12 %.</w:t>
      </w:r>
    </w:p>
    <w:p w:rsidR="008F3406" w:rsidRPr="00931DAC" w:rsidRDefault="008F3406" w:rsidP="0003300F">
      <w:pPr>
        <w:pStyle w:val="1"/>
        <w:spacing w:after="0" w:line="360" w:lineRule="auto"/>
        <w:ind w:left="0" w:firstLine="567"/>
        <w:rPr>
          <w:sz w:val="28"/>
          <w:szCs w:val="28"/>
        </w:rPr>
      </w:pPr>
      <w:r w:rsidRPr="00931DAC">
        <w:rPr>
          <w:sz w:val="28"/>
          <w:szCs w:val="28"/>
        </w:rPr>
        <w:t xml:space="preserve">Температура искусственно высушенных травяных кормов при хранении в любом виде не должна превышать температуру окружающего воздуха более чем на 5°С. Если температура кормов будет превышать 40°С, то их необходимо выгрузить из хранилища и охладить. </w:t>
      </w:r>
    </w:p>
    <w:p w:rsidR="008F3406" w:rsidRPr="00931DAC" w:rsidRDefault="008F3406" w:rsidP="0003300F">
      <w:pPr>
        <w:pStyle w:val="1"/>
        <w:spacing w:after="0" w:line="360" w:lineRule="auto"/>
        <w:ind w:left="0" w:firstLine="709"/>
        <w:rPr>
          <w:sz w:val="28"/>
          <w:szCs w:val="28"/>
        </w:rPr>
      </w:pPr>
    </w:p>
    <w:p w:rsidR="008F3406" w:rsidRPr="00931DAC" w:rsidRDefault="008F3406" w:rsidP="0003300F">
      <w:pPr>
        <w:pStyle w:val="1"/>
        <w:spacing w:after="0" w:line="360" w:lineRule="auto"/>
        <w:ind w:left="0" w:firstLine="567"/>
        <w:rPr>
          <w:sz w:val="28"/>
          <w:szCs w:val="28"/>
        </w:rPr>
      </w:pPr>
      <w:r w:rsidRPr="00931DAC">
        <w:rPr>
          <w:sz w:val="28"/>
          <w:szCs w:val="28"/>
        </w:rPr>
        <w:t>Допускается хранить и транспортировать насыпью травяную муку в гранулированном виде.</w:t>
      </w:r>
    </w:p>
    <w:p w:rsidR="008F3406" w:rsidRPr="00931DAC" w:rsidRDefault="008F3406" w:rsidP="0003300F">
      <w:pPr>
        <w:pStyle w:val="1"/>
        <w:spacing w:after="0" w:line="360" w:lineRule="auto"/>
        <w:ind w:left="0" w:firstLine="567"/>
        <w:rPr>
          <w:sz w:val="28"/>
          <w:szCs w:val="28"/>
        </w:rPr>
      </w:pPr>
      <w:r w:rsidRPr="00931DAC">
        <w:rPr>
          <w:sz w:val="28"/>
          <w:szCs w:val="28"/>
        </w:rPr>
        <w:t xml:space="preserve"> Травяную резку в рассыпном и брикетированном виде хранят и транспортируют насыпью. </w:t>
      </w:r>
    </w:p>
    <w:p w:rsidR="008F3406" w:rsidRPr="00931DAC" w:rsidRDefault="008F3406" w:rsidP="0003300F">
      <w:pPr>
        <w:pStyle w:val="1"/>
        <w:spacing w:after="0" w:line="360" w:lineRule="auto"/>
        <w:ind w:left="0" w:firstLine="567"/>
        <w:rPr>
          <w:sz w:val="28"/>
          <w:szCs w:val="28"/>
        </w:rPr>
      </w:pPr>
      <w:r w:rsidRPr="00931DAC">
        <w:rPr>
          <w:sz w:val="28"/>
          <w:szCs w:val="28"/>
        </w:rPr>
        <w:t xml:space="preserve"> Искусственно высушенные травяные корма хранят в незараженных вредителями и оборудованных средствами пожаротушения складских помещениях, не допуская самосогревания и повышения температуры травяных кормов выше 40°С, или в резервуарах, наполненных нейтральными газами. </w:t>
      </w:r>
    </w:p>
    <w:p w:rsidR="008F3406" w:rsidRPr="0003300F" w:rsidRDefault="008F3406" w:rsidP="0003300F">
      <w:pPr>
        <w:spacing w:after="0" w:line="360" w:lineRule="auto"/>
        <w:ind w:firstLine="567"/>
        <w:rPr>
          <w:sz w:val="28"/>
          <w:szCs w:val="28"/>
        </w:rPr>
      </w:pPr>
      <w:r w:rsidRPr="0003300F">
        <w:rPr>
          <w:sz w:val="28"/>
          <w:szCs w:val="28"/>
        </w:rPr>
        <w:t xml:space="preserve">Искусственно высушенные травяные корма в процессе хранения предохраняют от увлажнения и проникновения солнечного света. </w:t>
      </w:r>
    </w:p>
    <w:p w:rsidR="008F3406" w:rsidRPr="0003300F" w:rsidRDefault="008F3406" w:rsidP="0003300F">
      <w:pPr>
        <w:spacing w:after="0" w:line="360" w:lineRule="auto"/>
        <w:ind w:firstLine="567"/>
        <w:rPr>
          <w:sz w:val="28"/>
          <w:szCs w:val="28"/>
        </w:rPr>
      </w:pPr>
      <w:r w:rsidRPr="0003300F">
        <w:rPr>
          <w:sz w:val="28"/>
          <w:szCs w:val="28"/>
        </w:rPr>
        <w:t xml:space="preserve">Искусственно высушенные травяные корма транспортируют всеми видами транспорта в крытых транспортных средствах с соблюдением правил перевозки, действующих на данном виде транспорта. </w:t>
      </w:r>
    </w:p>
    <w:p w:rsidR="008F3406" w:rsidRPr="00366276" w:rsidRDefault="008F3406" w:rsidP="000330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 xml:space="preserve">Из всех известных способов повышения сохранности каротина в травяной муке и резке наиболее эффективна обработка корма антиоксидантами (антиокислителями). Наиболее активным антиокислителем являются сантохин (этоксихин) и дилудин, а также бутилокситолуол и бутилоксианизол в дозе </w:t>
      </w:r>
      <w:smartTag w:uri="urn:schemas-microsoft-com:office:smarttags" w:element="metricconverter">
        <w:smartTagPr>
          <w:attr w:name="ProductID" w:val="20 г"/>
        </w:smartTagPr>
        <w:r w:rsidRPr="006471C5">
          <w:rPr>
            <w:color w:val="000000"/>
            <w:sz w:val="28"/>
            <w:szCs w:val="28"/>
          </w:rPr>
          <w:t>20 г</w:t>
        </w:r>
      </w:smartTag>
      <w:r w:rsidRPr="006471C5">
        <w:rPr>
          <w:color w:val="000000"/>
          <w:sz w:val="28"/>
          <w:szCs w:val="28"/>
        </w:rPr>
        <w:t xml:space="preserve"> на 1 ц корма. Например, внесение </w:t>
      </w:r>
      <w:smartTag w:uri="urn:schemas-microsoft-com:office:smarttags" w:element="metricconverter">
        <w:smartTagPr>
          <w:attr w:name="ProductID" w:val="20 г"/>
        </w:smartTagPr>
        <w:r w:rsidRPr="006471C5">
          <w:rPr>
            <w:color w:val="000000"/>
            <w:sz w:val="28"/>
            <w:szCs w:val="28"/>
          </w:rPr>
          <w:t>20 г</w:t>
        </w:r>
      </w:smartTag>
      <w:r w:rsidRPr="006471C5">
        <w:rPr>
          <w:color w:val="000000"/>
          <w:sz w:val="28"/>
          <w:szCs w:val="28"/>
        </w:rPr>
        <w:t xml:space="preserve"> сантохина в чистом виде или </w:t>
      </w:r>
      <w:smartTag w:uri="urn:schemas-microsoft-com:office:smarttags" w:element="metricconverter">
        <w:smartTagPr>
          <w:attr w:name="ProductID" w:val="40 г"/>
        </w:smartTagPr>
        <w:r w:rsidRPr="006471C5">
          <w:rPr>
            <w:color w:val="000000"/>
            <w:sz w:val="28"/>
            <w:szCs w:val="28"/>
          </w:rPr>
          <w:t>40 г</w:t>
        </w:r>
      </w:smartTag>
      <w:r w:rsidRPr="006471C5">
        <w:rPr>
          <w:color w:val="000000"/>
          <w:sz w:val="28"/>
          <w:szCs w:val="28"/>
        </w:rPr>
        <w:t xml:space="preserve"> в виде водной эмульсии на 1 ц травяной муки сокращает в 1,5—2 раза окисление каротина при хранении. Оксиданты вносят в травяную муку и резку в процессе гранулирования и брикетирования.</w:t>
      </w:r>
    </w:p>
    <w:p w:rsidR="008F3406" w:rsidRPr="006471C5" w:rsidRDefault="008F3406" w:rsidP="000330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Потери каротина можно значительно замедлить и снизить, если кислород воздуха, содержащийся между частицами травяной муки, вытеснить и заменить инертными газами, такими как азот, углекислый газ и другие. Исследования, проведенные в лабораторных и производственных условиях, показали, что каротин в травяной муке сохраняется лучше при отрицательных температурах, в атмосфере азота и углекислого газа, а также при добавлении к муке 0,5 % пиросульфита натрия (табл. 2).</w:t>
      </w:r>
    </w:p>
    <w:p w:rsidR="008F3406" w:rsidRPr="006471C5" w:rsidRDefault="008F3406" w:rsidP="0003300F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471C5">
        <w:rPr>
          <w:color w:val="000000"/>
          <w:sz w:val="28"/>
          <w:szCs w:val="28"/>
        </w:rPr>
        <w:t>Таблица 2. Сохранение каротина в травяной муке при разных способах хранения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2045"/>
        <w:gridCol w:w="2160"/>
        <w:gridCol w:w="1903"/>
      </w:tblGrid>
      <w:tr w:rsidR="008F3406" w:rsidRPr="00DA5D79" w:rsidTr="00DA5D79">
        <w:tc>
          <w:tcPr>
            <w:tcW w:w="3463" w:type="dxa"/>
            <w:vMerge w:val="restart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Способы хранения</w:t>
            </w:r>
          </w:p>
        </w:tc>
        <w:tc>
          <w:tcPr>
            <w:tcW w:w="6108" w:type="dxa"/>
            <w:gridSpan w:val="3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Содержание каротина (мг</w:t>
            </w:r>
            <w:r w:rsidRPr="00DA5D79">
              <w:rPr>
                <w:color w:val="000000"/>
                <w:sz w:val="20"/>
                <w:szCs w:val="20"/>
                <w:lang w:val="en-US" w:eastAsia="ru-RU"/>
              </w:rPr>
              <w:t>/</w:t>
            </w:r>
            <w:r w:rsidRPr="00DA5D79">
              <w:rPr>
                <w:color w:val="000000"/>
                <w:sz w:val="20"/>
                <w:szCs w:val="20"/>
                <w:lang w:eastAsia="ru-RU"/>
              </w:rPr>
              <w:t>кг)</w:t>
            </w:r>
          </w:p>
        </w:tc>
      </w:tr>
      <w:tr w:rsidR="008F3406" w:rsidRPr="00DA5D79" w:rsidTr="00DA5D79">
        <w:tc>
          <w:tcPr>
            <w:tcW w:w="3463" w:type="dxa"/>
            <w:vMerge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45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Перед закладкой на хранение</w:t>
            </w:r>
          </w:p>
        </w:tc>
        <w:tc>
          <w:tcPr>
            <w:tcW w:w="2160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Через 2 месяца хранения</w:t>
            </w:r>
          </w:p>
        </w:tc>
        <w:tc>
          <w:tcPr>
            <w:tcW w:w="1903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Через 12 месяцев хранения</w:t>
            </w:r>
          </w:p>
        </w:tc>
      </w:tr>
      <w:tr w:rsidR="008F3406" w:rsidRPr="00DA5D79" w:rsidTr="00DA5D79">
        <w:tc>
          <w:tcPr>
            <w:tcW w:w="3463" w:type="dxa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На складе</w:t>
            </w:r>
          </w:p>
        </w:tc>
        <w:tc>
          <w:tcPr>
            <w:tcW w:w="2045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60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03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36</w:t>
            </w:r>
          </w:p>
        </w:tc>
      </w:tr>
      <w:tr w:rsidR="008F3406" w:rsidRPr="00DA5D79" w:rsidTr="00DA5D79">
        <w:tc>
          <w:tcPr>
            <w:tcW w:w="3463" w:type="dxa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В холодильной камере</w:t>
            </w:r>
          </w:p>
        </w:tc>
        <w:tc>
          <w:tcPr>
            <w:tcW w:w="2045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60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903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96</w:t>
            </w:r>
          </w:p>
        </w:tc>
      </w:tr>
      <w:tr w:rsidR="008F3406" w:rsidRPr="00DA5D79" w:rsidTr="00DA5D79">
        <w:tc>
          <w:tcPr>
            <w:tcW w:w="3463" w:type="dxa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В атмосфере азота</w:t>
            </w:r>
          </w:p>
        </w:tc>
        <w:tc>
          <w:tcPr>
            <w:tcW w:w="2045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60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03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134</w:t>
            </w:r>
          </w:p>
        </w:tc>
      </w:tr>
      <w:tr w:rsidR="008F3406" w:rsidRPr="00DA5D79" w:rsidTr="00DA5D79">
        <w:tc>
          <w:tcPr>
            <w:tcW w:w="3463" w:type="dxa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В атмосфере углекислоты</w:t>
            </w:r>
          </w:p>
        </w:tc>
        <w:tc>
          <w:tcPr>
            <w:tcW w:w="2045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60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903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112</w:t>
            </w:r>
          </w:p>
        </w:tc>
      </w:tr>
      <w:tr w:rsidR="008F3406" w:rsidRPr="00DA5D79" w:rsidTr="00DA5D79">
        <w:tc>
          <w:tcPr>
            <w:tcW w:w="3463" w:type="dxa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С пиросульфитом натрия</w:t>
            </w:r>
          </w:p>
        </w:tc>
        <w:tc>
          <w:tcPr>
            <w:tcW w:w="2045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2160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903" w:type="dxa"/>
            <w:vAlign w:val="center"/>
          </w:tcPr>
          <w:p w:rsidR="008F3406" w:rsidRPr="00DA5D79" w:rsidRDefault="008F3406" w:rsidP="00DA5D79">
            <w:pPr>
              <w:autoSpaceDE w:val="0"/>
              <w:autoSpaceDN w:val="0"/>
              <w:adjustRightInd w:val="0"/>
              <w:spacing w:after="0" w:line="360" w:lineRule="auto"/>
              <w:rPr>
                <w:color w:val="000000"/>
                <w:sz w:val="20"/>
                <w:szCs w:val="20"/>
                <w:lang w:eastAsia="ru-RU"/>
              </w:rPr>
            </w:pPr>
            <w:r w:rsidRPr="00DA5D79">
              <w:rPr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</w:tbl>
    <w:p w:rsidR="008F3406" w:rsidRDefault="008F3406" w:rsidP="00931DAC">
      <w:pPr>
        <w:pStyle w:val="1"/>
        <w:spacing w:after="0" w:line="360" w:lineRule="auto"/>
        <w:ind w:firstLine="709"/>
        <w:rPr>
          <w:sz w:val="28"/>
          <w:szCs w:val="28"/>
        </w:rPr>
      </w:pPr>
    </w:p>
    <w:p w:rsidR="008F3406" w:rsidRDefault="008F3406" w:rsidP="00931DAC">
      <w:pPr>
        <w:pStyle w:val="1"/>
        <w:spacing w:after="0" w:line="360" w:lineRule="auto"/>
        <w:ind w:firstLine="709"/>
        <w:rPr>
          <w:sz w:val="28"/>
          <w:szCs w:val="28"/>
        </w:rPr>
      </w:pPr>
    </w:p>
    <w:p w:rsidR="008F3406" w:rsidRPr="00F408D6" w:rsidRDefault="008F3406" w:rsidP="00F408D6">
      <w:pPr>
        <w:spacing w:after="0" w:line="360" w:lineRule="auto"/>
        <w:rPr>
          <w:sz w:val="28"/>
          <w:szCs w:val="28"/>
        </w:rPr>
      </w:pPr>
    </w:p>
    <w:p w:rsidR="008F3406" w:rsidRDefault="008F3406" w:rsidP="00F408D6">
      <w:pPr>
        <w:pStyle w:val="1"/>
        <w:numPr>
          <w:ilvl w:val="0"/>
          <w:numId w:val="2"/>
        </w:num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Производство консервов из рыбы.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Характеристика продукции, сырья и полуфабрикатов. Рыбные консервы — пищевые продукты, уложенные в герметичную тару и стерилизованные нагревом до температуры, достаточной для подавления жизнедеятельности микроорганизмов. Выпускают до 250 наименований рыбных консервов. В последнее время начали вырабатывать консервы из моллюсков, ракообразных, морских животных и др.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Консервы классифицируют в зависимости От используемого сырья и способа производства: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натуральные (в собственном соку, бульоне, желе);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закусочные (в томатном соусе, масле, паштеты и с овощами);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консервы из ракообразных (крабов, креветок);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консервы из нерыбного водного сырья (прочие) - из моллюсков, водорослей и др.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Натуральные рыбные консервы изготавливают из свежей, охлажденной или мороженной рыбы. Во всех случаях рыбу разделывают на куски или используют цельные тушки, которые плотно укладывают в банки. При выработке консервов из лососевых рыб (кета, горбуша, нерпа, чавыча, голец и др.), скумбрии, палтуса, сельди и тресковой печени в банки с рыбой добавляют горький и душистый перец, лавровый лист. При изготовлении консервов из скумбрии ее бланшируют паром при температуре 90.. .95 °С в течение 15.. .20 мин, в банки добавляют бульон, сваренный из получаемых при разделке этой рыбы голов и прихвостовых кусочков. Натуральные консервы из рыб, имеющих нежное мясо (салака, сайра, угорь и др.), вырабатывают в желе для сохранения целостности кусков рыбы и придания готовой продукции хорошего товарного вида.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Для приготовления рыбных консервов используют банки, сделанные из жести, алюминия или стекла. Банки из металла делают цилиндрической, овальной, эллиптической и прямоугольной формы, а стеклянные — только цилиндрической. Для изготовления жестяной тары используется жесть толщиной 0,2...0,22 мм, покрытая оловом (белая жесть).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Особенности производства и потребления готовой продукции. На производство натуральных консервов направляют только свежее или охлажденное сырье не ниже 1-го сорта. Недостатком этих консервов считают потерю механической прочности после стерилизации, поэтому наиболее ценные консервы из лососевых рыб можно готовить только в желирующих заливках. Заливка при застывании склеивает куски и сохраняет их целостность при транспортировании.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Вся выловленная рыба проходит выдержку в специальных бункерах с пересыпкой льдом общим слоем до 0,8 м при температуре рыбы 1,5.. .4 °С. После выдержки рыбу разделывают, удаляя все внутренности и несъедобные части, отделяя голову и отрезая плавники. Головы рекомендуется удалять на головоотсекающих машинах, а икру извлекать вручную. У океанических рыб разрешается оставлять чешую, а у скумбрии и ставриды срезают боковые и хвостовые жучки.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Для разделки на автоматах рыба должна быть рассортирована по размеру. После разделки на автоматах во всех случаях необходима ее ручная доработка и мойка. При этом количество отходов колеблется в пределах 1,5... 6,0 % в зависимости от точности работы автомата.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Подготовленную тушку режут на рыборезке на куски, соответствующие высоте банки, и их укладывают в нее с одновременным дозированием соли. Нормой считают 345 г рыбы и 5 г соли в учетную банку. При изготовлении натуральных консервов из ставриды и скумбрии в банку дополнительно вносят перец горький и душистый по одной горошине на банку и лавровый лист площадью 4 см2.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Пройдя контроль массы и укладки, наполненные рыбой банки поступают для герметизации на вакуум-закаточную машину, а затем на стерилизацию. Стерилизуют натуральные консервы при температуре 112 °С в течение 80 мин или при температуре 120 °С в течение 40 мин.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Порядок приготовления натуральных консервов с добавлением бульона (в желирующих заливках) аналогичен процессу приготовления натуральных консервов без добавок. Норма закладки рыбы 240.. .280 г на четную банку, а остальные (до 350 г) — заливка.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Для приготовления желирующего бульона используют отходы от разделки рыбы (головы, плавники, кости). На 1000 учетных банок расходуют около 70 кг отходов. Отходы моют, заливают водой и варят до полного разваривания. Полученный бульон фильтруют и добавляют в соответствии с рецептурой компоненты (в том числе уксусную кислоту, соль, сахар и агар). Агар используется с целью увеличения клейкости и прочности желеобразного студня. Бульон с внесенными компонентами вновь нагревается и подается на заливку. Банки герметизируют и стерилизуют при температуре 112 °С в течение 65 мин.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Технология приготовления натуральных консервов с добавлением масла такая же, как и натуральных без добавок и с добавлением бульона. Рыбу нагревают в банках до температуры 100 °С, не сливая бульона, и добавляют масло. Норма закладки рыбы составляет 335 г, масла 10 г и соли 5 г на учетную банку. Банки герметизируют и стерилизуют при температуре 112 °С.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В процессе хранения консервов на складе происходит их созревание, заключающееся в равномерном распределении соли в содержимом банки и впитывании в ткани рыбы выделившегося бульона. Минимальный срок созревания—один месяц.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Стадии технологического процесса. Основными стадиями производства натуральных рыбных консервов являются: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— разделка и мойка рыбы;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— порционирование (резание на куски);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— прошпаривание банок;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— фасование рыбы и посол;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— эксгаустирование и закатка банок;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— стерилизация;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 xml:space="preserve">— охлаждение и хранение. 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В процессе производства отдельных видов консервов некоторые из этих операций могут отсутствовать или объединяться, но основной процесс производства не нарушается.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Характеристика комплексов оборудования. Линия начинается с комплекса оборудования для разделки и мойки рыбы, в состав которого входят головоотсекающая машина, рыборазделочный автомат (с вакуумным всасыванием внутренностей), моющие машины (роторного, вентиляторного и конвейерного типов).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В состав линии входит комплекс оборудования для порционирования рыбы, состоящий из порционирующих машин, а также комплекс оборудования для прошпаривания банок.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Ведущим является комплекс оборудования для фасования и посола рыбы, в состав которого входят набивочные машины и соледозаторы.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Далее следует комплекс оборудования для эксгаустирования и закатки банок, состоящий из вакуум-закаточных машин.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Завершающим является комплекс оборудования для стерилизации консервов, состоящий из автоклавов периодического или непрерывного действия.</w:t>
      </w:r>
    </w:p>
    <w:p w:rsidR="008F3406" w:rsidRPr="00C6051E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Далее следует финишный комплекс оборудования для охлаждения и хранения готовой продукции, состоящий из транспортера, охладителя, конвейера и склада.</w:t>
      </w:r>
    </w:p>
    <w:p w:rsidR="008F3406" w:rsidRDefault="008F3406" w:rsidP="00C6051E">
      <w:pPr>
        <w:spacing w:after="0" w:line="360" w:lineRule="auto"/>
        <w:rPr>
          <w:sz w:val="28"/>
          <w:szCs w:val="28"/>
        </w:rPr>
      </w:pPr>
      <w:r w:rsidRPr="00C6051E">
        <w:rPr>
          <w:sz w:val="28"/>
          <w:szCs w:val="28"/>
        </w:rPr>
        <w:t>На рис. представлена машинно-аппаратурная схема линии производства рыбных консервов.</w:t>
      </w:r>
    </w:p>
    <w:p w:rsidR="008F3406" w:rsidRDefault="00E51283" w:rsidP="00C6051E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78pt;height:198.75pt;visibility:visible">
            <v:imagedata r:id="rId7" o:title=""/>
          </v:shape>
        </w:pict>
      </w:r>
    </w:p>
    <w:p w:rsidR="008F3406" w:rsidRPr="00C6051E" w:rsidRDefault="008F3406" w:rsidP="00C6051E">
      <w:pPr>
        <w:rPr>
          <w:sz w:val="28"/>
          <w:szCs w:val="28"/>
        </w:rPr>
      </w:pPr>
      <w:r w:rsidRPr="00C6051E">
        <w:rPr>
          <w:sz w:val="28"/>
          <w:szCs w:val="28"/>
        </w:rPr>
        <w:t>Рис. Машинно-аппаратурная схема линии производства рыбных консервов</w:t>
      </w:r>
    </w:p>
    <w:p w:rsidR="008F3406" w:rsidRPr="00C6051E" w:rsidRDefault="008F3406" w:rsidP="00C6051E">
      <w:pPr>
        <w:rPr>
          <w:sz w:val="28"/>
          <w:szCs w:val="28"/>
        </w:rPr>
      </w:pPr>
      <w:r w:rsidRPr="00C6051E">
        <w:rPr>
          <w:sz w:val="28"/>
          <w:szCs w:val="28"/>
        </w:rPr>
        <w:t>Устройство и принцип действия линии. Рыбу разделывают на этой линии в два приема. Вначале на головоотсекающей машине 1 от рыбы отделяют голову и на конвейере 2 через образовавшийся срез вынимают ястыки с икрой. Затем на рыборазделочном автомате 3 с нее срезают плавники, вскрывают брюшко и вынимают внутренности.</w:t>
      </w:r>
    </w:p>
    <w:p w:rsidR="008F3406" w:rsidRPr="00C6051E" w:rsidRDefault="008F3406" w:rsidP="00C6051E">
      <w:pPr>
        <w:rPr>
          <w:sz w:val="28"/>
          <w:szCs w:val="28"/>
        </w:rPr>
      </w:pPr>
      <w:r w:rsidRPr="00C6051E">
        <w:rPr>
          <w:sz w:val="28"/>
          <w:szCs w:val="28"/>
        </w:rPr>
        <w:t>Из рыборазделочного автомата 3 тушки рыбы поступают на моющий транспортер 4, а затем в порционирующую машину 6 через столы 5 для зачистки рыбы. В порционирующей машине 6 тушки рыбы режут на куски, соответствующие размеру банок. Куски рыбы передаются на набивочные автоматы 8, которые засыпают солью и пряностями в предварительно прошпаренные банки в шпарительном автомате 7, а затем укладывают в них рыбу срезами кусков вверх.</w:t>
      </w:r>
    </w:p>
    <w:p w:rsidR="008F3406" w:rsidRPr="00C6051E" w:rsidRDefault="008F3406" w:rsidP="00C6051E">
      <w:pPr>
        <w:rPr>
          <w:sz w:val="28"/>
          <w:szCs w:val="28"/>
        </w:rPr>
      </w:pPr>
      <w:r w:rsidRPr="00C6051E">
        <w:rPr>
          <w:sz w:val="28"/>
          <w:szCs w:val="28"/>
        </w:rPr>
        <w:t>При выходе из набивочных автоматов 8 банки с рыбой подаются на предварительную закатку в клинчер 9, а затем на вакуум-закаточный автомат 10. Закатанные банки по транспортеру попадают в моечную машину 11 и затем укладываются на однорядные сетки 12.</w:t>
      </w:r>
    </w:p>
    <w:p w:rsidR="008F3406" w:rsidRPr="00C6051E" w:rsidRDefault="008F3406" w:rsidP="00C6051E">
      <w:pPr>
        <w:rPr>
          <w:sz w:val="28"/>
          <w:szCs w:val="28"/>
        </w:rPr>
      </w:pPr>
    </w:p>
    <w:p w:rsidR="008F3406" w:rsidRPr="00C6051E" w:rsidRDefault="008F3406" w:rsidP="00C6051E">
      <w:pPr>
        <w:rPr>
          <w:sz w:val="28"/>
          <w:szCs w:val="28"/>
        </w:rPr>
      </w:pPr>
      <w:r w:rsidRPr="00C6051E">
        <w:rPr>
          <w:sz w:val="28"/>
          <w:szCs w:val="28"/>
        </w:rPr>
        <w:t>Сетки с банкоукладчиком 13 устанавливают на вагонетки 14 и по рельсовому пути 15 вкатывают в горизонтальные аппараты 16 для стерилизации. Стерилизованные консервы подвергают горячему контролю на транспортере 7 7, а затем охлаждают холодной водой в ванне с конвейером 18. Охлажденные консервы направляют на склад для хранения и отправки на реализацию.</w:t>
      </w:r>
      <w:bookmarkStart w:id="0" w:name="_GoBack"/>
      <w:bookmarkEnd w:id="0"/>
    </w:p>
    <w:sectPr w:rsidR="008F3406" w:rsidRPr="00C6051E" w:rsidSect="005A35BC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406" w:rsidRDefault="008F3406" w:rsidP="003B6613">
      <w:pPr>
        <w:spacing w:after="0" w:line="240" w:lineRule="auto"/>
      </w:pPr>
      <w:r>
        <w:separator/>
      </w:r>
    </w:p>
  </w:endnote>
  <w:endnote w:type="continuationSeparator" w:id="0">
    <w:p w:rsidR="008F3406" w:rsidRDefault="008F3406" w:rsidP="003B6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406" w:rsidRDefault="008F3406" w:rsidP="003B6613">
      <w:pPr>
        <w:spacing w:after="0" w:line="240" w:lineRule="auto"/>
      </w:pPr>
      <w:r>
        <w:separator/>
      </w:r>
    </w:p>
  </w:footnote>
  <w:footnote w:type="continuationSeparator" w:id="0">
    <w:p w:rsidR="008F3406" w:rsidRDefault="008F3406" w:rsidP="003B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576F"/>
    <w:multiLevelType w:val="singleLevel"/>
    <w:tmpl w:val="1E920AD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FCB5D87"/>
    <w:multiLevelType w:val="hybridMultilevel"/>
    <w:tmpl w:val="62F82422"/>
    <w:lvl w:ilvl="0" w:tplc="3D9868A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1005"/>
    <w:rsid w:val="000328E9"/>
    <w:rsid w:val="0003300F"/>
    <w:rsid w:val="00166C0F"/>
    <w:rsid w:val="002B4ADC"/>
    <w:rsid w:val="002E49C8"/>
    <w:rsid w:val="002E7EBD"/>
    <w:rsid w:val="00366276"/>
    <w:rsid w:val="00383E8A"/>
    <w:rsid w:val="003875E9"/>
    <w:rsid w:val="003B6613"/>
    <w:rsid w:val="0044039B"/>
    <w:rsid w:val="005A35BC"/>
    <w:rsid w:val="005F308E"/>
    <w:rsid w:val="00621BAA"/>
    <w:rsid w:val="006471C5"/>
    <w:rsid w:val="00712A77"/>
    <w:rsid w:val="007A61B5"/>
    <w:rsid w:val="007F1137"/>
    <w:rsid w:val="007F70B3"/>
    <w:rsid w:val="008E18D0"/>
    <w:rsid w:val="008F3406"/>
    <w:rsid w:val="00931DAC"/>
    <w:rsid w:val="00970950"/>
    <w:rsid w:val="00A046E3"/>
    <w:rsid w:val="00A21005"/>
    <w:rsid w:val="00BE6795"/>
    <w:rsid w:val="00C6051E"/>
    <w:rsid w:val="00C648FE"/>
    <w:rsid w:val="00CA30FE"/>
    <w:rsid w:val="00CA7DE6"/>
    <w:rsid w:val="00D43C16"/>
    <w:rsid w:val="00DA5D79"/>
    <w:rsid w:val="00E51283"/>
    <w:rsid w:val="00E8735F"/>
    <w:rsid w:val="00F408D6"/>
    <w:rsid w:val="00F802FD"/>
    <w:rsid w:val="00FA779F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2650A93-86BC-422F-9833-931B60FA2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79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21005"/>
    <w:rPr>
      <w:rFonts w:cs="Times New Roman"/>
      <w:b/>
      <w:bCs/>
    </w:rPr>
  </w:style>
  <w:style w:type="paragraph" w:styleId="a4">
    <w:name w:val="Normal (Web)"/>
    <w:basedOn w:val="a"/>
    <w:rsid w:val="00A21005"/>
    <w:pPr>
      <w:spacing w:before="100" w:beforeAutospacing="1" w:after="100" w:afterAutospacing="1" w:line="240" w:lineRule="auto"/>
    </w:pPr>
    <w:rPr>
      <w:rFonts w:eastAsia="Calibri"/>
      <w:sz w:val="24"/>
      <w:szCs w:val="24"/>
      <w:lang w:eastAsia="ru-RU"/>
    </w:rPr>
  </w:style>
  <w:style w:type="paragraph" w:styleId="2">
    <w:name w:val="Body Text 2"/>
    <w:basedOn w:val="a"/>
    <w:link w:val="20"/>
    <w:rsid w:val="000328E9"/>
    <w:pPr>
      <w:spacing w:after="0" w:line="240" w:lineRule="auto"/>
      <w:jc w:val="center"/>
    </w:pPr>
    <w:rPr>
      <w:rFonts w:eastAsia="Calibri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locked/>
    <w:rsid w:val="000328E9"/>
    <w:rPr>
      <w:rFonts w:eastAsia="Times New Roman" w:cs="Times New Roman"/>
      <w:sz w:val="20"/>
      <w:szCs w:val="20"/>
      <w:lang w:val="x-none" w:eastAsia="ru-RU"/>
    </w:rPr>
  </w:style>
  <w:style w:type="paragraph" w:customStyle="1" w:styleId="1">
    <w:name w:val="Абзац списка1"/>
    <w:basedOn w:val="a"/>
    <w:rsid w:val="00D43C16"/>
    <w:pPr>
      <w:ind w:left="720"/>
      <w:contextualSpacing/>
    </w:pPr>
  </w:style>
  <w:style w:type="table" w:styleId="a5">
    <w:name w:val="Table Grid"/>
    <w:basedOn w:val="a1"/>
    <w:rsid w:val="00931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C6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C6051E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semiHidden/>
    <w:rsid w:val="003B6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semiHidden/>
    <w:locked/>
    <w:rsid w:val="003B6613"/>
    <w:rPr>
      <w:rFonts w:cs="Times New Roman"/>
    </w:rPr>
  </w:style>
  <w:style w:type="paragraph" w:styleId="aa">
    <w:name w:val="footer"/>
    <w:basedOn w:val="a"/>
    <w:link w:val="ab"/>
    <w:semiHidden/>
    <w:rsid w:val="003B6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semiHidden/>
    <w:locked/>
    <w:rsid w:val="003B661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3434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ФГОУ ВПО «Оренбургский государственный аграрный университет»</vt:lpstr>
    </vt:vector>
  </TitlesOfParts>
  <Company/>
  <LinksUpToDate>false</LinksUpToDate>
  <CharactersWithSpaces>22969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ФГОУ ВПО «Оренбургский государственный аграрный университет»</dc:title>
  <dc:subject/>
  <dc:creator>ASKUE</dc:creator>
  <cp:keywords/>
  <dc:description/>
  <cp:lastModifiedBy>admin</cp:lastModifiedBy>
  <cp:revision>2</cp:revision>
  <dcterms:created xsi:type="dcterms:W3CDTF">2014-04-06T02:31:00Z</dcterms:created>
  <dcterms:modified xsi:type="dcterms:W3CDTF">2014-04-06T02:31:00Z</dcterms:modified>
</cp:coreProperties>
</file>