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BB7" w:rsidRDefault="00E41BB7"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Default="00883BE2" w:rsidP="00883BE2">
      <w:pPr>
        <w:spacing w:after="0" w:line="240" w:lineRule="auto"/>
        <w:ind w:firstLine="720"/>
        <w:jc w:val="both"/>
        <w:rPr>
          <w:rFonts w:ascii="Times New Roman" w:hAnsi="Times New Roman"/>
          <w:b/>
          <w:sz w:val="28"/>
          <w:szCs w:val="28"/>
        </w:rPr>
      </w:pPr>
    </w:p>
    <w:p w:rsidR="00883BE2" w:rsidRPr="009F5E24" w:rsidRDefault="00883BE2" w:rsidP="00883BE2">
      <w:pPr>
        <w:pStyle w:val="11"/>
        <w:tabs>
          <w:tab w:val="right" w:leader="dot" w:pos="9345"/>
        </w:tabs>
        <w:spacing w:line="360" w:lineRule="auto"/>
        <w:ind w:firstLine="720"/>
        <w:rPr>
          <w:b/>
          <w:sz w:val="32"/>
          <w:szCs w:val="32"/>
        </w:rPr>
      </w:pPr>
      <w:r w:rsidRPr="009F5E24">
        <w:rPr>
          <w:b/>
          <w:sz w:val="32"/>
          <w:szCs w:val="32"/>
        </w:rPr>
        <w:t>Содержание</w:t>
      </w:r>
      <w:r>
        <w:rPr>
          <w:b/>
          <w:sz w:val="32"/>
          <w:szCs w:val="32"/>
        </w:rPr>
        <w:t>:</w:t>
      </w:r>
    </w:p>
    <w:p w:rsidR="00883BE2" w:rsidRPr="009F5E24" w:rsidRDefault="00883BE2" w:rsidP="00883BE2"/>
    <w:p w:rsidR="00883BE2" w:rsidRDefault="00883BE2" w:rsidP="00883BE2">
      <w:pPr>
        <w:pStyle w:val="11"/>
        <w:tabs>
          <w:tab w:val="right" w:leader="dot" w:pos="9345"/>
        </w:tabs>
        <w:spacing w:line="360" w:lineRule="auto"/>
        <w:ind w:firstLine="720"/>
        <w:rPr>
          <w:rStyle w:val="a7"/>
          <w:rFonts w:eastAsia="Calibri"/>
          <w:noProof/>
          <w:sz w:val="28"/>
          <w:szCs w:val="28"/>
        </w:rPr>
      </w:pPr>
      <w:r>
        <w:fldChar w:fldCharType="begin"/>
      </w:r>
      <w:r>
        <w:instrText xml:space="preserve"> TOC \o "1-3" \h \z \u </w:instrText>
      </w:r>
      <w:r>
        <w:fldChar w:fldCharType="separate"/>
      </w:r>
    </w:p>
    <w:p w:rsidR="00883BE2" w:rsidRPr="00F7224D" w:rsidRDefault="00883BE2" w:rsidP="00883BE2">
      <w:pPr>
        <w:pStyle w:val="21"/>
        <w:tabs>
          <w:tab w:val="right" w:leader="dot" w:pos="9345"/>
        </w:tabs>
        <w:spacing w:line="360" w:lineRule="auto"/>
        <w:ind w:firstLine="720"/>
        <w:rPr>
          <w:sz w:val="28"/>
          <w:szCs w:val="28"/>
        </w:rPr>
      </w:pPr>
      <w:r w:rsidRPr="00F7224D">
        <w:rPr>
          <w:sz w:val="28"/>
          <w:szCs w:val="28"/>
        </w:rPr>
        <w:t>Задача1………………………………………………………………..3</w:t>
      </w:r>
    </w:p>
    <w:p w:rsidR="00883BE2" w:rsidRPr="00F7224D" w:rsidRDefault="00883BE2" w:rsidP="00883BE2">
      <w:pPr>
        <w:pStyle w:val="21"/>
        <w:tabs>
          <w:tab w:val="right" w:leader="dot" w:pos="9345"/>
        </w:tabs>
        <w:spacing w:line="360" w:lineRule="auto"/>
        <w:ind w:firstLine="720"/>
        <w:rPr>
          <w:sz w:val="28"/>
          <w:szCs w:val="28"/>
        </w:rPr>
      </w:pPr>
      <w:r w:rsidRPr="00F7224D">
        <w:rPr>
          <w:sz w:val="28"/>
          <w:szCs w:val="28"/>
        </w:rPr>
        <w:t xml:space="preserve">Задача </w:t>
      </w:r>
      <w:r>
        <w:rPr>
          <w:sz w:val="28"/>
          <w:szCs w:val="28"/>
        </w:rPr>
        <w:t>2</w:t>
      </w:r>
      <w:r w:rsidRPr="00F7224D">
        <w:rPr>
          <w:sz w:val="28"/>
          <w:szCs w:val="28"/>
        </w:rPr>
        <w:t>……………………………………………………………….4</w:t>
      </w:r>
    </w:p>
    <w:p w:rsidR="00883BE2" w:rsidRPr="00F7224D" w:rsidRDefault="00883BE2" w:rsidP="00883BE2">
      <w:pPr>
        <w:pStyle w:val="21"/>
        <w:tabs>
          <w:tab w:val="right" w:leader="dot" w:pos="9345"/>
        </w:tabs>
        <w:spacing w:line="360" w:lineRule="auto"/>
        <w:ind w:firstLine="720"/>
        <w:rPr>
          <w:sz w:val="28"/>
          <w:szCs w:val="28"/>
        </w:rPr>
      </w:pPr>
      <w:r w:rsidRPr="00F7224D">
        <w:rPr>
          <w:sz w:val="28"/>
          <w:szCs w:val="28"/>
        </w:rPr>
        <w:t xml:space="preserve">Задача </w:t>
      </w:r>
      <w:r>
        <w:rPr>
          <w:sz w:val="28"/>
          <w:szCs w:val="28"/>
        </w:rPr>
        <w:t>3</w:t>
      </w:r>
      <w:r w:rsidRPr="00F7224D">
        <w:rPr>
          <w:sz w:val="28"/>
          <w:szCs w:val="28"/>
        </w:rPr>
        <w:t>……………………………………………………………….</w:t>
      </w:r>
      <w:r>
        <w:rPr>
          <w:sz w:val="28"/>
          <w:szCs w:val="28"/>
        </w:rPr>
        <w:t>5</w:t>
      </w:r>
    </w:p>
    <w:p w:rsidR="00883BE2" w:rsidRPr="00F7224D" w:rsidRDefault="00883BE2" w:rsidP="00883BE2">
      <w:pPr>
        <w:pStyle w:val="21"/>
        <w:tabs>
          <w:tab w:val="right" w:leader="dot" w:pos="9345"/>
        </w:tabs>
        <w:spacing w:line="360" w:lineRule="auto"/>
        <w:ind w:firstLine="720"/>
        <w:rPr>
          <w:sz w:val="28"/>
          <w:szCs w:val="28"/>
        </w:rPr>
      </w:pPr>
      <w:r w:rsidRPr="00F7224D">
        <w:rPr>
          <w:sz w:val="28"/>
          <w:szCs w:val="28"/>
        </w:rPr>
        <w:t xml:space="preserve">Задача </w:t>
      </w:r>
      <w:r>
        <w:rPr>
          <w:sz w:val="28"/>
          <w:szCs w:val="28"/>
        </w:rPr>
        <w:t>4</w:t>
      </w:r>
      <w:r w:rsidRPr="00F7224D">
        <w:rPr>
          <w:sz w:val="28"/>
          <w:szCs w:val="28"/>
        </w:rPr>
        <w:t>……………………………………………………………….</w:t>
      </w:r>
      <w:r>
        <w:rPr>
          <w:sz w:val="28"/>
          <w:szCs w:val="28"/>
        </w:rPr>
        <w:t>6</w:t>
      </w:r>
    </w:p>
    <w:p w:rsidR="00883BE2" w:rsidRPr="00F7224D" w:rsidRDefault="00883BE2" w:rsidP="00883BE2">
      <w:pPr>
        <w:pStyle w:val="21"/>
        <w:tabs>
          <w:tab w:val="right" w:leader="dot" w:pos="9345"/>
        </w:tabs>
        <w:spacing w:line="360" w:lineRule="auto"/>
        <w:ind w:firstLine="720"/>
        <w:rPr>
          <w:sz w:val="28"/>
          <w:szCs w:val="28"/>
        </w:rPr>
      </w:pPr>
      <w:r w:rsidRPr="00F7224D">
        <w:rPr>
          <w:sz w:val="28"/>
          <w:szCs w:val="28"/>
        </w:rPr>
        <w:t xml:space="preserve">Задача </w:t>
      </w:r>
      <w:r>
        <w:rPr>
          <w:sz w:val="28"/>
          <w:szCs w:val="28"/>
        </w:rPr>
        <w:t>5</w:t>
      </w:r>
      <w:r w:rsidRPr="00F7224D">
        <w:rPr>
          <w:sz w:val="28"/>
          <w:szCs w:val="28"/>
        </w:rPr>
        <w:t>……………………………………………………………….</w:t>
      </w:r>
      <w:r>
        <w:rPr>
          <w:sz w:val="28"/>
          <w:szCs w:val="28"/>
        </w:rPr>
        <w:t>7</w:t>
      </w:r>
    </w:p>
    <w:p w:rsidR="00883BE2" w:rsidRDefault="00883BE2" w:rsidP="00883BE2">
      <w:pPr>
        <w:spacing w:line="360" w:lineRule="auto"/>
        <w:ind w:left="252" w:firstLine="708"/>
        <w:rPr>
          <w:rFonts w:ascii="Times New Roman" w:hAnsi="Times New Roman"/>
          <w:sz w:val="28"/>
          <w:szCs w:val="28"/>
        </w:rPr>
      </w:pPr>
      <w:r w:rsidRPr="00F7224D">
        <w:rPr>
          <w:rFonts w:ascii="Times New Roman" w:hAnsi="Times New Roman"/>
          <w:sz w:val="28"/>
          <w:szCs w:val="28"/>
        </w:rPr>
        <w:t>Задача 6…………………</w:t>
      </w:r>
      <w:r>
        <w:rPr>
          <w:rFonts w:ascii="Times New Roman" w:hAnsi="Times New Roman"/>
          <w:sz w:val="28"/>
          <w:szCs w:val="28"/>
        </w:rPr>
        <w:t>…</w:t>
      </w:r>
      <w:r w:rsidRPr="00F7224D">
        <w:rPr>
          <w:rFonts w:ascii="Times New Roman" w:hAnsi="Times New Roman"/>
          <w:sz w:val="28"/>
          <w:szCs w:val="28"/>
        </w:rPr>
        <w:t>…………………………………</w:t>
      </w:r>
      <w:r w:rsidR="00864B16">
        <w:rPr>
          <w:rFonts w:ascii="Times New Roman" w:hAnsi="Times New Roman"/>
          <w:sz w:val="28"/>
          <w:szCs w:val="28"/>
        </w:rPr>
        <w:t>.</w:t>
      </w:r>
      <w:r w:rsidRPr="00F7224D">
        <w:rPr>
          <w:rFonts w:ascii="Times New Roman" w:hAnsi="Times New Roman"/>
          <w:sz w:val="28"/>
          <w:szCs w:val="28"/>
        </w:rPr>
        <w:t>………</w:t>
      </w:r>
      <w:r w:rsidR="00864B16">
        <w:rPr>
          <w:rFonts w:ascii="Times New Roman" w:hAnsi="Times New Roman"/>
          <w:sz w:val="28"/>
          <w:szCs w:val="28"/>
        </w:rPr>
        <w:t>8</w:t>
      </w:r>
    </w:p>
    <w:p w:rsidR="00883BE2" w:rsidRPr="00F7224D" w:rsidRDefault="00883BE2" w:rsidP="00883BE2">
      <w:pPr>
        <w:spacing w:line="360" w:lineRule="auto"/>
        <w:ind w:left="252" w:firstLine="708"/>
        <w:rPr>
          <w:rFonts w:ascii="Times New Roman" w:hAnsi="Times New Roman"/>
          <w:sz w:val="28"/>
          <w:szCs w:val="28"/>
        </w:rPr>
      </w:pPr>
      <w:r w:rsidRPr="00F7224D">
        <w:rPr>
          <w:rFonts w:ascii="Times New Roman" w:hAnsi="Times New Roman"/>
          <w:sz w:val="28"/>
          <w:szCs w:val="28"/>
        </w:rPr>
        <w:t xml:space="preserve">Задача </w:t>
      </w:r>
      <w:r>
        <w:rPr>
          <w:rFonts w:ascii="Times New Roman" w:hAnsi="Times New Roman"/>
          <w:sz w:val="28"/>
          <w:szCs w:val="28"/>
        </w:rPr>
        <w:t>7</w:t>
      </w:r>
      <w:r w:rsidRPr="00F7224D">
        <w:rPr>
          <w:rFonts w:ascii="Times New Roman" w:hAnsi="Times New Roman"/>
          <w:sz w:val="28"/>
          <w:szCs w:val="28"/>
        </w:rPr>
        <w:t>…………………</w:t>
      </w:r>
      <w:r>
        <w:rPr>
          <w:rFonts w:ascii="Times New Roman" w:hAnsi="Times New Roman"/>
          <w:sz w:val="28"/>
          <w:szCs w:val="28"/>
        </w:rPr>
        <w:t>…</w:t>
      </w:r>
      <w:r w:rsidRPr="00F7224D">
        <w:rPr>
          <w:rFonts w:ascii="Times New Roman" w:hAnsi="Times New Roman"/>
          <w:sz w:val="28"/>
          <w:szCs w:val="28"/>
        </w:rPr>
        <w:t>…………………………………………</w:t>
      </w:r>
      <w:r w:rsidR="00864B16">
        <w:rPr>
          <w:rFonts w:ascii="Times New Roman" w:hAnsi="Times New Roman"/>
          <w:sz w:val="28"/>
          <w:szCs w:val="28"/>
        </w:rPr>
        <w:t>.9</w:t>
      </w:r>
    </w:p>
    <w:p w:rsidR="00883BE2" w:rsidRPr="00F7224D" w:rsidRDefault="00883BE2" w:rsidP="00883BE2">
      <w:pPr>
        <w:pStyle w:val="21"/>
        <w:tabs>
          <w:tab w:val="right" w:leader="dot" w:pos="9345"/>
        </w:tabs>
        <w:spacing w:line="360" w:lineRule="auto"/>
        <w:ind w:firstLine="720"/>
        <w:rPr>
          <w:noProof/>
          <w:sz w:val="28"/>
          <w:szCs w:val="28"/>
          <w:lang w:eastAsia="ru-RU"/>
        </w:rPr>
      </w:pPr>
      <w:r w:rsidRPr="00F7224D">
        <w:rPr>
          <w:noProof/>
          <w:sz w:val="28"/>
          <w:szCs w:val="28"/>
          <w:lang w:eastAsia="ru-RU"/>
        </w:rPr>
        <w:t xml:space="preserve"> </w:t>
      </w:r>
      <w:r w:rsidRPr="00F7224D">
        <w:rPr>
          <w:sz w:val="28"/>
          <w:szCs w:val="28"/>
        </w:rPr>
        <w:t xml:space="preserve"> </w:t>
      </w:r>
      <w:hyperlink w:anchor="_Toc253057735" w:history="1">
        <w:r w:rsidRPr="00F7224D">
          <w:rPr>
            <w:rStyle w:val="a7"/>
            <w:rFonts w:eastAsia="Calibri"/>
            <w:noProof/>
            <w:sz w:val="28"/>
            <w:szCs w:val="28"/>
          </w:rPr>
          <w:t>Список использованной литературы</w:t>
        </w:r>
        <w:r w:rsidR="00864B16">
          <w:rPr>
            <w:noProof/>
            <w:webHidden/>
            <w:sz w:val="28"/>
            <w:szCs w:val="28"/>
          </w:rPr>
          <w:t>……………………………</w:t>
        </w:r>
        <w:r w:rsidRPr="00F7224D">
          <w:rPr>
            <w:noProof/>
            <w:webHidden/>
            <w:sz w:val="28"/>
            <w:szCs w:val="28"/>
          </w:rPr>
          <w:t>.</w:t>
        </w:r>
      </w:hyperlink>
      <w:r>
        <w:rPr>
          <w:sz w:val="28"/>
          <w:szCs w:val="28"/>
        </w:rPr>
        <w:t>1</w:t>
      </w:r>
      <w:r w:rsidR="00864B16">
        <w:rPr>
          <w:sz w:val="28"/>
          <w:szCs w:val="28"/>
        </w:rPr>
        <w:t>0</w:t>
      </w:r>
    </w:p>
    <w:p w:rsidR="00883BE2" w:rsidRDefault="00883BE2" w:rsidP="00883BE2">
      <w:pPr>
        <w:spacing w:after="0" w:line="360" w:lineRule="auto"/>
        <w:ind w:firstLine="720"/>
        <w:jc w:val="both"/>
        <w:rPr>
          <w:rFonts w:ascii="Times New Roman" w:hAnsi="Times New Roman"/>
          <w:b/>
          <w:sz w:val="28"/>
          <w:szCs w:val="28"/>
        </w:rPr>
      </w:pPr>
      <w:r>
        <w:rPr>
          <w:rFonts w:ascii="Times New Roman" w:hAnsi="Times New Roman"/>
        </w:rPr>
        <w:fldChar w:fldCharType="end"/>
      </w: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jc w:val="both"/>
        <w:rPr>
          <w:rFonts w:ascii="Times New Roman" w:hAnsi="Times New Roman"/>
          <w:b/>
          <w:sz w:val="28"/>
          <w:szCs w:val="28"/>
        </w:rPr>
      </w:pPr>
    </w:p>
    <w:p w:rsidR="008848A6" w:rsidRPr="00904682" w:rsidRDefault="00883BE2" w:rsidP="00883BE2">
      <w:pPr>
        <w:spacing w:after="0" w:line="360" w:lineRule="auto"/>
        <w:ind w:firstLine="720"/>
        <w:jc w:val="both"/>
        <w:rPr>
          <w:rFonts w:ascii="Times New Roman" w:hAnsi="Times New Roman"/>
          <w:b/>
          <w:sz w:val="28"/>
          <w:szCs w:val="28"/>
        </w:rPr>
      </w:pPr>
      <w:r>
        <w:rPr>
          <w:rFonts w:ascii="Times New Roman" w:hAnsi="Times New Roman"/>
          <w:b/>
          <w:sz w:val="28"/>
          <w:szCs w:val="28"/>
        </w:rPr>
        <w:t>Задача 1</w:t>
      </w:r>
      <w:r w:rsidR="008848A6" w:rsidRPr="00904682">
        <w:rPr>
          <w:rFonts w:ascii="Times New Roman" w:hAnsi="Times New Roman"/>
          <w:b/>
          <w:sz w:val="28"/>
          <w:szCs w:val="28"/>
        </w:rPr>
        <w:t>.</w:t>
      </w:r>
    </w:p>
    <w:p w:rsidR="008848A6" w:rsidRPr="00883BE2" w:rsidRDefault="008848A6" w:rsidP="00883BE2">
      <w:pPr>
        <w:tabs>
          <w:tab w:val="left" w:pos="142"/>
        </w:tabs>
        <w:spacing w:after="0" w:line="360" w:lineRule="auto"/>
        <w:ind w:firstLine="720"/>
        <w:jc w:val="both"/>
        <w:rPr>
          <w:rFonts w:ascii="Times New Roman" w:hAnsi="Times New Roman"/>
          <w:b/>
          <w:sz w:val="28"/>
          <w:szCs w:val="28"/>
        </w:rPr>
      </w:pPr>
      <w:r w:rsidRPr="00237B70">
        <w:rPr>
          <w:rFonts w:ascii="Times New Roman" w:hAnsi="Times New Roman"/>
          <w:sz w:val="28"/>
          <w:szCs w:val="28"/>
        </w:rPr>
        <w:t xml:space="preserve"> Прокурору города поступила жалоба подозреваемого, содержащегося под стражей, на действия следователя. В жалобе подозреваемый указал, что отказался от дачи показаний, воспользовавшись своим правом, однако следователь продолжает его вызывать, задает вопросы о событиях уголовного дела, предлагает изменить позицию и дать показания. К тому же следователь разрешил и оперативным сотрудникам вызывать его (подозреваемого) на допросы и беседы. Оцените ситуацию. От имени прокурора составьте ответ по данной жалобе.</w:t>
      </w:r>
      <w:r w:rsidRPr="00237B70">
        <w:rPr>
          <w:rFonts w:ascii="Times New Roman" w:hAnsi="Times New Roman"/>
          <w:sz w:val="28"/>
          <w:szCs w:val="28"/>
        </w:rPr>
        <w:cr/>
      </w:r>
      <w:r w:rsidRPr="00883BE2">
        <w:rPr>
          <w:rFonts w:ascii="Times New Roman" w:hAnsi="Times New Roman"/>
          <w:b/>
          <w:sz w:val="28"/>
          <w:szCs w:val="28"/>
        </w:rPr>
        <w:t xml:space="preserve"> ОТВЕТ:</w:t>
      </w:r>
    </w:p>
    <w:p w:rsidR="008848A6" w:rsidRDefault="008848A6" w:rsidP="00883BE2">
      <w:pPr>
        <w:tabs>
          <w:tab w:val="left" w:pos="142"/>
        </w:tabs>
        <w:spacing w:after="0" w:line="360" w:lineRule="auto"/>
        <w:ind w:firstLine="720"/>
        <w:jc w:val="both"/>
        <w:rPr>
          <w:rFonts w:ascii="Times New Roman" w:hAnsi="Times New Roman"/>
          <w:sz w:val="28"/>
          <w:szCs w:val="28"/>
        </w:rPr>
      </w:pPr>
      <w:r w:rsidRPr="00237B70">
        <w:rPr>
          <w:rFonts w:ascii="Times New Roman" w:hAnsi="Times New Roman"/>
          <w:sz w:val="28"/>
          <w:szCs w:val="28"/>
        </w:rPr>
        <w:t>В п.2 ч.4 ст.46 Уголовно-процессуального  кодекса РФ прописано право подозреваемого отказаться от дачи объяснений и показаний.  В отличие от обвиняемого, повторный допрос которого в случае его отказа от дачи показаний на первом допросе может проводиться только по его просьбе, подозреваемый таким правом в соответствии с УПК не наделен. После принятия дела к производству следователь не вправе поручать допросы подозреваемого</w:t>
      </w:r>
      <w:r>
        <w:rPr>
          <w:rFonts w:ascii="Times New Roman" w:hAnsi="Times New Roman"/>
          <w:sz w:val="28"/>
          <w:szCs w:val="28"/>
        </w:rPr>
        <w:t xml:space="preserve"> оперативным сотрудникам, т.к. в соответствии с положениями статьи 151 УПК предварительное расследование могут производить только следователи и дознаватели.</w:t>
      </w:r>
    </w:p>
    <w:p w:rsidR="008848A6" w:rsidRDefault="008848A6" w:rsidP="00883BE2">
      <w:pPr>
        <w:tabs>
          <w:tab w:val="left" w:pos="142"/>
        </w:tabs>
        <w:spacing w:after="0" w:line="360" w:lineRule="auto"/>
        <w:ind w:firstLine="720"/>
        <w:jc w:val="both"/>
        <w:rPr>
          <w:rFonts w:ascii="Times New Roman" w:hAnsi="Times New Roman"/>
          <w:sz w:val="28"/>
          <w:szCs w:val="28"/>
        </w:rPr>
      </w:pPr>
      <w:r>
        <w:rPr>
          <w:rFonts w:ascii="Times New Roman" w:hAnsi="Times New Roman"/>
          <w:sz w:val="28"/>
          <w:szCs w:val="28"/>
        </w:rPr>
        <w:t xml:space="preserve">Прокурор, рассмотрев жалобу подозреваемого, должен вынести </w:t>
      </w:r>
      <w:r w:rsidRPr="00E132C5">
        <w:rPr>
          <w:rFonts w:ascii="Times New Roman" w:hAnsi="Times New Roman"/>
          <w:sz w:val="28"/>
          <w:szCs w:val="28"/>
        </w:rPr>
        <w:t>постановление о полном или частичном удовлетворении жалобы либо об отказе в ее удовлетворении</w:t>
      </w:r>
      <w:r>
        <w:rPr>
          <w:rFonts w:ascii="Times New Roman" w:hAnsi="Times New Roman"/>
          <w:sz w:val="28"/>
          <w:szCs w:val="28"/>
        </w:rPr>
        <w:t xml:space="preserve">. В данном случае прокурор должен частично удовлетворить жалобу. В постановлении прокурор напишет, что рассмотрев жалобу подозреваемого по данному делу, он установил определенные факты, на основании которых и руководствуясь п.2 ч.4 ст.46 и ч.1 ст.151  УПК РФ, постановил:  Удовлетворить частично жалобу подозреваемого на незаконные действия следователя. Обязать следственную часть устранить допущенные нарушения. </w:t>
      </w:r>
    </w:p>
    <w:p w:rsidR="008848A6" w:rsidRPr="00E132C5" w:rsidRDefault="008848A6" w:rsidP="00883BE2">
      <w:pPr>
        <w:tabs>
          <w:tab w:val="left" w:pos="142"/>
        </w:tabs>
        <w:spacing w:after="0" w:line="360" w:lineRule="auto"/>
        <w:ind w:firstLine="720"/>
        <w:jc w:val="both"/>
        <w:rPr>
          <w:rFonts w:ascii="Times New Roman" w:hAnsi="Times New Roman"/>
          <w:sz w:val="28"/>
          <w:szCs w:val="28"/>
        </w:rPr>
      </w:pPr>
    </w:p>
    <w:p w:rsidR="00883BE2" w:rsidRPr="00904682" w:rsidRDefault="00883BE2" w:rsidP="00883BE2">
      <w:pPr>
        <w:spacing w:after="0" w:line="360" w:lineRule="auto"/>
        <w:ind w:firstLine="720"/>
        <w:jc w:val="both"/>
        <w:rPr>
          <w:rFonts w:ascii="Times New Roman" w:hAnsi="Times New Roman"/>
          <w:b/>
          <w:sz w:val="28"/>
          <w:szCs w:val="28"/>
        </w:rPr>
      </w:pPr>
      <w:r>
        <w:rPr>
          <w:rFonts w:ascii="Times New Roman" w:hAnsi="Times New Roman"/>
          <w:b/>
          <w:sz w:val="28"/>
          <w:szCs w:val="28"/>
        </w:rPr>
        <w:t>Задача 2</w:t>
      </w:r>
      <w:r w:rsidRPr="00904682">
        <w:rPr>
          <w:rFonts w:ascii="Times New Roman" w:hAnsi="Times New Roman"/>
          <w:b/>
          <w:sz w:val="28"/>
          <w:szCs w:val="28"/>
        </w:rPr>
        <w:t>.</w:t>
      </w:r>
    </w:p>
    <w:p w:rsidR="008848A6"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 xml:space="preserve"> Адвокат И. в Сургуте заключил соглашение о защите с родителями обвиняемого П., содержащегося под стражей в СИЗО г.Тюмени (по делу об убийстве). Явившись с ордером к следователю (с целью узнать - когда этапируют обвиняемого, и заявить ходатайство о производстве экспертизы), адвокат И. узнал, что он и следователь родные братья. Следователь отвел адвоката И. от участия в деле своим постановлением. Оцените ситуацию. Как следует поступить в данной ситуации. Прав ли следователь?</w:t>
      </w:r>
    </w:p>
    <w:p w:rsidR="008848A6" w:rsidRPr="00883BE2" w:rsidRDefault="008848A6" w:rsidP="00883BE2">
      <w:pPr>
        <w:spacing w:after="0" w:line="360" w:lineRule="auto"/>
        <w:ind w:firstLine="720"/>
        <w:jc w:val="both"/>
        <w:rPr>
          <w:rFonts w:ascii="Times New Roman" w:hAnsi="Times New Roman"/>
          <w:b/>
          <w:sz w:val="28"/>
          <w:szCs w:val="28"/>
        </w:rPr>
      </w:pPr>
      <w:r w:rsidRPr="00883BE2">
        <w:rPr>
          <w:rFonts w:ascii="Times New Roman" w:hAnsi="Times New Roman"/>
          <w:b/>
          <w:sz w:val="28"/>
          <w:szCs w:val="28"/>
        </w:rPr>
        <w:t>ОТВЕТ:</w:t>
      </w:r>
    </w:p>
    <w:p w:rsidR="008848A6" w:rsidRPr="00237B70"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Согласно пункту 2</w:t>
      </w:r>
      <w:r>
        <w:rPr>
          <w:rFonts w:ascii="Times New Roman" w:hAnsi="Times New Roman"/>
          <w:sz w:val="28"/>
          <w:szCs w:val="28"/>
        </w:rPr>
        <w:t xml:space="preserve"> </w:t>
      </w:r>
      <w:r w:rsidRPr="00237B70">
        <w:rPr>
          <w:rFonts w:ascii="Times New Roman" w:hAnsi="Times New Roman"/>
          <w:sz w:val="28"/>
          <w:szCs w:val="28"/>
        </w:rPr>
        <w:t xml:space="preserve">части 1 ст.72 УПК РФ к обстоятельствам исключающим участие в производстве по уголовному делу защитника относится близкое родство или родство его со следователем. УПК относит к кругу близких родственников супругов, родителей, детей, усыновителей, усыновленных, родных братьев и родных сестер, дедушек, бабушек, внуков (ч.4 ст.5). </w:t>
      </w:r>
    </w:p>
    <w:p w:rsidR="008848A6" w:rsidRPr="00237B70"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Таким образом, адвокат И. не мог участвовать в уголовном производстве из-за близкого родства со следователем.</w:t>
      </w:r>
    </w:p>
    <w:p w:rsidR="008848A6"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Согласно части 1 ст.69 УПК РФ решение об отводе переводчика в ходе досудебного производства по уголовному делу принимает следователь. Соответственно, следователь был управомочен вынести постановление об отводе адвоката И. от участия в рассматриваемом деле.</w:t>
      </w:r>
    </w:p>
    <w:p w:rsidR="008848A6" w:rsidRPr="00237B70" w:rsidRDefault="008848A6" w:rsidP="00883BE2">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Родители обвиняемого должны </w:t>
      </w:r>
      <w:r w:rsidRPr="001929EE">
        <w:rPr>
          <w:rFonts w:ascii="Times New Roman" w:hAnsi="Times New Roman"/>
          <w:sz w:val="28"/>
          <w:szCs w:val="28"/>
        </w:rPr>
        <w:t>отказ</w:t>
      </w:r>
      <w:r>
        <w:rPr>
          <w:rFonts w:ascii="Times New Roman" w:hAnsi="Times New Roman"/>
          <w:sz w:val="28"/>
          <w:szCs w:val="28"/>
        </w:rPr>
        <w:t>аться</w:t>
      </w:r>
      <w:r w:rsidRPr="001929EE">
        <w:rPr>
          <w:rFonts w:ascii="Times New Roman" w:hAnsi="Times New Roman"/>
          <w:sz w:val="28"/>
          <w:szCs w:val="28"/>
        </w:rPr>
        <w:t xml:space="preserve"> от оказания юридической помощи со стороны данного адвоката</w:t>
      </w:r>
      <w:r>
        <w:rPr>
          <w:rFonts w:ascii="Times New Roman" w:hAnsi="Times New Roman"/>
          <w:sz w:val="28"/>
          <w:szCs w:val="28"/>
        </w:rPr>
        <w:t xml:space="preserve"> и </w:t>
      </w:r>
      <w:r w:rsidRPr="001929EE">
        <w:rPr>
          <w:rFonts w:ascii="Times New Roman" w:hAnsi="Times New Roman"/>
          <w:sz w:val="28"/>
          <w:szCs w:val="28"/>
        </w:rPr>
        <w:t>воспользоваться услугами другого защитника</w:t>
      </w:r>
      <w:r>
        <w:rPr>
          <w:rFonts w:ascii="Times New Roman" w:hAnsi="Times New Roman"/>
          <w:sz w:val="28"/>
          <w:szCs w:val="28"/>
        </w:rPr>
        <w:t>.</w:t>
      </w: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Pr="00904682" w:rsidRDefault="00883BE2" w:rsidP="00883BE2">
      <w:pPr>
        <w:spacing w:after="0" w:line="360" w:lineRule="auto"/>
        <w:ind w:firstLine="720"/>
        <w:jc w:val="both"/>
        <w:rPr>
          <w:rFonts w:ascii="Times New Roman" w:hAnsi="Times New Roman"/>
          <w:b/>
          <w:sz w:val="28"/>
          <w:szCs w:val="28"/>
        </w:rPr>
      </w:pPr>
      <w:r>
        <w:rPr>
          <w:rFonts w:ascii="Times New Roman" w:hAnsi="Times New Roman"/>
          <w:b/>
          <w:sz w:val="28"/>
          <w:szCs w:val="28"/>
        </w:rPr>
        <w:t>Задача 3</w:t>
      </w:r>
      <w:r w:rsidRPr="00904682">
        <w:rPr>
          <w:rFonts w:ascii="Times New Roman" w:hAnsi="Times New Roman"/>
          <w:b/>
          <w:sz w:val="28"/>
          <w:szCs w:val="28"/>
        </w:rPr>
        <w:t>.</w:t>
      </w:r>
    </w:p>
    <w:p w:rsidR="008848A6" w:rsidRPr="00237B70" w:rsidRDefault="008848A6" w:rsidP="00883BE2">
      <w:pPr>
        <w:spacing w:after="0" w:line="360" w:lineRule="auto"/>
        <w:ind w:firstLine="720"/>
        <w:jc w:val="both"/>
        <w:rPr>
          <w:rFonts w:ascii="Times New Roman" w:hAnsi="Times New Roman"/>
          <w:sz w:val="28"/>
          <w:szCs w:val="28"/>
        </w:rPr>
      </w:pPr>
    </w:p>
    <w:p w:rsidR="008848A6"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 xml:space="preserve"> В ходе предварительного расследования защитник обвиняемого явился к следователю и походатайствовал о предоставлении ему информации о лицах, давших показания в качестве свидетелей по уголовному делу. При этом он сослался на право защитника произвести опрос граждан. Но так как он не знает - каких граждан стоит опрашивать, следователь должен сообщить ему эту информацию. Оцените ситуацию. Подлежит ли ходатайство защитника удовлетворению?</w:t>
      </w:r>
    </w:p>
    <w:p w:rsidR="008848A6" w:rsidRPr="00883BE2" w:rsidRDefault="008848A6" w:rsidP="00883BE2">
      <w:pPr>
        <w:spacing w:after="0" w:line="360" w:lineRule="auto"/>
        <w:ind w:firstLine="720"/>
        <w:jc w:val="both"/>
        <w:rPr>
          <w:rFonts w:ascii="Times New Roman" w:hAnsi="Times New Roman"/>
          <w:b/>
          <w:sz w:val="28"/>
          <w:szCs w:val="28"/>
        </w:rPr>
      </w:pPr>
      <w:r w:rsidRPr="00883BE2">
        <w:rPr>
          <w:rFonts w:ascii="Times New Roman" w:hAnsi="Times New Roman"/>
          <w:b/>
          <w:sz w:val="28"/>
          <w:szCs w:val="28"/>
        </w:rPr>
        <w:t>ОТВЕТ:</w:t>
      </w:r>
    </w:p>
    <w:p w:rsidR="008848A6" w:rsidRDefault="008848A6" w:rsidP="00883BE2">
      <w:pPr>
        <w:spacing w:after="0" w:line="360" w:lineRule="auto"/>
        <w:ind w:firstLine="720"/>
        <w:jc w:val="both"/>
        <w:rPr>
          <w:rFonts w:ascii="Times New Roman" w:hAnsi="Times New Roman"/>
          <w:sz w:val="28"/>
          <w:szCs w:val="28"/>
        </w:rPr>
      </w:pPr>
      <w:r>
        <w:rPr>
          <w:rFonts w:ascii="Times New Roman" w:hAnsi="Times New Roman"/>
          <w:sz w:val="28"/>
          <w:szCs w:val="28"/>
        </w:rPr>
        <w:t>В п.2 ч.3 ст.86 УПК РФ</w:t>
      </w:r>
      <w:r w:rsidRPr="00F8672D">
        <w:rPr>
          <w:rFonts w:ascii="Times New Roman" w:hAnsi="Times New Roman"/>
          <w:sz w:val="28"/>
          <w:szCs w:val="28"/>
        </w:rPr>
        <w:t xml:space="preserve"> </w:t>
      </w:r>
      <w:r>
        <w:rPr>
          <w:rFonts w:ascii="Times New Roman" w:hAnsi="Times New Roman"/>
          <w:sz w:val="28"/>
          <w:szCs w:val="28"/>
        </w:rPr>
        <w:t xml:space="preserve">действительно закреплено право защитника собирать доказательства путём опроса лиц с их согласия. Однако УПК обязывает следователя знакомить защитника только с </w:t>
      </w:r>
      <w:r w:rsidRPr="0007334D">
        <w:rPr>
          <w:rFonts w:ascii="Times New Roman" w:hAnsi="Times New Roman"/>
          <w:sz w:val="28"/>
          <w:szCs w:val="28"/>
        </w:rPr>
        <w:t>теми процессуальными документами, которые непосредственно касаются подзащитного, с протоколами тех действий, которые совершались с его участием.</w:t>
      </w:r>
      <w:r>
        <w:rPr>
          <w:rFonts w:ascii="Times New Roman" w:hAnsi="Times New Roman"/>
          <w:sz w:val="28"/>
          <w:szCs w:val="28"/>
        </w:rPr>
        <w:t xml:space="preserve"> А </w:t>
      </w:r>
      <w:r w:rsidRPr="000E1AC5">
        <w:rPr>
          <w:rFonts w:ascii="Times New Roman" w:hAnsi="Times New Roman"/>
          <w:sz w:val="28"/>
          <w:szCs w:val="28"/>
        </w:rPr>
        <w:t>знакомиться со всеми материалами уголовного дела и выписывать из уголовного дела любые сведения и в любом объеме</w:t>
      </w:r>
      <w:r>
        <w:rPr>
          <w:rFonts w:ascii="Times New Roman" w:hAnsi="Times New Roman"/>
          <w:sz w:val="28"/>
          <w:szCs w:val="28"/>
        </w:rPr>
        <w:t xml:space="preserve"> можно лишь </w:t>
      </w:r>
      <w:r w:rsidRPr="000E1AC5">
        <w:rPr>
          <w:rFonts w:ascii="Times New Roman" w:hAnsi="Times New Roman"/>
          <w:sz w:val="28"/>
          <w:szCs w:val="28"/>
        </w:rPr>
        <w:t>по окончании предварительного расследования</w:t>
      </w:r>
      <w:r>
        <w:rPr>
          <w:rFonts w:ascii="Times New Roman" w:hAnsi="Times New Roman"/>
          <w:sz w:val="28"/>
          <w:szCs w:val="28"/>
        </w:rPr>
        <w:t xml:space="preserve">. (п.12 ч.4 ст.47) Этому праву корреспондируется обязанность следователя </w:t>
      </w:r>
      <w:r w:rsidRPr="004442B6">
        <w:rPr>
          <w:rFonts w:ascii="Times New Roman" w:hAnsi="Times New Roman"/>
          <w:sz w:val="28"/>
          <w:szCs w:val="28"/>
        </w:rPr>
        <w:t>в соответствии со  статьёй 217 УПК РФ</w:t>
      </w:r>
      <w:r>
        <w:rPr>
          <w:rFonts w:ascii="Times New Roman" w:hAnsi="Times New Roman"/>
          <w:sz w:val="28"/>
          <w:szCs w:val="28"/>
        </w:rPr>
        <w:t xml:space="preserve"> ознакомить обвиняемого и его защитника с материалами дела. Таким образом, в ходе предварительного расследования </w:t>
      </w:r>
      <w:r w:rsidRPr="004442B6">
        <w:rPr>
          <w:rFonts w:ascii="Times New Roman" w:hAnsi="Times New Roman"/>
          <w:sz w:val="28"/>
          <w:szCs w:val="28"/>
        </w:rPr>
        <w:t>с протоколами допросов свидетелей следователь знакомить адвоката не обязан</w:t>
      </w:r>
      <w:r>
        <w:rPr>
          <w:rFonts w:ascii="Times New Roman" w:hAnsi="Times New Roman"/>
          <w:sz w:val="28"/>
          <w:szCs w:val="28"/>
        </w:rPr>
        <w:t xml:space="preserve"> и ходатайство защитника о предоставлении ему информации о лицах, давших показания в качестве свидетелей по уголовному делу, удовлетворению не подлежит.</w:t>
      </w: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Pr="00904682" w:rsidRDefault="00883BE2" w:rsidP="00883BE2">
      <w:pPr>
        <w:spacing w:after="0" w:line="360" w:lineRule="auto"/>
        <w:ind w:firstLine="720"/>
        <w:jc w:val="both"/>
        <w:rPr>
          <w:rFonts w:ascii="Times New Roman" w:hAnsi="Times New Roman"/>
          <w:b/>
          <w:sz w:val="28"/>
          <w:szCs w:val="28"/>
        </w:rPr>
      </w:pPr>
      <w:r>
        <w:rPr>
          <w:rFonts w:ascii="Times New Roman" w:hAnsi="Times New Roman"/>
          <w:b/>
          <w:sz w:val="28"/>
          <w:szCs w:val="28"/>
        </w:rPr>
        <w:t>Задача 4</w:t>
      </w:r>
      <w:r w:rsidRPr="00904682">
        <w:rPr>
          <w:rFonts w:ascii="Times New Roman" w:hAnsi="Times New Roman"/>
          <w:b/>
          <w:sz w:val="28"/>
          <w:szCs w:val="28"/>
        </w:rPr>
        <w:t>.</w:t>
      </w:r>
    </w:p>
    <w:p w:rsidR="008848A6" w:rsidRPr="00237B70" w:rsidRDefault="008848A6" w:rsidP="00883BE2">
      <w:pPr>
        <w:spacing w:after="0" w:line="360" w:lineRule="auto"/>
        <w:ind w:firstLine="720"/>
        <w:jc w:val="both"/>
        <w:rPr>
          <w:rFonts w:ascii="Times New Roman" w:hAnsi="Times New Roman"/>
          <w:sz w:val="28"/>
          <w:szCs w:val="28"/>
        </w:rPr>
      </w:pPr>
    </w:p>
    <w:p w:rsidR="008848A6"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Совершена кража из квартиры бывшего сотрудника органа внутренних дел. Пострадавший, хорошо зная тактику и технику производства осмотра места происшествия, не дожидаясь приезда следственной группы, сам составил протокол осмотра, изъял отпечатки пальцев рук и изготовил слепки следов отжима ригеля замка. С данными материалами он приехал в ГОМ и представил их следователю вместе с заявлением о совершенном преступлении. Могут ли представленные материалы быть использованы в процессе доказывания? В качестве каких доказательств они могут быть приобщены? Есть ли основания к возбуждению уголовного дела?</w:t>
      </w:r>
    </w:p>
    <w:p w:rsidR="008848A6" w:rsidRPr="00883BE2" w:rsidRDefault="008848A6" w:rsidP="00883BE2">
      <w:pPr>
        <w:spacing w:after="0" w:line="360" w:lineRule="auto"/>
        <w:ind w:firstLine="720"/>
        <w:jc w:val="both"/>
        <w:rPr>
          <w:rFonts w:ascii="Times New Roman" w:hAnsi="Times New Roman"/>
          <w:b/>
          <w:sz w:val="28"/>
          <w:szCs w:val="28"/>
        </w:rPr>
      </w:pPr>
      <w:r w:rsidRPr="00883BE2">
        <w:rPr>
          <w:rFonts w:ascii="Times New Roman" w:hAnsi="Times New Roman"/>
          <w:b/>
          <w:sz w:val="28"/>
          <w:szCs w:val="28"/>
        </w:rPr>
        <w:t>ОТВЕТ:</w:t>
      </w:r>
    </w:p>
    <w:p w:rsidR="008848A6" w:rsidRDefault="008848A6" w:rsidP="00883BE2">
      <w:pPr>
        <w:spacing w:after="0" w:line="360" w:lineRule="auto"/>
        <w:ind w:firstLine="720"/>
        <w:jc w:val="both"/>
        <w:rPr>
          <w:rFonts w:ascii="Times New Roman" w:hAnsi="Times New Roman"/>
          <w:sz w:val="28"/>
          <w:szCs w:val="28"/>
        </w:rPr>
      </w:pPr>
      <w:r w:rsidRPr="00F34270">
        <w:rPr>
          <w:rFonts w:ascii="Times New Roman" w:hAnsi="Times New Roman"/>
          <w:sz w:val="28"/>
          <w:szCs w:val="28"/>
        </w:rPr>
        <w:t xml:space="preserve">Осмотр места происшествия — это неотложное следственное действие, которое состоит из познавательных и удостоверительных операций следователя (дознавателя), выполняемых на месте обнаружения признаков совершенного преступления с целью отыскания и закрепления следов, предметов и других объектов, позволяющих уяснить механизм происшедшего события и установить обстоятельства, имеющие значение для правильного разрешения дела. </w:t>
      </w:r>
      <w:r>
        <w:rPr>
          <w:rFonts w:ascii="Times New Roman" w:hAnsi="Times New Roman"/>
          <w:sz w:val="28"/>
          <w:szCs w:val="28"/>
        </w:rPr>
        <w:t>Согласно ст.177 УПК о</w:t>
      </w:r>
      <w:r w:rsidRPr="00F34270">
        <w:rPr>
          <w:rFonts w:ascii="Times New Roman" w:hAnsi="Times New Roman"/>
          <w:sz w:val="28"/>
          <w:szCs w:val="28"/>
        </w:rPr>
        <w:t>смотр производится с участием понятых</w:t>
      </w:r>
      <w:r>
        <w:rPr>
          <w:rFonts w:ascii="Times New Roman" w:hAnsi="Times New Roman"/>
          <w:sz w:val="28"/>
          <w:szCs w:val="28"/>
        </w:rPr>
        <w:t>, в</w:t>
      </w:r>
      <w:r w:rsidRPr="00F34270">
        <w:rPr>
          <w:rFonts w:ascii="Times New Roman" w:hAnsi="Times New Roman"/>
          <w:sz w:val="28"/>
          <w:szCs w:val="28"/>
        </w:rPr>
        <w:t>се обнаруженное и изъятое при осмотре должно быть предъявлено понятым</w:t>
      </w:r>
      <w:r>
        <w:rPr>
          <w:rFonts w:ascii="Times New Roman" w:hAnsi="Times New Roman"/>
          <w:sz w:val="28"/>
          <w:szCs w:val="28"/>
        </w:rPr>
        <w:t>. О</w:t>
      </w:r>
      <w:r w:rsidRPr="00F34270">
        <w:rPr>
          <w:rFonts w:ascii="Times New Roman" w:hAnsi="Times New Roman"/>
          <w:sz w:val="28"/>
          <w:szCs w:val="28"/>
        </w:rPr>
        <w:t>писываются все действия следователя, а также все обнаруженное при осмотре в той последовательности, в какой производил</w:t>
      </w:r>
      <w:r>
        <w:rPr>
          <w:rFonts w:ascii="Times New Roman" w:hAnsi="Times New Roman"/>
          <w:sz w:val="28"/>
          <w:szCs w:val="28"/>
        </w:rPr>
        <w:t>ся осмотр</w:t>
      </w:r>
      <w:r w:rsidRPr="00F34270">
        <w:rPr>
          <w:rFonts w:ascii="Times New Roman" w:hAnsi="Times New Roman"/>
          <w:sz w:val="28"/>
          <w:szCs w:val="28"/>
        </w:rPr>
        <w:t>, и в том виде, в каком обнаруженное наблюдалось в момент осмотра</w:t>
      </w:r>
      <w:r>
        <w:rPr>
          <w:rFonts w:ascii="Times New Roman" w:hAnsi="Times New Roman"/>
          <w:sz w:val="28"/>
          <w:szCs w:val="28"/>
        </w:rPr>
        <w:t xml:space="preserve"> (ст.180 УПК). </w:t>
      </w:r>
      <w:r w:rsidRPr="00F544ED">
        <w:rPr>
          <w:rFonts w:ascii="Times New Roman" w:hAnsi="Times New Roman"/>
          <w:sz w:val="28"/>
          <w:szCs w:val="28"/>
        </w:rPr>
        <w:t>Протокол подписывается следователем и лицами, участвовавшими в следственном действии</w:t>
      </w:r>
      <w:r>
        <w:rPr>
          <w:rFonts w:ascii="Times New Roman" w:hAnsi="Times New Roman"/>
          <w:sz w:val="28"/>
          <w:szCs w:val="28"/>
        </w:rPr>
        <w:t xml:space="preserve"> (ч.7 ст.166 УПК).  </w:t>
      </w:r>
    </w:p>
    <w:p w:rsidR="008848A6" w:rsidRDefault="008848A6" w:rsidP="00883BE2">
      <w:pPr>
        <w:spacing w:after="0" w:line="360" w:lineRule="auto"/>
        <w:ind w:firstLine="720"/>
        <w:jc w:val="both"/>
        <w:rPr>
          <w:rFonts w:ascii="Times New Roman" w:hAnsi="Times New Roman"/>
          <w:sz w:val="28"/>
          <w:szCs w:val="28"/>
        </w:rPr>
      </w:pPr>
      <w:r>
        <w:rPr>
          <w:rFonts w:ascii="Times New Roman" w:hAnsi="Times New Roman"/>
          <w:sz w:val="28"/>
          <w:szCs w:val="28"/>
        </w:rPr>
        <w:t xml:space="preserve">Таким образом, в рассматриваемом в задаче случае, осмотр места происшествия и составление протокола осмотра были произведены с нарушением УПК РФ, в результате этого протокол следственного действия, составленный пострадавшим в качестве доказательства является недопустимым и в соответствии со ст.75 УПК </w:t>
      </w:r>
      <w:r w:rsidRPr="00BB68F7">
        <w:rPr>
          <w:rFonts w:ascii="Times New Roman" w:hAnsi="Times New Roman"/>
          <w:sz w:val="28"/>
          <w:szCs w:val="28"/>
        </w:rPr>
        <w:t>не име</w:t>
      </w:r>
      <w:r>
        <w:rPr>
          <w:rFonts w:ascii="Times New Roman" w:hAnsi="Times New Roman"/>
          <w:sz w:val="28"/>
          <w:szCs w:val="28"/>
        </w:rPr>
        <w:t>е</w:t>
      </w:r>
      <w:r w:rsidRPr="00BB68F7">
        <w:rPr>
          <w:rFonts w:ascii="Times New Roman" w:hAnsi="Times New Roman"/>
          <w:sz w:val="28"/>
          <w:szCs w:val="28"/>
        </w:rPr>
        <w:t>т юридической силы</w:t>
      </w:r>
      <w:r>
        <w:rPr>
          <w:rFonts w:ascii="Times New Roman" w:hAnsi="Times New Roman"/>
          <w:sz w:val="28"/>
          <w:szCs w:val="28"/>
        </w:rPr>
        <w:t>,</w:t>
      </w:r>
      <w:r w:rsidRPr="00BB68F7">
        <w:rPr>
          <w:rFonts w:ascii="Times New Roman" w:hAnsi="Times New Roman"/>
          <w:sz w:val="28"/>
          <w:szCs w:val="28"/>
        </w:rPr>
        <w:t xml:space="preserve"> не мо</w:t>
      </w:r>
      <w:r>
        <w:rPr>
          <w:rFonts w:ascii="Times New Roman" w:hAnsi="Times New Roman"/>
          <w:sz w:val="28"/>
          <w:szCs w:val="28"/>
        </w:rPr>
        <w:t>жет быть положен</w:t>
      </w:r>
      <w:r w:rsidRPr="00BB68F7">
        <w:rPr>
          <w:rFonts w:ascii="Times New Roman" w:hAnsi="Times New Roman"/>
          <w:sz w:val="28"/>
          <w:szCs w:val="28"/>
        </w:rPr>
        <w:t xml:space="preserve"> в основу обвинения, а также использоваться для доказывания любого из обстоятельств</w:t>
      </w:r>
      <w:r>
        <w:rPr>
          <w:rFonts w:ascii="Times New Roman" w:hAnsi="Times New Roman"/>
          <w:sz w:val="28"/>
          <w:szCs w:val="28"/>
        </w:rPr>
        <w:t xml:space="preserve"> дела.</w:t>
      </w:r>
    </w:p>
    <w:p w:rsidR="008848A6" w:rsidRDefault="008848A6" w:rsidP="00883B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Однако в силу ст.144 УПК </w:t>
      </w:r>
      <w:r w:rsidRPr="00BE0D23">
        <w:rPr>
          <w:rFonts w:ascii="Times New Roman" w:hAnsi="Times New Roman"/>
          <w:sz w:val="28"/>
          <w:szCs w:val="28"/>
        </w:rPr>
        <w:t>следователь обязан принять</w:t>
      </w:r>
      <w:r>
        <w:rPr>
          <w:rFonts w:ascii="Times New Roman" w:hAnsi="Times New Roman"/>
          <w:sz w:val="28"/>
          <w:szCs w:val="28"/>
        </w:rPr>
        <w:t xml:space="preserve"> и</w:t>
      </w:r>
      <w:r w:rsidRPr="00BE0D23">
        <w:rPr>
          <w:rFonts w:ascii="Times New Roman" w:hAnsi="Times New Roman"/>
          <w:sz w:val="28"/>
          <w:szCs w:val="28"/>
        </w:rPr>
        <w:t xml:space="preserve"> проверить сообщение о совершенном преступлении</w:t>
      </w:r>
      <w:r>
        <w:rPr>
          <w:rFonts w:ascii="Times New Roman" w:hAnsi="Times New Roman"/>
          <w:sz w:val="28"/>
          <w:szCs w:val="28"/>
        </w:rPr>
        <w:t xml:space="preserve">, в данном случае краже. Поводом для возбуждения уголовного дела, по условиям задачи, является заявление потерпевшего. Кража относится к делам публичного обвинения, поэтому в соответствии с ч.1 ст.146 УПК следователь должен возбудить уголовное дело на основании заявления потерпевшего. Потерпевший вправе </w:t>
      </w:r>
      <w:r w:rsidRPr="00531EAE">
        <w:rPr>
          <w:rFonts w:ascii="Times New Roman" w:hAnsi="Times New Roman"/>
          <w:sz w:val="28"/>
          <w:szCs w:val="28"/>
        </w:rPr>
        <w:t>собирать и представлять предметы для приобщения их к уголовному делу в качестве доказательств</w:t>
      </w:r>
      <w:r>
        <w:rPr>
          <w:rFonts w:ascii="Times New Roman" w:hAnsi="Times New Roman"/>
          <w:sz w:val="28"/>
          <w:szCs w:val="28"/>
        </w:rPr>
        <w:t xml:space="preserve"> (ч.2 ст.86). Однако следователь должен п</w:t>
      </w:r>
      <w:r w:rsidRPr="004B668B">
        <w:rPr>
          <w:rFonts w:ascii="Times New Roman" w:hAnsi="Times New Roman"/>
          <w:sz w:val="28"/>
          <w:szCs w:val="28"/>
        </w:rPr>
        <w:t>ровер</w:t>
      </w:r>
      <w:r>
        <w:rPr>
          <w:rFonts w:ascii="Times New Roman" w:hAnsi="Times New Roman"/>
          <w:sz w:val="28"/>
          <w:szCs w:val="28"/>
        </w:rPr>
        <w:t>ить, предоставленные пострадавшим</w:t>
      </w:r>
      <w:r w:rsidRPr="004B668B">
        <w:rPr>
          <w:rFonts w:ascii="Times New Roman" w:hAnsi="Times New Roman"/>
          <w:sz w:val="28"/>
          <w:szCs w:val="28"/>
        </w:rPr>
        <w:t xml:space="preserve"> доказательств</w:t>
      </w:r>
      <w:r>
        <w:rPr>
          <w:rFonts w:ascii="Times New Roman" w:hAnsi="Times New Roman"/>
          <w:sz w:val="28"/>
          <w:szCs w:val="28"/>
        </w:rPr>
        <w:t>а</w:t>
      </w:r>
      <w:r w:rsidRPr="004B668B">
        <w:rPr>
          <w:rFonts w:ascii="Times New Roman" w:hAnsi="Times New Roman"/>
          <w:sz w:val="28"/>
          <w:szCs w:val="28"/>
        </w:rPr>
        <w:t xml:space="preserve">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w:t>
      </w:r>
      <w:r>
        <w:rPr>
          <w:rFonts w:ascii="Times New Roman" w:hAnsi="Times New Roman"/>
          <w:sz w:val="28"/>
          <w:szCs w:val="28"/>
        </w:rPr>
        <w:t>ы</w:t>
      </w:r>
      <w:r w:rsidRPr="004B668B">
        <w:rPr>
          <w:rFonts w:ascii="Times New Roman" w:hAnsi="Times New Roman"/>
          <w:sz w:val="28"/>
          <w:szCs w:val="28"/>
        </w:rPr>
        <w:t>е доказательств</w:t>
      </w:r>
      <w:r>
        <w:rPr>
          <w:rFonts w:ascii="Times New Roman" w:hAnsi="Times New Roman"/>
          <w:sz w:val="28"/>
          <w:szCs w:val="28"/>
        </w:rPr>
        <w:t>а (ст.87 УПК)</w:t>
      </w:r>
      <w:r w:rsidRPr="004B668B">
        <w:rPr>
          <w:rFonts w:ascii="Times New Roman" w:hAnsi="Times New Roman"/>
          <w:sz w:val="28"/>
          <w:szCs w:val="28"/>
        </w:rPr>
        <w:t>.</w:t>
      </w: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r>
        <w:rPr>
          <w:rFonts w:ascii="Times New Roman" w:hAnsi="Times New Roman"/>
          <w:b/>
          <w:sz w:val="28"/>
          <w:szCs w:val="28"/>
        </w:rPr>
        <w:t>Задача 5</w:t>
      </w:r>
      <w:r w:rsidRPr="00904682">
        <w:rPr>
          <w:rFonts w:ascii="Times New Roman" w:hAnsi="Times New Roman"/>
          <w:b/>
          <w:sz w:val="28"/>
          <w:szCs w:val="28"/>
        </w:rPr>
        <w:t>.</w:t>
      </w:r>
    </w:p>
    <w:p w:rsidR="008848A6" w:rsidRPr="00883BE2"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 xml:space="preserve"> Дознаватель по расследуемому уголовному делу направил отдельное поручение о производстве следственных действий органу дознания другого района. Защитник обвиняемого заявил ходатайство о признании полученных материалов недопустимыми, так как дознаватель не вправе направлять подобные поручения. Оцените ситуацию. Можно ли признать полученные доказательства допустимыми, какими нормами права необходимо </w:t>
      </w:r>
      <w:r w:rsidRPr="00883BE2">
        <w:rPr>
          <w:rFonts w:ascii="Times New Roman" w:hAnsi="Times New Roman"/>
          <w:sz w:val="28"/>
          <w:szCs w:val="28"/>
        </w:rPr>
        <w:t>руководствоваться?</w:t>
      </w:r>
    </w:p>
    <w:p w:rsidR="008848A6" w:rsidRDefault="008848A6" w:rsidP="00883BE2">
      <w:pPr>
        <w:spacing w:after="0" w:line="360" w:lineRule="auto"/>
        <w:ind w:firstLine="720"/>
        <w:jc w:val="both"/>
        <w:rPr>
          <w:rFonts w:ascii="Times New Roman" w:hAnsi="Times New Roman"/>
          <w:sz w:val="28"/>
          <w:szCs w:val="28"/>
        </w:rPr>
      </w:pPr>
      <w:r w:rsidRPr="00883BE2">
        <w:rPr>
          <w:rFonts w:ascii="Times New Roman" w:hAnsi="Times New Roman"/>
          <w:b/>
          <w:sz w:val="28"/>
          <w:szCs w:val="28"/>
        </w:rPr>
        <w:t>ОТВЕТ</w:t>
      </w:r>
      <w:r>
        <w:rPr>
          <w:rFonts w:ascii="Times New Roman" w:hAnsi="Times New Roman"/>
          <w:sz w:val="28"/>
          <w:szCs w:val="28"/>
        </w:rPr>
        <w:t>:</w:t>
      </w:r>
    </w:p>
    <w:p w:rsidR="008848A6" w:rsidRDefault="008848A6" w:rsidP="00883BE2">
      <w:pPr>
        <w:spacing w:after="0" w:line="360" w:lineRule="auto"/>
        <w:ind w:firstLine="720"/>
        <w:jc w:val="both"/>
        <w:rPr>
          <w:rFonts w:ascii="Times New Roman" w:hAnsi="Times New Roman"/>
          <w:sz w:val="28"/>
          <w:szCs w:val="28"/>
        </w:rPr>
      </w:pPr>
      <w:r>
        <w:rPr>
          <w:rFonts w:ascii="Times New Roman" w:hAnsi="Times New Roman"/>
          <w:sz w:val="28"/>
          <w:szCs w:val="28"/>
        </w:rPr>
        <w:t>В УПК конкретно не прописано право дознавателя направлять поручения о производстве следственных действий другому органу дознания. Исходя из текста ч.1 ст.152 вытекает, что в</w:t>
      </w:r>
      <w:r w:rsidRPr="007142B2">
        <w:rPr>
          <w:rFonts w:ascii="Times New Roman" w:hAnsi="Times New Roman"/>
          <w:sz w:val="28"/>
          <w:szCs w:val="28"/>
        </w:rPr>
        <w:t xml:space="preserve"> случае необходимости производства следственных действий в другом месте </w:t>
      </w:r>
      <w:r>
        <w:rPr>
          <w:rFonts w:ascii="Times New Roman" w:hAnsi="Times New Roman"/>
          <w:sz w:val="28"/>
          <w:szCs w:val="28"/>
        </w:rPr>
        <w:t>только следо</w:t>
      </w:r>
      <w:r w:rsidRPr="007142B2">
        <w:rPr>
          <w:rFonts w:ascii="Times New Roman" w:hAnsi="Times New Roman"/>
          <w:sz w:val="28"/>
          <w:szCs w:val="28"/>
        </w:rPr>
        <w:t>ватель вправе произвести их лично</w:t>
      </w:r>
      <w:r>
        <w:rPr>
          <w:rFonts w:ascii="Times New Roman" w:hAnsi="Times New Roman"/>
          <w:sz w:val="28"/>
          <w:szCs w:val="28"/>
        </w:rPr>
        <w:t>,</w:t>
      </w:r>
      <w:r w:rsidRPr="007142B2">
        <w:rPr>
          <w:rFonts w:ascii="Times New Roman" w:hAnsi="Times New Roman"/>
          <w:sz w:val="28"/>
          <w:szCs w:val="28"/>
        </w:rPr>
        <w:t xml:space="preserve"> либо поручить производство этих действий соответствующему органу дознания</w:t>
      </w:r>
      <w:r>
        <w:rPr>
          <w:rFonts w:ascii="Times New Roman" w:hAnsi="Times New Roman"/>
          <w:sz w:val="28"/>
          <w:szCs w:val="28"/>
        </w:rPr>
        <w:t>. А соответственно все материалы, собранные органом дознания другого района по поручению дознавателя не могут рассматриваться в качестве допустимых доказательств по делу, т.к. это противоречит ст.75 УПК о недопустимых доказательствах, т.е. полученных с нарушениями процессуального закона.</w:t>
      </w:r>
    </w:p>
    <w:p w:rsidR="00883BE2" w:rsidRDefault="00883BE2" w:rsidP="00883BE2">
      <w:pPr>
        <w:spacing w:after="0" w:line="360" w:lineRule="auto"/>
        <w:ind w:firstLine="720"/>
        <w:jc w:val="both"/>
        <w:rPr>
          <w:rFonts w:ascii="Times New Roman" w:hAnsi="Times New Roman"/>
          <w:b/>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Pr="00904682" w:rsidRDefault="00883BE2" w:rsidP="00883BE2">
      <w:pPr>
        <w:spacing w:after="0" w:line="360" w:lineRule="auto"/>
        <w:ind w:firstLine="720"/>
        <w:jc w:val="both"/>
        <w:rPr>
          <w:rFonts w:ascii="Times New Roman" w:hAnsi="Times New Roman"/>
          <w:b/>
          <w:sz w:val="28"/>
          <w:szCs w:val="28"/>
        </w:rPr>
      </w:pPr>
      <w:r>
        <w:rPr>
          <w:rFonts w:ascii="Times New Roman" w:hAnsi="Times New Roman"/>
          <w:b/>
          <w:sz w:val="28"/>
          <w:szCs w:val="28"/>
        </w:rPr>
        <w:t>Задача 6</w:t>
      </w:r>
      <w:r w:rsidRPr="00904682">
        <w:rPr>
          <w:rFonts w:ascii="Times New Roman" w:hAnsi="Times New Roman"/>
          <w:b/>
          <w:sz w:val="28"/>
          <w:szCs w:val="28"/>
        </w:rPr>
        <w:t>.</w:t>
      </w:r>
    </w:p>
    <w:p w:rsidR="008848A6"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 xml:space="preserve"> Следователь применил подписку о невыезде, сославшись на то, что есть данные, позволяющие предположить, что обвиняемый М. может продолжить совершать преступные действия. Оцените ситуацию и действия следователя.</w:t>
      </w:r>
    </w:p>
    <w:p w:rsidR="008848A6" w:rsidRPr="00883BE2" w:rsidRDefault="008848A6" w:rsidP="00883BE2">
      <w:pPr>
        <w:spacing w:after="0" w:line="360" w:lineRule="auto"/>
        <w:ind w:firstLine="720"/>
        <w:jc w:val="both"/>
        <w:rPr>
          <w:rFonts w:ascii="Times New Roman" w:hAnsi="Times New Roman"/>
          <w:b/>
          <w:sz w:val="28"/>
          <w:szCs w:val="28"/>
        </w:rPr>
      </w:pPr>
      <w:r w:rsidRPr="00883BE2">
        <w:rPr>
          <w:rFonts w:ascii="Times New Roman" w:hAnsi="Times New Roman"/>
          <w:b/>
          <w:sz w:val="28"/>
          <w:szCs w:val="28"/>
        </w:rPr>
        <w:t>ОТВЕТ:</w:t>
      </w:r>
    </w:p>
    <w:p w:rsidR="008848A6" w:rsidRDefault="008848A6" w:rsidP="00883BE2">
      <w:pPr>
        <w:spacing w:after="0" w:line="360" w:lineRule="auto"/>
        <w:ind w:firstLine="720"/>
        <w:jc w:val="both"/>
        <w:rPr>
          <w:rFonts w:ascii="Times New Roman" w:hAnsi="Times New Roman"/>
          <w:sz w:val="28"/>
          <w:szCs w:val="28"/>
        </w:rPr>
      </w:pPr>
      <w:r>
        <w:rPr>
          <w:rFonts w:ascii="Times New Roman" w:hAnsi="Times New Roman"/>
          <w:sz w:val="28"/>
          <w:szCs w:val="28"/>
        </w:rPr>
        <w:t>С</w:t>
      </w:r>
      <w:r w:rsidRPr="00A26623">
        <w:rPr>
          <w:rFonts w:ascii="Times New Roman" w:hAnsi="Times New Roman"/>
          <w:sz w:val="28"/>
          <w:szCs w:val="28"/>
        </w:rPr>
        <w:t>ледователь вправе избрать обвиняемому одну из мер пресечения при наличии достаточных оснований полагать, что обвиняемый</w:t>
      </w:r>
      <w:r>
        <w:rPr>
          <w:rFonts w:ascii="Times New Roman" w:hAnsi="Times New Roman"/>
          <w:sz w:val="28"/>
          <w:szCs w:val="28"/>
        </w:rPr>
        <w:t xml:space="preserve"> </w:t>
      </w:r>
      <w:r w:rsidRPr="00A26623">
        <w:rPr>
          <w:rFonts w:ascii="Times New Roman" w:hAnsi="Times New Roman"/>
          <w:sz w:val="28"/>
          <w:szCs w:val="28"/>
        </w:rPr>
        <w:t>может продолжать заниматься преступной деятельностью</w:t>
      </w:r>
      <w:r>
        <w:rPr>
          <w:rFonts w:ascii="Times New Roman" w:hAnsi="Times New Roman"/>
          <w:sz w:val="28"/>
          <w:szCs w:val="28"/>
        </w:rPr>
        <w:t xml:space="preserve"> (п.2 ч.1 ст.97). </w:t>
      </w:r>
      <w:r w:rsidRPr="00153D4A">
        <w:rPr>
          <w:rFonts w:ascii="Times New Roman" w:hAnsi="Times New Roman"/>
          <w:sz w:val="28"/>
          <w:szCs w:val="28"/>
        </w:rPr>
        <w:t>Подписка представляет собой перечисление обязательств, принятых на себя обвиняемым</w:t>
      </w:r>
      <w:r>
        <w:rPr>
          <w:rFonts w:ascii="Times New Roman" w:hAnsi="Times New Roman"/>
          <w:sz w:val="28"/>
          <w:szCs w:val="28"/>
        </w:rPr>
        <w:t xml:space="preserve"> (</w:t>
      </w:r>
      <w:r w:rsidRPr="00153D4A">
        <w:rPr>
          <w:rFonts w:ascii="Times New Roman" w:hAnsi="Times New Roman"/>
          <w:sz w:val="28"/>
          <w:szCs w:val="28"/>
        </w:rPr>
        <w:t>не покидать постоянное или временное место жительства без разрешения дознавателя, следователя или суда; в назначенный срок являться по вызовам дознавателя, следователя и в суд; иным путем не препятствовать производству по уголовному делу</w:t>
      </w:r>
      <w:r>
        <w:rPr>
          <w:rFonts w:ascii="Times New Roman" w:hAnsi="Times New Roman"/>
          <w:sz w:val="28"/>
          <w:szCs w:val="28"/>
        </w:rPr>
        <w:t>)</w:t>
      </w:r>
      <w:r w:rsidRPr="00153D4A">
        <w:rPr>
          <w:rFonts w:ascii="Times New Roman" w:hAnsi="Times New Roman"/>
          <w:sz w:val="28"/>
          <w:szCs w:val="28"/>
        </w:rPr>
        <w:t xml:space="preserve">, и указание на возможность применения более строгой меры пресечения, если он не выполнит эти обязательства. </w:t>
      </w:r>
    </w:p>
    <w:p w:rsidR="008848A6" w:rsidRDefault="008848A6" w:rsidP="00883BE2">
      <w:pPr>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представляется обоснованным и законным решение следователя о применении меры пресечения в виде подписки о невыезде.</w:t>
      </w:r>
    </w:p>
    <w:p w:rsidR="008848A6" w:rsidRDefault="008848A6" w:rsidP="00883BE2">
      <w:pPr>
        <w:spacing w:after="0" w:line="360" w:lineRule="auto"/>
        <w:ind w:firstLine="720"/>
        <w:jc w:val="both"/>
        <w:rPr>
          <w:rFonts w:ascii="Times New Roman" w:hAnsi="Times New Roman"/>
          <w:sz w:val="28"/>
          <w:szCs w:val="28"/>
        </w:rPr>
      </w:pPr>
    </w:p>
    <w:p w:rsidR="00883BE2" w:rsidRDefault="00883BE2" w:rsidP="00883BE2">
      <w:pPr>
        <w:spacing w:after="0" w:line="360" w:lineRule="auto"/>
        <w:ind w:firstLine="720"/>
        <w:jc w:val="both"/>
        <w:rPr>
          <w:rFonts w:ascii="Times New Roman" w:hAnsi="Times New Roman"/>
          <w:b/>
          <w:sz w:val="28"/>
          <w:szCs w:val="28"/>
        </w:rPr>
      </w:pPr>
    </w:p>
    <w:p w:rsidR="00883BE2" w:rsidRPr="00904682" w:rsidRDefault="00883BE2" w:rsidP="00883BE2">
      <w:pPr>
        <w:spacing w:after="0" w:line="360" w:lineRule="auto"/>
        <w:ind w:firstLine="720"/>
        <w:jc w:val="both"/>
        <w:rPr>
          <w:rFonts w:ascii="Times New Roman" w:hAnsi="Times New Roman"/>
          <w:b/>
          <w:sz w:val="28"/>
          <w:szCs w:val="28"/>
        </w:rPr>
      </w:pPr>
      <w:r>
        <w:rPr>
          <w:rFonts w:ascii="Times New Roman" w:hAnsi="Times New Roman"/>
          <w:b/>
          <w:sz w:val="28"/>
          <w:szCs w:val="28"/>
        </w:rPr>
        <w:t>Задача 7</w:t>
      </w:r>
      <w:r w:rsidRPr="00904682">
        <w:rPr>
          <w:rFonts w:ascii="Times New Roman" w:hAnsi="Times New Roman"/>
          <w:b/>
          <w:sz w:val="28"/>
          <w:szCs w:val="28"/>
        </w:rPr>
        <w:t>.</w:t>
      </w:r>
    </w:p>
    <w:p w:rsidR="00883BE2" w:rsidRPr="00237B70" w:rsidRDefault="00883BE2" w:rsidP="00883BE2">
      <w:pPr>
        <w:spacing w:after="0" w:line="360" w:lineRule="auto"/>
        <w:ind w:firstLine="720"/>
        <w:jc w:val="both"/>
        <w:rPr>
          <w:rFonts w:ascii="Times New Roman" w:hAnsi="Times New Roman"/>
          <w:sz w:val="28"/>
          <w:szCs w:val="28"/>
        </w:rPr>
      </w:pPr>
    </w:p>
    <w:p w:rsidR="008848A6" w:rsidRPr="008848A6" w:rsidRDefault="008848A6" w:rsidP="00883BE2">
      <w:pPr>
        <w:spacing w:after="0" w:line="360" w:lineRule="auto"/>
        <w:ind w:firstLine="720"/>
        <w:jc w:val="both"/>
        <w:rPr>
          <w:rFonts w:ascii="Times New Roman" w:hAnsi="Times New Roman"/>
          <w:sz w:val="28"/>
          <w:szCs w:val="28"/>
        </w:rPr>
      </w:pPr>
      <w:r w:rsidRPr="00237B70">
        <w:rPr>
          <w:rFonts w:ascii="Times New Roman" w:hAnsi="Times New Roman"/>
          <w:sz w:val="28"/>
          <w:szCs w:val="28"/>
        </w:rPr>
        <w:t xml:space="preserve"> С целью обеспечения безопасности свидетеля следователь произвел очную ставку между обвиняемым и свидетелем в условиях, при которых обвиняемый не видел свидетеля (ширма, грим, измененный голос). В ходе очной ставки свидетель опроверг позицию обвиняемого и заставил признать неправоту его показаний. Защитник обвиняемого заявил ходатайство об исключении протокола очной ставки, как недопустимого доказательства, обосновав свою позицию тем, что ст.192 УПК РФ не предусматривает возможности проведения очной ставки без визуального контакта. Оцените ситуацию. Можно ли так проводить очную ставку? Можно ли использовать полученные сведения в качестве доказательств?</w:t>
      </w:r>
    </w:p>
    <w:p w:rsidR="008848A6" w:rsidRPr="00883BE2" w:rsidRDefault="008848A6" w:rsidP="00883BE2">
      <w:pPr>
        <w:spacing w:after="0" w:line="360" w:lineRule="auto"/>
        <w:ind w:firstLine="720"/>
        <w:jc w:val="both"/>
        <w:rPr>
          <w:rFonts w:ascii="Times New Roman" w:hAnsi="Times New Roman"/>
          <w:b/>
          <w:sz w:val="28"/>
          <w:szCs w:val="28"/>
        </w:rPr>
      </w:pPr>
      <w:r w:rsidRPr="00883BE2">
        <w:rPr>
          <w:rFonts w:ascii="Times New Roman" w:hAnsi="Times New Roman"/>
          <w:b/>
          <w:sz w:val="28"/>
          <w:szCs w:val="28"/>
        </w:rPr>
        <w:t>ОТВЕТ:</w:t>
      </w:r>
    </w:p>
    <w:p w:rsidR="008848A6" w:rsidRPr="0008796A" w:rsidRDefault="008848A6" w:rsidP="00883BE2">
      <w:pPr>
        <w:spacing w:after="0" w:line="360" w:lineRule="auto"/>
        <w:ind w:firstLine="720"/>
        <w:jc w:val="both"/>
        <w:rPr>
          <w:rFonts w:ascii="Times New Roman" w:hAnsi="Times New Roman"/>
          <w:sz w:val="28"/>
          <w:szCs w:val="28"/>
        </w:rPr>
      </w:pPr>
      <w:r>
        <w:rPr>
          <w:rFonts w:ascii="Times New Roman" w:hAnsi="Times New Roman"/>
          <w:sz w:val="28"/>
          <w:szCs w:val="28"/>
        </w:rPr>
        <w:t>Проводить очную ставку в условиях, когда обвиняемый не видел свидетеля, неправомерно, т.к. ч.2 ст.</w:t>
      </w:r>
      <w:r w:rsidRPr="0008796A">
        <w:rPr>
          <w:rFonts w:ascii="Times New Roman" w:hAnsi="Times New Roman"/>
          <w:sz w:val="28"/>
          <w:szCs w:val="28"/>
        </w:rPr>
        <w:t>192</w:t>
      </w:r>
      <w:r>
        <w:rPr>
          <w:rFonts w:ascii="Times New Roman" w:hAnsi="Times New Roman"/>
          <w:sz w:val="28"/>
          <w:szCs w:val="28"/>
        </w:rPr>
        <w:t xml:space="preserve"> УПК указывает на то, что</w:t>
      </w:r>
      <w:r w:rsidRPr="0008796A">
        <w:rPr>
          <w:rFonts w:ascii="Times New Roman" w:hAnsi="Times New Roman"/>
          <w:sz w:val="28"/>
          <w:szCs w:val="28"/>
        </w:rPr>
        <w:t xml:space="preserve"> </w:t>
      </w:r>
      <w:r>
        <w:rPr>
          <w:rFonts w:ascii="Times New Roman" w:hAnsi="Times New Roman"/>
          <w:sz w:val="28"/>
          <w:szCs w:val="28"/>
        </w:rPr>
        <w:t>с</w:t>
      </w:r>
      <w:r w:rsidRPr="0008796A">
        <w:rPr>
          <w:rFonts w:ascii="Times New Roman" w:hAnsi="Times New Roman"/>
          <w:sz w:val="28"/>
          <w:szCs w:val="28"/>
        </w:rPr>
        <w:t xml:space="preserve">ледователь </w:t>
      </w:r>
      <w:r>
        <w:rPr>
          <w:rFonts w:ascii="Times New Roman" w:hAnsi="Times New Roman"/>
          <w:sz w:val="28"/>
          <w:szCs w:val="28"/>
        </w:rPr>
        <w:t xml:space="preserve">должен </w:t>
      </w:r>
      <w:r w:rsidRPr="0008796A">
        <w:rPr>
          <w:rFonts w:ascii="Times New Roman" w:hAnsi="Times New Roman"/>
          <w:sz w:val="28"/>
          <w:szCs w:val="28"/>
        </w:rPr>
        <w:t>выясн</w:t>
      </w:r>
      <w:r>
        <w:rPr>
          <w:rFonts w:ascii="Times New Roman" w:hAnsi="Times New Roman"/>
          <w:sz w:val="28"/>
          <w:szCs w:val="28"/>
        </w:rPr>
        <w:t>ить</w:t>
      </w:r>
      <w:r w:rsidRPr="0008796A">
        <w:rPr>
          <w:rFonts w:ascii="Times New Roman" w:hAnsi="Times New Roman"/>
          <w:sz w:val="28"/>
          <w:szCs w:val="28"/>
        </w:rPr>
        <w:t xml:space="preserve"> у лиц, между которыми проводится очная ставка, знают ли они друг друга и в каких отношениях находятся между собой.</w:t>
      </w:r>
      <w:r>
        <w:rPr>
          <w:rFonts w:ascii="Times New Roman" w:hAnsi="Times New Roman"/>
          <w:sz w:val="28"/>
          <w:szCs w:val="28"/>
        </w:rPr>
        <w:t xml:space="preserve"> Обвиняемый не может, не видя свидетеля, определить знаком ли он с ним и тем более определить вид отношений между ними. Таким образом, следователь нарушил УПК при проведении очной ставки и на основании статьи 75 УПК сведения, полученные в ходе данного процессуального действия, не могут быть использованы в качестве допустимых доказательств по делу.</w:t>
      </w:r>
    </w:p>
    <w:p w:rsidR="008848A6" w:rsidRDefault="008848A6"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7334B7" w:rsidP="007334B7">
      <w:pPr>
        <w:spacing w:line="360" w:lineRule="auto"/>
        <w:jc w:val="center"/>
        <w:rPr>
          <w:rFonts w:ascii="Times New Roman" w:hAnsi="Times New Roman"/>
          <w:sz w:val="28"/>
          <w:szCs w:val="28"/>
        </w:rPr>
      </w:pPr>
      <w:r w:rsidRPr="007334B7">
        <w:rPr>
          <w:rFonts w:ascii="Times New Roman" w:hAnsi="Times New Roman"/>
          <w:sz w:val="28"/>
          <w:szCs w:val="28"/>
        </w:rPr>
        <w:t>СПИСОК ИСПОЛЬЗОВАННОЙ ЛИТЕРАТУРЫ</w:t>
      </w:r>
    </w:p>
    <w:p w:rsidR="00A516BD" w:rsidRPr="00A516BD" w:rsidRDefault="007334B7" w:rsidP="00AB434C">
      <w:pPr>
        <w:pStyle w:val="f"/>
        <w:spacing w:line="276" w:lineRule="auto"/>
        <w:rPr>
          <w:sz w:val="28"/>
          <w:szCs w:val="28"/>
        </w:rPr>
      </w:pPr>
      <w:r w:rsidRPr="00A516BD">
        <w:rPr>
          <w:sz w:val="28"/>
          <w:szCs w:val="28"/>
        </w:rPr>
        <w:t>1.</w:t>
      </w:r>
      <w:bookmarkStart w:id="0" w:name="p19"/>
      <w:bookmarkEnd w:id="0"/>
      <w:r w:rsidR="00A516BD" w:rsidRPr="00A516BD">
        <w:rPr>
          <w:sz w:val="28"/>
          <w:szCs w:val="28"/>
        </w:rPr>
        <w:t xml:space="preserve"> "Уголовно-процессуальный кодекс Российской Федерации" от 18.12.2001 N 174-ФЗ</w:t>
      </w:r>
      <w:r w:rsidR="00A516BD">
        <w:rPr>
          <w:sz w:val="28"/>
          <w:szCs w:val="28"/>
        </w:rPr>
        <w:t xml:space="preserve"> </w:t>
      </w:r>
      <w:bookmarkStart w:id="1" w:name="p20"/>
      <w:bookmarkEnd w:id="1"/>
      <w:r w:rsidR="00A516BD" w:rsidRPr="00A516BD">
        <w:rPr>
          <w:sz w:val="28"/>
          <w:szCs w:val="28"/>
        </w:rPr>
        <w:t>(принят ГД ФС РФ 22.11.2001)</w:t>
      </w:r>
      <w:r w:rsidR="00A516BD">
        <w:rPr>
          <w:sz w:val="28"/>
          <w:szCs w:val="28"/>
        </w:rPr>
        <w:t xml:space="preserve"> </w:t>
      </w:r>
      <w:bookmarkStart w:id="2" w:name="p21"/>
      <w:bookmarkEnd w:id="2"/>
      <w:r w:rsidR="00A516BD" w:rsidRPr="00A516BD">
        <w:rPr>
          <w:sz w:val="28"/>
          <w:szCs w:val="28"/>
        </w:rPr>
        <w:t>(ред. от 27.07.2010)</w:t>
      </w:r>
    </w:p>
    <w:p w:rsidR="00A516BD" w:rsidRDefault="00A516BD" w:rsidP="00AB434C">
      <w:pPr>
        <w:pStyle w:val="f"/>
        <w:spacing w:line="276" w:lineRule="auto"/>
        <w:rPr>
          <w:sz w:val="28"/>
          <w:szCs w:val="28"/>
        </w:rPr>
      </w:pPr>
      <w:bookmarkStart w:id="3" w:name="p22"/>
      <w:bookmarkEnd w:id="3"/>
      <w:r w:rsidRPr="00A516BD">
        <w:rPr>
          <w:sz w:val="28"/>
          <w:szCs w:val="28"/>
        </w:rPr>
        <w:t>(с изм. и доп., вступающими в силу с 18.11.2010)</w:t>
      </w:r>
    </w:p>
    <w:p w:rsidR="00A516BD" w:rsidRDefault="00A516BD" w:rsidP="00AB434C">
      <w:pPr>
        <w:pStyle w:val="f"/>
        <w:spacing w:line="276" w:lineRule="auto"/>
        <w:rPr>
          <w:sz w:val="28"/>
          <w:szCs w:val="28"/>
        </w:rPr>
      </w:pPr>
    </w:p>
    <w:p w:rsidR="00AB434C" w:rsidRDefault="00A516BD" w:rsidP="00AB434C">
      <w:pPr>
        <w:pStyle w:val="f"/>
        <w:spacing w:line="276" w:lineRule="auto"/>
        <w:rPr>
          <w:bCs/>
          <w:color w:val="000000"/>
          <w:sz w:val="28"/>
          <w:szCs w:val="28"/>
        </w:rPr>
      </w:pPr>
      <w:r>
        <w:rPr>
          <w:sz w:val="28"/>
          <w:szCs w:val="28"/>
        </w:rPr>
        <w:t>2.</w:t>
      </w:r>
      <w:bookmarkStart w:id="4" w:name="_Toc509682185"/>
      <w:r w:rsidR="00AB434C" w:rsidRPr="00AB434C">
        <w:rPr>
          <w:bCs/>
          <w:color w:val="000000"/>
          <w:sz w:val="28"/>
          <w:szCs w:val="28"/>
        </w:rPr>
        <w:t xml:space="preserve">Уголовно-процессуальное право Российской Федерации: Учебник. </w:t>
      </w:r>
      <w:bookmarkEnd w:id="4"/>
      <w:r w:rsidR="00AB434C" w:rsidRPr="00AB434C">
        <w:rPr>
          <w:bCs/>
          <w:color w:val="000000"/>
          <w:sz w:val="28"/>
          <w:szCs w:val="28"/>
        </w:rPr>
        <w:t>/  П.А. Лупинская. - М.: Юристъ, 2001. - 696 с.</w:t>
      </w:r>
    </w:p>
    <w:p w:rsidR="00AB434C" w:rsidRDefault="00AB434C" w:rsidP="00AB434C">
      <w:pPr>
        <w:pStyle w:val="f"/>
        <w:spacing w:line="276" w:lineRule="auto"/>
        <w:rPr>
          <w:bCs/>
          <w:color w:val="000000"/>
          <w:sz w:val="28"/>
          <w:szCs w:val="28"/>
        </w:rPr>
      </w:pPr>
    </w:p>
    <w:p w:rsidR="00AB434C" w:rsidRPr="00AB434C" w:rsidRDefault="00AB434C" w:rsidP="00AB434C">
      <w:pPr>
        <w:pStyle w:val="1"/>
        <w:spacing w:before="210" w:after="180"/>
        <w:ind w:left="480" w:right="75"/>
        <w:rPr>
          <w:rFonts w:ascii="Times New Roman" w:hAnsi="Times New Roman"/>
          <w:b w:val="0"/>
          <w:sz w:val="28"/>
          <w:szCs w:val="28"/>
        </w:rPr>
      </w:pPr>
      <w:r w:rsidRPr="00AB434C">
        <w:rPr>
          <w:rFonts w:ascii="Times New Roman" w:hAnsi="Times New Roman"/>
          <w:b w:val="0"/>
          <w:bCs w:val="0"/>
          <w:color w:val="000000"/>
          <w:sz w:val="28"/>
          <w:szCs w:val="28"/>
        </w:rPr>
        <w:t xml:space="preserve">3.Уголовный процесс </w:t>
      </w:r>
      <w:r w:rsidRPr="00AB434C">
        <w:rPr>
          <w:rFonts w:ascii="Times New Roman" w:hAnsi="Times New Roman"/>
          <w:b w:val="0"/>
          <w:sz w:val="28"/>
          <w:szCs w:val="28"/>
        </w:rPr>
        <w:t xml:space="preserve">.  </w:t>
      </w:r>
      <w:r>
        <w:rPr>
          <w:rFonts w:ascii="Times New Roman" w:hAnsi="Times New Roman"/>
          <w:b w:val="0"/>
          <w:sz w:val="28"/>
          <w:szCs w:val="28"/>
        </w:rPr>
        <w:t>Учебник</w:t>
      </w:r>
      <w:r w:rsidRPr="00AB434C">
        <w:rPr>
          <w:rFonts w:ascii="Times New Roman" w:hAnsi="Times New Roman"/>
          <w:b w:val="0"/>
          <w:iCs/>
          <w:sz w:val="28"/>
          <w:szCs w:val="28"/>
        </w:rPr>
        <w:t xml:space="preserve">. </w:t>
      </w:r>
      <w:r>
        <w:rPr>
          <w:rFonts w:ascii="Times New Roman" w:hAnsi="Times New Roman"/>
          <w:b w:val="0"/>
          <w:iCs/>
          <w:sz w:val="28"/>
          <w:szCs w:val="28"/>
        </w:rPr>
        <w:t xml:space="preserve">/ </w:t>
      </w:r>
      <w:r w:rsidRPr="00AB434C">
        <w:rPr>
          <w:rFonts w:ascii="Times New Roman" w:hAnsi="Times New Roman"/>
          <w:b w:val="0"/>
          <w:iCs/>
          <w:sz w:val="28"/>
          <w:szCs w:val="28"/>
        </w:rPr>
        <w:t>Радченко В.И.</w:t>
      </w:r>
      <w:r>
        <w:rPr>
          <w:rFonts w:ascii="Times New Roman" w:hAnsi="Times New Roman"/>
          <w:b w:val="0"/>
          <w:iCs/>
          <w:sz w:val="28"/>
          <w:szCs w:val="28"/>
        </w:rPr>
        <w:t xml:space="preserve"> </w:t>
      </w:r>
      <w:r w:rsidRPr="00AB434C">
        <w:rPr>
          <w:rFonts w:ascii="Times New Roman" w:hAnsi="Times New Roman"/>
          <w:b w:val="0"/>
          <w:iCs/>
          <w:sz w:val="28"/>
          <w:szCs w:val="28"/>
        </w:rPr>
        <w:t xml:space="preserve"> </w:t>
      </w:r>
      <w:r w:rsidRPr="00AB434C">
        <w:rPr>
          <w:rFonts w:ascii="Times New Roman" w:hAnsi="Times New Roman"/>
          <w:b w:val="0"/>
          <w:color w:val="000000"/>
          <w:sz w:val="28"/>
          <w:szCs w:val="28"/>
        </w:rPr>
        <w:t>2-е изд., перераб. и доп. - М.: Юстицинформ, 2006. — 784 с.</w:t>
      </w:r>
    </w:p>
    <w:p w:rsidR="00AB434C" w:rsidRPr="00AB434C" w:rsidRDefault="00AB434C" w:rsidP="00AB434C">
      <w:pPr>
        <w:pStyle w:val="f"/>
        <w:spacing w:line="276" w:lineRule="auto"/>
        <w:rPr>
          <w:bCs/>
          <w:sz w:val="28"/>
          <w:szCs w:val="28"/>
        </w:rPr>
      </w:pPr>
    </w:p>
    <w:p w:rsidR="007334B7" w:rsidRPr="00A516BD" w:rsidRDefault="007334B7" w:rsidP="00A516BD">
      <w:pPr>
        <w:rPr>
          <w:rFonts w:ascii="Times New Roman" w:hAnsi="Times New Roman"/>
          <w:sz w:val="28"/>
          <w:szCs w:val="28"/>
        </w:rPr>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p>
    <w:p w:rsidR="00883BE2" w:rsidRDefault="00883BE2" w:rsidP="00883BE2">
      <w:pPr>
        <w:spacing w:line="360" w:lineRule="auto"/>
        <w:jc w:val="both"/>
      </w:pPr>
      <w:bookmarkStart w:id="5" w:name="_GoBack"/>
      <w:bookmarkEnd w:id="5"/>
    </w:p>
    <w:sectPr w:rsidR="00883BE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E9" w:rsidRDefault="005849E9" w:rsidP="00904682">
      <w:pPr>
        <w:spacing w:after="0" w:line="240" w:lineRule="auto"/>
      </w:pPr>
      <w:r>
        <w:separator/>
      </w:r>
    </w:p>
  </w:endnote>
  <w:endnote w:type="continuationSeparator" w:id="0">
    <w:p w:rsidR="005849E9" w:rsidRDefault="005849E9" w:rsidP="009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E9" w:rsidRDefault="005849E9" w:rsidP="00904682">
      <w:pPr>
        <w:spacing w:after="0" w:line="240" w:lineRule="auto"/>
      </w:pPr>
      <w:r>
        <w:separator/>
      </w:r>
    </w:p>
  </w:footnote>
  <w:footnote w:type="continuationSeparator" w:id="0">
    <w:p w:rsidR="005849E9" w:rsidRDefault="005849E9" w:rsidP="00904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E2" w:rsidRDefault="00883BE2">
    <w:pPr>
      <w:pStyle w:val="a3"/>
      <w:jc w:val="right"/>
    </w:pPr>
    <w:r>
      <w:fldChar w:fldCharType="begin"/>
    </w:r>
    <w:r>
      <w:instrText xml:space="preserve"> PAGE   \* MERGEFORMAT </w:instrText>
    </w:r>
    <w:r>
      <w:fldChar w:fldCharType="separate"/>
    </w:r>
    <w:r w:rsidR="00E41BB7">
      <w:rPr>
        <w:noProof/>
      </w:rPr>
      <w:t>1</w:t>
    </w:r>
    <w:r>
      <w:fldChar w:fldCharType="end"/>
    </w:r>
  </w:p>
  <w:p w:rsidR="00904682" w:rsidRDefault="009046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8A6"/>
    <w:rsid w:val="00017646"/>
    <w:rsid w:val="00350696"/>
    <w:rsid w:val="005849E9"/>
    <w:rsid w:val="006509E0"/>
    <w:rsid w:val="00655C7F"/>
    <w:rsid w:val="007334B7"/>
    <w:rsid w:val="00864B16"/>
    <w:rsid w:val="00883BE2"/>
    <w:rsid w:val="008848A6"/>
    <w:rsid w:val="00904682"/>
    <w:rsid w:val="00A516BD"/>
    <w:rsid w:val="00AB434C"/>
    <w:rsid w:val="00D20188"/>
    <w:rsid w:val="00E41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E8601-0097-4EF8-A7A5-799545F0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8A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B434C"/>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AB434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4682"/>
    <w:pPr>
      <w:tabs>
        <w:tab w:val="center" w:pos="4677"/>
        <w:tab w:val="right" w:pos="9355"/>
      </w:tabs>
    </w:pPr>
  </w:style>
  <w:style w:type="character" w:customStyle="1" w:styleId="a4">
    <w:name w:val="Верхний колонтитул Знак"/>
    <w:basedOn w:val="a0"/>
    <w:link w:val="a3"/>
    <w:uiPriority w:val="99"/>
    <w:rsid w:val="00904682"/>
    <w:rPr>
      <w:rFonts w:ascii="Calibri" w:eastAsia="Calibri" w:hAnsi="Calibri"/>
      <w:sz w:val="22"/>
      <w:szCs w:val="22"/>
      <w:lang w:eastAsia="en-US"/>
    </w:rPr>
  </w:style>
  <w:style w:type="paragraph" w:styleId="a5">
    <w:name w:val="footer"/>
    <w:basedOn w:val="a"/>
    <w:link w:val="a6"/>
    <w:rsid w:val="00904682"/>
    <w:pPr>
      <w:tabs>
        <w:tab w:val="center" w:pos="4677"/>
        <w:tab w:val="right" w:pos="9355"/>
      </w:tabs>
    </w:pPr>
  </w:style>
  <w:style w:type="character" w:customStyle="1" w:styleId="a6">
    <w:name w:val="Нижний колонтитул Знак"/>
    <w:basedOn w:val="a0"/>
    <w:link w:val="a5"/>
    <w:rsid w:val="00904682"/>
    <w:rPr>
      <w:rFonts w:ascii="Calibri" w:eastAsia="Calibri" w:hAnsi="Calibri"/>
      <w:sz w:val="22"/>
      <w:szCs w:val="22"/>
      <w:lang w:eastAsia="en-US"/>
    </w:rPr>
  </w:style>
  <w:style w:type="character" w:styleId="a7">
    <w:name w:val="Hyperlink"/>
    <w:basedOn w:val="a0"/>
    <w:rsid w:val="00883BE2"/>
    <w:rPr>
      <w:color w:val="0000FF"/>
      <w:u w:val="single"/>
    </w:rPr>
  </w:style>
  <w:style w:type="paragraph" w:styleId="11">
    <w:name w:val="toc 1"/>
    <w:basedOn w:val="a"/>
    <w:next w:val="a"/>
    <w:autoRedefine/>
    <w:rsid w:val="00883BE2"/>
    <w:pPr>
      <w:spacing w:after="0" w:line="240" w:lineRule="auto"/>
    </w:pPr>
    <w:rPr>
      <w:rFonts w:ascii="Times New Roman" w:eastAsia="Times New Roman" w:hAnsi="Times New Roman"/>
      <w:sz w:val="24"/>
      <w:szCs w:val="24"/>
    </w:rPr>
  </w:style>
  <w:style w:type="paragraph" w:styleId="21">
    <w:name w:val="toc 2"/>
    <w:basedOn w:val="a"/>
    <w:next w:val="a"/>
    <w:autoRedefine/>
    <w:rsid w:val="00883BE2"/>
    <w:pPr>
      <w:spacing w:after="0" w:line="240" w:lineRule="auto"/>
      <w:ind w:left="240"/>
    </w:pPr>
    <w:rPr>
      <w:rFonts w:ascii="Times New Roman" w:eastAsia="Times New Roman" w:hAnsi="Times New Roman"/>
      <w:sz w:val="24"/>
      <w:szCs w:val="24"/>
    </w:rPr>
  </w:style>
  <w:style w:type="paragraph" w:customStyle="1" w:styleId="f">
    <w:name w:val="f"/>
    <w:basedOn w:val="a"/>
    <w:rsid w:val="00A516BD"/>
    <w:pPr>
      <w:spacing w:after="0" w:line="240" w:lineRule="auto"/>
      <w:ind w:left="480"/>
      <w:jc w:val="both"/>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AB434C"/>
    <w:rPr>
      <w:b/>
      <w:bCs/>
      <w:sz w:val="36"/>
      <w:szCs w:val="36"/>
    </w:rPr>
  </w:style>
  <w:style w:type="character" w:customStyle="1" w:styleId="10">
    <w:name w:val="Заголовок 1 Знак"/>
    <w:basedOn w:val="a0"/>
    <w:link w:val="1"/>
    <w:rsid w:val="00AB434C"/>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5675">
      <w:bodyDiv w:val="1"/>
      <w:marLeft w:val="0"/>
      <w:marRight w:val="0"/>
      <w:marTop w:val="0"/>
      <w:marBottom w:val="0"/>
      <w:divBdr>
        <w:top w:val="none" w:sz="0" w:space="0" w:color="auto"/>
        <w:left w:val="none" w:sz="0" w:space="0" w:color="auto"/>
        <w:bottom w:val="none" w:sz="0" w:space="0" w:color="auto"/>
        <w:right w:val="none" w:sz="0" w:space="0" w:color="auto"/>
      </w:divBdr>
      <w:divsChild>
        <w:div w:id="1272081819">
          <w:marLeft w:val="0"/>
          <w:marRight w:val="0"/>
          <w:marTop w:val="0"/>
          <w:marBottom w:val="0"/>
          <w:divBdr>
            <w:top w:val="none" w:sz="0" w:space="0" w:color="auto"/>
            <w:left w:val="none" w:sz="0" w:space="0" w:color="auto"/>
            <w:bottom w:val="none" w:sz="0" w:space="0" w:color="auto"/>
            <w:right w:val="none" w:sz="0" w:space="0" w:color="auto"/>
          </w:divBdr>
          <w:divsChild>
            <w:div w:id="616331968">
              <w:marLeft w:val="0"/>
              <w:marRight w:val="0"/>
              <w:marTop w:val="0"/>
              <w:marBottom w:val="0"/>
              <w:divBdr>
                <w:top w:val="none" w:sz="0" w:space="0" w:color="auto"/>
                <w:left w:val="none" w:sz="0" w:space="0" w:color="auto"/>
                <w:bottom w:val="none" w:sz="0" w:space="0" w:color="auto"/>
                <w:right w:val="none" w:sz="0" w:space="0" w:color="auto"/>
              </w:divBdr>
              <w:divsChild>
                <w:div w:id="1657494916">
                  <w:marLeft w:val="-4950"/>
                  <w:marRight w:val="0"/>
                  <w:marTop w:val="0"/>
                  <w:marBottom w:val="0"/>
                  <w:divBdr>
                    <w:top w:val="none" w:sz="0" w:space="0" w:color="auto"/>
                    <w:left w:val="none" w:sz="0" w:space="0" w:color="auto"/>
                    <w:bottom w:val="none" w:sz="0" w:space="0" w:color="auto"/>
                    <w:right w:val="none" w:sz="0" w:space="0" w:color="auto"/>
                  </w:divBdr>
                  <w:divsChild>
                    <w:div w:id="601694076">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2554">
      <w:bodyDiv w:val="1"/>
      <w:marLeft w:val="90"/>
      <w:marRight w:val="30"/>
      <w:marTop w:val="0"/>
      <w:marBottom w:val="0"/>
      <w:divBdr>
        <w:top w:val="none" w:sz="0" w:space="0" w:color="auto"/>
        <w:left w:val="none" w:sz="0" w:space="0" w:color="auto"/>
        <w:bottom w:val="none" w:sz="0" w:space="0" w:color="auto"/>
        <w:right w:val="none" w:sz="0" w:space="0" w:color="auto"/>
      </w:divBdr>
      <w:divsChild>
        <w:div w:id="149422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11420</CharactersWithSpaces>
  <SharedDoc>false</SharedDoc>
  <HLinks>
    <vt:vector size="6" baseType="variant">
      <vt:variant>
        <vt:i4>1441843</vt:i4>
      </vt:variant>
      <vt:variant>
        <vt:i4>2</vt:i4>
      </vt:variant>
      <vt:variant>
        <vt:i4>0</vt:i4>
      </vt:variant>
      <vt:variant>
        <vt:i4>5</vt:i4>
      </vt:variant>
      <vt:variant>
        <vt:lpwstr/>
      </vt:variant>
      <vt:variant>
        <vt:lpwstr>_Toc253057735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2014-04-17T16:40:00Z</dcterms:created>
  <dcterms:modified xsi:type="dcterms:W3CDTF">2014-04-17T16:40:00Z</dcterms:modified>
</cp:coreProperties>
</file>