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Министерство сельского хозяйства РФ</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Федеральное государственное образовательное учреждение высшего профессионального образования</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Пермская государственная сельскохозяйственная академия</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имени академика Д.Н. Прянишникова»</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Кафедра истории и социологии</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Специальность «Бухгалтерский учет, анализ и аудит»</w:t>
      </w: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Контрольная работа</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По дисциплине</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Политология и социология</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на тему</w:t>
      </w: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Политический лидер современности В.В. Путин</w:t>
      </w: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right"/>
        <w:rPr>
          <w:sz w:val="28"/>
          <w:szCs w:val="28"/>
        </w:rPr>
      </w:pPr>
      <w:r w:rsidRPr="0011265D">
        <w:rPr>
          <w:sz w:val="28"/>
          <w:szCs w:val="28"/>
        </w:rPr>
        <w:t>Проверила старший преподаватель</w:t>
      </w:r>
    </w:p>
    <w:p w:rsidR="0011265D" w:rsidRPr="0011265D" w:rsidRDefault="0011265D" w:rsidP="0011265D">
      <w:pPr>
        <w:widowControl w:val="0"/>
        <w:tabs>
          <w:tab w:val="left" w:pos="910"/>
        </w:tabs>
        <w:suppressAutoHyphens w:val="0"/>
        <w:spacing w:line="360" w:lineRule="auto"/>
        <w:ind w:firstLine="709"/>
        <w:jc w:val="right"/>
        <w:rPr>
          <w:sz w:val="28"/>
          <w:szCs w:val="28"/>
        </w:rPr>
      </w:pPr>
      <w:r w:rsidRPr="0011265D">
        <w:rPr>
          <w:sz w:val="28"/>
          <w:szCs w:val="28"/>
        </w:rPr>
        <w:t>В.П. Калашникова</w:t>
      </w: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p>
    <w:p w:rsidR="0011265D" w:rsidRPr="0011265D" w:rsidRDefault="0011265D" w:rsidP="0011265D">
      <w:pPr>
        <w:widowControl w:val="0"/>
        <w:tabs>
          <w:tab w:val="left" w:pos="910"/>
        </w:tabs>
        <w:suppressAutoHyphens w:val="0"/>
        <w:spacing w:line="360" w:lineRule="auto"/>
        <w:ind w:firstLine="709"/>
        <w:jc w:val="center"/>
        <w:rPr>
          <w:sz w:val="28"/>
          <w:szCs w:val="28"/>
        </w:rPr>
      </w:pPr>
      <w:r w:rsidRPr="0011265D">
        <w:rPr>
          <w:sz w:val="28"/>
          <w:szCs w:val="28"/>
        </w:rPr>
        <w:t>Пермь, 2008</w:t>
      </w:r>
    </w:p>
    <w:p w:rsidR="0011265D" w:rsidRDefault="0011265D" w:rsidP="0011265D">
      <w:pPr>
        <w:tabs>
          <w:tab w:val="left" w:pos="910"/>
        </w:tabs>
        <w:suppressAutoHyphens w:val="0"/>
        <w:spacing w:after="200" w:line="276" w:lineRule="auto"/>
        <w:rPr>
          <w:sz w:val="28"/>
          <w:szCs w:val="28"/>
        </w:rPr>
      </w:pPr>
      <w:r>
        <w:rPr>
          <w:sz w:val="28"/>
          <w:szCs w:val="28"/>
        </w:rPr>
        <w:br w:type="page"/>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Содержание</w:t>
      </w:r>
    </w:p>
    <w:p w:rsidR="0011265D" w:rsidRPr="0011265D" w:rsidRDefault="0011265D" w:rsidP="0011265D">
      <w:pPr>
        <w:widowControl w:val="0"/>
        <w:tabs>
          <w:tab w:val="left" w:pos="910"/>
        </w:tabs>
        <w:suppressAutoHyphens w:val="0"/>
        <w:spacing w:line="360" w:lineRule="auto"/>
        <w:ind w:firstLine="709"/>
        <w:jc w:val="both"/>
        <w:rPr>
          <w:sz w:val="28"/>
          <w:szCs w:val="28"/>
        </w:rPr>
      </w:pPr>
    </w:p>
    <w:p w:rsidR="0011265D" w:rsidRPr="0011265D" w:rsidRDefault="0011265D" w:rsidP="0011265D">
      <w:pPr>
        <w:widowControl w:val="0"/>
        <w:tabs>
          <w:tab w:val="left" w:pos="910"/>
        </w:tabs>
        <w:suppressAutoHyphens w:val="0"/>
        <w:spacing w:line="360" w:lineRule="auto"/>
        <w:jc w:val="both"/>
        <w:rPr>
          <w:sz w:val="28"/>
          <w:szCs w:val="28"/>
        </w:rPr>
      </w:pPr>
      <w:r w:rsidRPr="0011265D">
        <w:rPr>
          <w:sz w:val="28"/>
          <w:szCs w:val="28"/>
        </w:rPr>
        <w:t>1. Биография</w:t>
      </w:r>
    </w:p>
    <w:p w:rsidR="0011265D" w:rsidRPr="0011265D" w:rsidRDefault="0011265D" w:rsidP="0011265D">
      <w:pPr>
        <w:widowControl w:val="0"/>
        <w:tabs>
          <w:tab w:val="left" w:pos="910"/>
        </w:tabs>
        <w:suppressAutoHyphens w:val="0"/>
        <w:spacing w:line="360" w:lineRule="auto"/>
        <w:jc w:val="both"/>
        <w:rPr>
          <w:sz w:val="28"/>
          <w:szCs w:val="28"/>
        </w:rPr>
      </w:pPr>
      <w:r w:rsidRPr="0011265D">
        <w:rPr>
          <w:sz w:val="28"/>
          <w:szCs w:val="28"/>
        </w:rPr>
        <w:t>2. Политическая карьера</w:t>
      </w:r>
    </w:p>
    <w:p w:rsidR="0011265D" w:rsidRPr="0011265D" w:rsidRDefault="0011265D" w:rsidP="0011265D">
      <w:pPr>
        <w:widowControl w:val="0"/>
        <w:tabs>
          <w:tab w:val="left" w:pos="910"/>
        </w:tabs>
        <w:suppressAutoHyphens w:val="0"/>
        <w:spacing w:line="360" w:lineRule="auto"/>
        <w:jc w:val="both"/>
        <w:rPr>
          <w:sz w:val="28"/>
          <w:szCs w:val="28"/>
        </w:rPr>
      </w:pPr>
      <w:r w:rsidRPr="0011265D">
        <w:rPr>
          <w:sz w:val="28"/>
          <w:szCs w:val="28"/>
        </w:rPr>
        <w:t>3. Типология политического лидера</w:t>
      </w:r>
    </w:p>
    <w:p w:rsidR="0011265D" w:rsidRPr="0011265D" w:rsidRDefault="0011265D" w:rsidP="0011265D">
      <w:pPr>
        <w:widowControl w:val="0"/>
        <w:tabs>
          <w:tab w:val="left" w:pos="910"/>
        </w:tabs>
        <w:suppressAutoHyphens w:val="0"/>
        <w:spacing w:line="360" w:lineRule="auto"/>
        <w:jc w:val="both"/>
        <w:rPr>
          <w:sz w:val="28"/>
          <w:szCs w:val="28"/>
        </w:rPr>
      </w:pPr>
      <w:r w:rsidRPr="0011265D">
        <w:rPr>
          <w:sz w:val="28"/>
          <w:szCs w:val="28"/>
        </w:rPr>
        <w:t>Литература</w:t>
      </w:r>
    </w:p>
    <w:p w:rsidR="0011265D" w:rsidRPr="0011265D" w:rsidRDefault="0011265D" w:rsidP="0011265D">
      <w:pPr>
        <w:widowControl w:val="0"/>
        <w:tabs>
          <w:tab w:val="left" w:pos="910"/>
        </w:tabs>
        <w:suppressAutoHyphens w:val="0"/>
        <w:spacing w:line="360" w:lineRule="auto"/>
        <w:ind w:firstLine="709"/>
        <w:jc w:val="both"/>
        <w:rPr>
          <w:sz w:val="28"/>
          <w:szCs w:val="28"/>
        </w:rPr>
      </w:pPr>
    </w:p>
    <w:p w:rsidR="0011265D" w:rsidRDefault="0011265D" w:rsidP="0011265D">
      <w:pPr>
        <w:tabs>
          <w:tab w:val="left" w:pos="910"/>
        </w:tabs>
        <w:suppressAutoHyphens w:val="0"/>
        <w:spacing w:after="200" w:line="276" w:lineRule="auto"/>
        <w:rPr>
          <w:sz w:val="28"/>
          <w:szCs w:val="28"/>
        </w:rPr>
      </w:pPr>
      <w:r>
        <w:rPr>
          <w:sz w:val="28"/>
          <w:szCs w:val="28"/>
        </w:rPr>
        <w:br w:type="page"/>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Путин стремится к порядку. Но этот порядок может быть и с большой буквы. М. Олбрайт, бывший госсекретарь США</w:t>
      </w:r>
    </w:p>
    <w:p w:rsidR="0011265D" w:rsidRPr="0011265D" w:rsidRDefault="0011265D" w:rsidP="0011265D">
      <w:pPr>
        <w:widowControl w:val="0"/>
        <w:tabs>
          <w:tab w:val="left" w:pos="910"/>
        </w:tabs>
        <w:suppressAutoHyphens w:val="0"/>
        <w:spacing w:line="360" w:lineRule="auto"/>
        <w:ind w:firstLine="709"/>
        <w:jc w:val="both"/>
        <w:rPr>
          <w:sz w:val="28"/>
          <w:szCs w:val="28"/>
        </w:rPr>
      </w:pP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 Биография</w:t>
      </w:r>
    </w:p>
    <w:p w:rsidR="0011265D" w:rsidRPr="0011265D" w:rsidRDefault="0011265D" w:rsidP="0011265D">
      <w:pPr>
        <w:widowControl w:val="0"/>
        <w:tabs>
          <w:tab w:val="left" w:pos="910"/>
        </w:tabs>
        <w:suppressAutoHyphens w:val="0"/>
        <w:spacing w:line="360" w:lineRule="auto"/>
        <w:ind w:firstLine="709"/>
        <w:jc w:val="both"/>
        <w:rPr>
          <w:sz w:val="28"/>
          <w:szCs w:val="28"/>
        </w:rPr>
      </w:pP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В.В.</w:t>
      </w:r>
      <w:r>
        <w:rPr>
          <w:sz w:val="28"/>
          <w:szCs w:val="28"/>
        </w:rPr>
        <w:t xml:space="preserve"> </w:t>
      </w:r>
      <w:r w:rsidRPr="0011265D">
        <w:rPr>
          <w:sz w:val="28"/>
          <w:szCs w:val="28"/>
        </w:rPr>
        <w:t>Путин родился 7 октября 1952г. в Ленинграде. Отец Владимир Спиридонович Путин (1911 — 02.08.1999) – ветеран Великой Отечественной войны, участник обороны Ленинграда, инвалид войны, был простым рабочим, отличался властным характером. Мать Мария Ивановна Шеломова (1911—1998) – санитарка, родом из Тверской области, блокадница. Владимир был третьим сыном в семье — двое старших братьев, родившихся ещё в тридцатые годы, умерли в детстве.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Семья Путиных жила в коммунальной квартире в Ленинграде. Уже став президентом, Путин рассказывал, что ещё с детства он увлекался советскими фильмами о разведчиках и мечтал работать в органах государственной безопасности. В школу Владимир Путин пошел почти 8-летним, поскольку родился в октябре. По свидетельству учителей и одноклассников, учился средне, но усиленно занимался спортом. Однако смог поступить в университет при конкурсе 40 человек на место. «Я никогда не был диссидентствующим, - хорошо это или плохо», - свидетельствует сам Путин о своих политических убеждениях тех лет. В 1975г. окончил юридический факультет Ленинградского государственного университета имени Жданова (ЛГУ). «Первое приличное пальто купил на деньги, заработанные в студенческом строительном отряде», - признается позднее Путин. После окончания ЛГУ учился на двухгодичных курсах Высшей школы КГБ, окончил в 1977 году.</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Штрихами к психологическому портрету В.В. Путина психолог М. Виноградов назвал следующие качества.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Владимир Владимирович производит впечатление человека неглупого, сдержанного, умеющего профессионально расположить к себе собеседника. Кроме того, человек очень осторожный. Путин характерологически вписывается в среду спецслужб, хотя его послужной список там очень скромен. До перевода в Москву карьера Путина представляется неровной. Учитывая, что затем он перескочил многие ступени служебной иерархии, сомнительно, представляет ли себе Путин в полном объеме даже близкие ему механизмы силовых ведомств и системы ФСБ, не говоря уже о политических и особенно экономических структурах.</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По психологическому типу Путин относится к прагматически мыслящим интровертам, которые принимают решения, опираясь на логику, а работу организуют наиболее рациональным способом. По такому понятию практической психологии, как «родовое» имя, тип Путина носит имя «Инспектор» или «Систематик». Этот тип людей особенно востребован в сфере управления.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Сильные стороны «Инспектора»: человек серьезный, здравомыслящий, с чувством ответственности. Обладает способностью сосредоточиться, организовать дело, довести до конца. Высоко ценит логику и объективный анализ в других и сам силен в этом. Придерживается во всем системы и порядка. Привержен традициям, осторожен. Даже в трудные минуты остается внешне спокойным. Однако за сдержанностью могут скрываться сильные эмоции.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Слабости: недостаток интуиции и проблемы в этике отношений. Может проявлять негибкость, особенно при резко изменившихся внешних условиях. Не склонен приветствовать новые идеи, способен быть равнодушным к нуждам других людей, если эти нужды отличаются от собственных. Может быть жестоким. Стремясь к продуктивной работе, может сеять вокруг враждебность и неуравновешенность. Есть стремление к уединению и нежелание открыто высказывать свои взгляды. Неустойчив при длительных стрессах.</w:t>
      </w:r>
    </w:p>
    <w:p w:rsidR="0011265D" w:rsidRPr="0011265D" w:rsidRDefault="0011265D" w:rsidP="0011265D">
      <w:pPr>
        <w:widowControl w:val="0"/>
        <w:tabs>
          <w:tab w:val="left" w:pos="910"/>
        </w:tabs>
        <w:suppressAutoHyphens w:val="0"/>
        <w:spacing w:line="360" w:lineRule="auto"/>
        <w:ind w:firstLine="709"/>
        <w:jc w:val="both"/>
        <w:rPr>
          <w:sz w:val="28"/>
          <w:szCs w:val="28"/>
        </w:rPr>
      </w:pPr>
    </w:p>
    <w:p w:rsidR="0011265D" w:rsidRDefault="0011265D" w:rsidP="0011265D">
      <w:pPr>
        <w:tabs>
          <w:tab w:val="left" w:pos="910"/>
        </w:tabs>
        <w:suppressAutoHyphens w:val="0"/>
        <w:spacing w:after="200" w:line="276" w:lineRule="auto"/>
        <w:rPr>
          <w:sz w:val="28"/>
          <w:szCs w:val="28"/>
        </w:rPr>
      </w:pPr>
      <w:r>
        <w:rPr>
          <w:sz w:val="28"/>
          <w:szCs w:val="28"/>
        </w:rPr>
        <w:br w:type="page"/>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 Политическая карьера</w:t>
      </w:r>
    </w:p>
    <w:p w:rsidR="0011265D" w:rsidRDefault="0011265D" w:rsidP="0011265D">
      <w:pPr>
        <w:widowControl w:val="0"/>
        <w:tabs>
          <w:tab w:val="left" w:pos="910"/>
        </w:tabs>
        <w:suppressAutoHyphens w:val="0"/>
        <w:spacing w:line="360" w:lineRule="auto"/>
        <w:ind w:firstLine="709"/>
        <w:jc w:val="both"/>
        <w:rPr>
          <w:sz w:val="28"/>
          <w:szCs w:val="28"/>
        </w:rPr>
      </w:pP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После окончания ЛГУ Путин был по распределению направлен в Комитет государственной безопасности СССР.</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В 1975—1984 — сотрудник Первого (кадрового) отдела Ленинградского управления КГБ.</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В 1976 году окончил «Курсы переподготовки оперативного состава» в Ухте («401-я школа»).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В 1979 году закончил обучение на годичных курсах переподготовки в Высшей школе КГБ в Москве.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В 1985 году окончил Краснознамённый институт КГБ СССР им. Ю.В. Андропова.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Только после 8 лет «нудной, бюрократической работы» Владимир Владимирович получает разрешение на зарубежную службу. В 1985-1990гг. находился в служебной командировке в ГДР, работал в ПГУ, под «крышей» руководителя Дрезденского культурного центра. Приезд Путина в ГДР совпал с началом перестройки как в СССР, так и в ГДР, а отъезд произошел уже после объединения Германий и падения «берлинской стены», установленной во времена Андропова. По этому поводу В.В. Путин однажды заметил, что именно тогда он осознал: ни у ГДР, ни у СССР «нет будущего».</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начале 90-х годов Путин сам сообщил о своей работе в органах госбезопасности - после того, как ряд политиков обвинили его в сотрудничестве с КГБ.</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По возвращении в Ленинград стал помощником проректора ЛГУ по международным вопросам. В 1990 году, благодаря ректору ЛГУ Станиславу Меркурьеву, возобновил знакомство с А.</w:t>
      </w:r>
      <w:r>
        <w:rPr>
          <w:sz w:val="28"/>
          <w:szCs w:val="28"/>
        </w:rPr>
        <w:t xml:space="preserve"> </w:t>
      </w:r>
      <w:r w:rsidRPr="0011265D">
        <w:rPr>
          <w:sz w:val="28"/>
          <w:szCs w:val="28"/>
        </w:rPr>
        <w:t>Собчаком, избранным в мае 1990 председателем Ленсовета. С.</w:t>
      </w:r>
      <w:r>
        <w:rPr>
          <w:sz w:val="28"/>
          <w:szCs w:val="28"/>
        </w:rPr>
        <w:t xml:space="preserve"> </w:t>
      </w:r>
      <w:r w:rsidRPr="0011265D">
        <w:rPr>
          <w:sz w:val="28"/>
          <w:szCs w:val="28"/>
        </w:rPr>
        <w:t>Меркурьев отрекомендовал Путина как исполнительного работника и А.</w:t>
      </w:r>
      <w:r>
        <w:rPr>
          <w:sz w:val="28"/>
          <w:szCs w:val="28"/>
        </w:rPr>
        <w:t xml:space="preserve"> </w:t>
      </w:r>
      <w:r w:rsidRPr="0011265D">
        <w:rPr>
          <w:sz w:val="28"/>
          <w:szCs w:val="28"/>
        </w:rPr>
        <w:t>Собчак взял его к себе на должность советника. С 1991г. по июнь 1996г. возглавлял в мэрии Санкт-Петербурга комитет по внешним связям.</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 марта 1994г. - июнь 1996г. первый заместитель мэра Санкт-Петербурга.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Июнь 1996г. – март 1997г. - заместитель управляющего делами администрации президента РФ.</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 ноября 1996г. избран руководителем петербургского отделения движения "Наш дом - Россия".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 марта 1997г. – заместитель руководителя Администрации президента РФ – начальник Контрольного управления администрации президента РФ.</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26 марта 1997г. Указом Президента РФ был назначен заместителем Руководителя Администрации Президент РФ - начальником Главного контрольного управления Президента РФ, сменив на этом посту Алексея Кудрина, ставшего заместителем Министра финансов. По словам Путина, на этот пост его рекомендовал сам Кудрин.</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июне 1997 года Путин был освобожден от должности председателя совета Санкт-Петербургской региональной организации НДР.</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19 сентября 1997г. включен в состав Межведомственной комиссии СБ РФ по экономической безопасности.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25 мая 1998 был назначен первым заместителем Руководителя Администрации Президента РФ, ответственным за работу с регионами, оставшись также начальником Контрольного управления Администрации Президента (до начала июня, когда это управление возглавил Николай Патрушев).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15 июля 1998 года возглавил Комиссию при Президенте РФ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вместо С.Шахрая.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25 июля 1998 года Указом Президента был назначен директором Федеральной службы безопасности России (ФСБ).</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 октября 1998г. введен в состав постоянных членов Совета Безопасности РФ.</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18 ноября 1998г. Указом Президента РФ включен в новый состав постоянных членов Совета Безопасности РФ.</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декабре 1998г. вошел в состав попечительского совета Международного фонда защиты от дискриминации.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 декабря 1998г. вошел в состав Межведомственной комиссии по оптимизации государственного оборонного заказа.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9 августа 1999 года назначен временно исполняющим обязанности председателя правительства Российской Федерации. В тот же день в своём телеобращении президент Ельцин назвал его своим преемником.</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 16 августа 1999 года — председатель правительства.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31 декабря 1999 года в связи с добровольным уходом Ельцина в отставку Путин становится исполняющим обязанности президента Российской Федерации.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 26 марта 2000 года избранный президент России. Вступил в должность 7 мая 2000 года.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мае 2000 года назначил на должность председателя правительства России Михаила Касьянова.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24 февраля 2004 года отправил в отставку правительство Михаила Касьянова, назвав его работу „в целом удовлетворительной“. Новым председателем правительства стал Михаил Фрадков.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14 марта 2004 года избран президентом Российской Федерации на второй срок. Вступил в должность 7 мая 2004 года.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12 сентября 2007 года отправил в отставку Михаила Фрадкова, назначив главой правительства Виктора Зубкова.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7 мая 2008 года передал власть избранному президенту Дмитрию Медведеву.</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Внутренняя политика.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Во внутренней политике президент Путин проводил последовательный и жёсткий курс на централизацию и укрепление «вертикали» власти.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Первым серьёзным изменением в конституционно-политической системе страны было осуществлённое в августе 2000 года изменение порядка формирования Совета Федерации, в результате которого губернаторы и главы законодательной власти регионов, до того бывшие членами СФ по должности, были заменены назначенными представителями; последние должны работать в СФ на постоянной и профессиональной основе (при этом одного из них назначает губернатор, а второго — законодательный орган региона). В качестве некоторой компенсации утерянных губернаторами лоббистских возможностей был создан совещательный орган — Государственный совет.</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Через несколько дней после событий в Беслане в сентябре 2004 года Путин с целью усиления борьбы с терроризмом объявил о своём намерении ликвидировать выборы глав регионов, что было осуществлено вопреки мнению большинства граждан страны; также был осуществлён переход к выборам депутатов Государственной Думы исключительно по партийным спискам.</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декабре 2003 по итогам выборов в Государственную Думу большинство мест получила пропрезидентская партия «Единая Россия» (при этом сам Борис Грызлов стал Председателем Госдумы). Второе, третье и четвёртое места заняли КПРФ, ЛДПР и блок «Родина», соответственно. Победив на выборах и приняв в свой состав большинство независимых депутатов, прошедших по одномандатным округам, всех депутатов от Народной партии и «перебежчиков» из других партий, «Единая Россия» получила конституционное большинство, что позволило ей проводить в Думе свою собственную линию, не принимая во внимание никакие возражения оппозиции (КПРФ, Родина, ЛДПР).</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качестве положительного результата политики Путина обычно отмечается укрепление государственной системы, стабилизация общественно-политической ситуации в России; в качестве отрицательного — подавление гражданских прав и свобод и демократических институтов, ликвидация гражданского общества, сверхцентрализация, усиление бюрократии. Внутренняя политика президента подвергалась жёсткой критике как многими СМИ, так и политическими деятелями, особенно за пределами России. Ряд событий (давление на некоторые СМИ, насилие в отношении ряда журналистов), произошедших в период президентства Путина, некоторые организации трактовали как ущемление свободы слова. По мнению самого Путина, критика его правления объясняется двумя причинами: «Это поддержка тех сил в России, которые некоторые западные политики считают прозападными, а вторая цель — сделать Россию более податливой в вопросах, не связанных ни с демократией, ни с правами человека — разоружение, ПРО, Косово». Некоторые политики также считают, что в период президентства Путина имело место подавление политической свободы, злоупотребление правосудием. Отмечалось, что в период президентства Путина имели место случаи нарушения прав человека силовыми структурами.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Террористические акты.</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1999 году, после возобновления активной вооружённой фазы борьбы с чеченским сепаратизмом, в России было осуществлено несколько террористических актов, приведших к массовым человеческим жертвам (см. Взрывы жилых домов).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Во время президентства Путина в России произошли следующие крупные террористические акты:</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9 мая 2002 — теракт в Каспийске (Дагестан)</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23-26 октября 2002 — Захват заложников в театральном центре на Дубровке в Москве во время мюзикла «Норд-Ост»</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В 2003 последовали взрывы на 1-й Тверской-Ямской улице в Москве и на рок-фестивале «Крылья» в Тушино (Москва)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2004 ознаменовался серией терактов: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6 февраля взрывом в московском метро. Погибли 43 человека.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9 мая на стадионе «Динамо» в Грозном (погиб президент Чеченской Республики Ахмат Кадыров)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нападением 22 июня на ингушские города Назрань и Карабулак</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взрывами двух самолётов «Ту-154» и «Ту-134» 24 августа, взрывом у станции метро «Рижская» в Москве 31 августа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террористическим актом в Беслане 1—3 сентября (захват школы № 1, погиб 331 человек)</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2005—2006 в России не было ни одного крупного теракта. Крушение поезда 13 августа 2007 года было террористическим актом, но там не было погибших.</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Социально-экономическая политика. Успехи российской экономики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Подводя экономические итоги правлению Путина, The Wall Street Journal писал: «Экономика не только вернула себе все позиции, утраченные в 1990-е, но и создала жизнеспособный сектор услуг, который практически не существовал в советский период. В России накоплен третий по объему золотовалютный запас после Китая и Японии». Председатель Китайской Народной Республики Ху Цзиньтао в 2007 году утверждал: «В последние годы под руководством Президента Путина в условиях социально-политической стабильности экономика страны развивается быстрыми темпами. Жизнь населения улучшается с каждым днем».</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экономике России отмечался рост ВВП (в 2000 − 10%, в 2001 − 5,7%, в 2002 − 4,9%, в 2003 − 7,3%, в 2004 − 7,1%, в 2005 — 6,5%, в 2006 — 6,7%), промышленного и сельскохозяйственного производства, строительства, реальных доходов населения, чему во многом способствовало повышение мировых цен на энергоносители и другие товары российского экспорта. С другой стороны, рост цен на углеводороды начался лишь в 2002 году: за 2000-2001 год цена нефти марки Light Sweet упала с 25.60 до 19.84 долларов за баррель (23% без учёта инфляции), а ВВП вырос на 16%. Происходило снижение численности населения, живущего ниже уровня бедности (с 29% в 2000 году до 18 % в 2004), увеличение объёмов потребительского кредитования (за 2000—2006 годы рост составил 45 раз). Однако экономический рост, по мнению Алексея Полухина редактора отдела экономики «Новой Газеты», в значительной мере обусловлен устойчивым повышением мировых цен на углеводородное сырьё, резкой девальвацией рубля в 1998 году и либеральными реформами 1990-х, а не политикой правительства Путина; но нефтегазовая «отрасль фактически исчерпала месторождения с легкоизвлекаемой нефтью и новые проекты — шельфовые, в Восточной Сибири и прочие требуют масштабного финансирования.»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Проведён ряд масштабных реформ: пенсионная (2002), банковская (2001−2004), налоговая (2000−2003), монетизация льгот (2005) и другие. В то же время за время президентства Путина повысился уровень коррупции, и намного увеличилась доля государства в экономике.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Посланиях Президента Федеральному Собранию в 2000-2004</w:t>
      </w:r>
      <w:r>
        <w:rPr>
          <w:sz w:val="28"/>
          <w:szCs w:val="28"/>
        </w:rPr>
        <w:t xml:space="preserve"> </w:t>
      </w:r>
      <w:r w:rsidRPr="0011265D">
        <w:rPr>
          <w:sz w:val="28"/>
          <w:szCs w:val="28"/>
        </w:rPr>
        <w:t>гг. превалировали вопросы социально-экономической сферы. Так, в 2003</w:t>
      </w:r>
      <w:r>
        <w:rPr>
          <w:sz w:val="28"/>
          <w:szCs w:val="28"/>
        </w:rPr>
        <w:t xml:space="preserve"> </w:t>
      </w:r>
      <w:r w:rsidRPr="0011265D">
        <w:rPr>
          <w:sz w:val="28"/>
          <w:szCs w:val="28"/>
        </w:rPr>
        <w:t>г. в Послании Президент назвал важнейшей задачу удвоения ВВП до 2010</w:t>
      </w:r>
      <w:r>
        <w:rPr>
          <w:sz w:val="28"/>
          <w:szCs w:val="28"/>
        </w:rPr>
        <w:t xml:space="preserve"> </w:t>
      </w:r>
      <w:r w:rsidRPr="0011265D">
        <w:rPr>
          <w:sz w:val="28"/>
          <w:szCs w:val="28"/>
        </w:rPr>
        <w:t>г., а в 2004г. провозгласил национальными проектами решение проблем преодоления бедности, модернизации Вооружённых Сил, жилищной реформы.</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феврале 2008 года эксперты, опрошенные РБК daily, позитивно оценили итоги восьмилетнего развития экономики при Путине.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Критика социально-экономической политики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Газета «Советская Россия» сообщает о том, что правительство не заботится о социальных благах населения.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Индекс развития человеческого потенциала в России увеличился с 0,782 (2000</w:t>
      </w:r>
      <w:r w:rsidR="006E18C6">
        <w:rPr>
          <w:sz w:val="28"/>
          <w:szCs w:val="28"/>
        </w:rPr>
        <w:t xml:space="preserve"> </w:t>
      </w:r>
      <w:r w:rsidRPr="0011265D">
        <w:rPr>
          <w:sz w:val="28"/>
          <w:szCs w:val="28"/>
        </w:rPr>
        <w:t>г.) до 0,802 (2005</w:t>
      </w:r>
      <w:r w:rsidR="006E18C6">
        <w:rPr>
          <w:sz w:val="28"/>
          <w:szCs w:val="28"/>
        </w:rPr>
        <w:t xml:space="preserve"> </w:t>
      </w:r>
      <w:r w:rsidRPr="0011265D">
        <w:rPr>
          <w:sz w:val="28"/>
          <w:szCs w:val="28"/>
        </w:rPr>
        <w:t>г.), однако в то же время по результатам международных сопоставлений Россия опустилась с 57 места (доклад 2004 года) на 67 (доклад 2007 года, данные за 2005). Одной из опередивших Россию стран стала Белоруссия.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Число беспризорных детей, по оценкам Совета Федерации и независимых экспертов, приблизилось к уровню 3-4 млн. (в 1921</w:t>
      </w:r>
      <w:r w:rsidR="006E18C6">
        <w:rPr>
          <w:sz w:val="28"/>
          <w:szCs w:val="28"/>
        </w:rPr>
        <w:t xml:space="preserve"> </w:t>
      </w:r>
      <w:r w:rsidRPr="0011265D">
        <w:rPr>
          <w:sz w:val="28"/>
          <w:szCs w:val="28"/>
        </w:rPr>
        <w:t>г. был зафиксирован рекорд в (4,5-7 млн чел.)). Основными причинами бродяжничества являются: у «40,5 % опрошенных — пьянство родителей; вторая — отсутствие одного или обоих родителей и третья — физическое насилие над детьми со стороны родителей». По оценкам председателя КС Валерия Зорькина, в России: 4 млн. бездомных, 3 млн. нищих, 5 млн. беспризорных детей, 4,5 млн. лиц, занимающихся проституцией, то есть 16,5 млн. россиян или 11,3 % населения России находятся за чертой бедности. Также во время правления Путина выросло число детей-сирот: 662,2 тыс. в 2000, 682,2 тыс. в 2001, 700 тыс. в 2002</w:t>
      </w:r>
      <w:r w:rsidR="006E18C6">
        <w:rPr>
          <w:sz w:val="28"/>
          <w:szCs w:val="28"/>
        </w:rPr>
        <w:t xml:space="preserve"> </w:t>
      </w:r>
      <w:r w:rsidRPr="0011265D">
        <w:rPr>
          <w:sz w:val="28"/>
          <w:szCs w:val="28"/>
        </w:rPr>
        <w:t>г.</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Внешняя политика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июне 2000г. указом Путина была утверждена «Концепция внешней политики Российской Федерации». Согласно этому документу, основными целями внешней политики страны являются: обеспечение надежной безопасности страны, воздействие на общемировые процессы в целях формирования стабильного, справедливого и демократического миропорядка, создание благоприятных внешних условий для поступательного развития России, формирование пояса добрососедства по периметру российских границ, поиск согласия и совпадающих интересов с зарубежными странами и межгосударственными объединениями в процессе решения задач, определяемых национальными приоритетами России, защита прав и интересов российских граждан и соотечественников за рубежом, содействие позитивному восприятию Российской Федерации в мире.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2000—2007 Путин принимал участие в саммитах «Группы восьми» («Большая восьмёрка») на Окинаве (Япония, 2000), в Генуе (Италия, 2001), Кананаскисе (Канада, 2002), Эвиане (Франция, 2003), Си-Айленде (США, 2004), Глениглсе (Великобритания, 2005) Санкт-Петербурге (Россия, 2006) и Хайлигендамме (Германия, 2007). 6—8 сентября 2000 Путин участвовал в Саммите тысячелетия (официальное название «ООН в 21 веке») в Нью-Йорке.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июне 2001 Путин первый раз встретился с Президентом США Джорджем Бушем (младшим) в столице Словении Любляне.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ходе президентских выборов на Украине в конце 2004 российские власти поддерживали Виктора Януковича — кандидата от Партии регионов Украины, выступавшей за экономическое сотрудничество с Россией в рамках Единого экономического пространства (ЕЭП) и придание русскому языку статуса второго государственного.</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14 октября 2004, в ходе визита в Пекин, Путин подписал договор о передаче КНР острова Тарабарова и половины Большого Уссурийского острова (всего 337 км²); при этом был начат процесс демаркации границы в данном спорном районе. Территория спорных островов была поделена между двумя странами.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24 февраля 2005 Путин провёл встречу с Бушем в Братиславе (Словакия), главной темой которой стала ситуация с демократией в России.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25 апреля 2005 в Послании Федеральному Собранию Путин назвал крушение СССР крупнейшей геополитической катастрофой и призвал общество к консолидации в деле обустройства новой демократической России. 9 мая 2005 в ходе торжеств по случаю 60-летия Победы в Великой Отечественной войне Путин и другие мировые лидеры призвали к борьбе с нацизмом XXI века — терроризмом и поблагодарили победителей фашизма. В сентябре 2005г. Путин участвовал в юбилейных торжествах по случаю 60-летия ООН.</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2006 году Россия председательствовала в «Группе восьми» («Большая восьмёрка»).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Ряд деятелей и организаций ставят в вину Путину ослабление геополитических позиций России, передачу половины спорных островов Китаю, низкие темпы модернизации армии, закрытие военных баз.</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Внешнеполитические итоги первых полутора лет пребывания Путина у власти, естественно, не очень велики, но довольно показательны. За эти полтора года президент прошел проверку двумя испытаниями, имеющим важное значение для внешней политики. Речь идет о второй чеченской войне и о остро вставшей в последнее время проблеме мирового терроризма, неразрывно связанные с именем вначале премьера, а затем президента Путина.</w:t>
      </w:r>
    </w:p>
    <w:p w:rsidR="0011265D" w:rsidRPr="0011265D" w:rsidRDefault="0011265D" w:rsidP="0011265D">
      <w:pPr>
        <w:widowControl w:val="0"/>
        <w:tabs>
          <w:tab w:val="left" w:pos="910"/>
        </w:tabs>
        <w:suppressAutoHyphens w:val="0"/>
        <w:spacing w:line="360" w:lineRule="auto"/>
        <w:ind w:firstLine="709"/>
        <w:jc w:val="both"/>
        <w:rPr>
          <w:sz w:val="28"/>
          <w:szCs w:val="28"/>
        </w:rPr>
      </w:pP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3. Типология политического лидера</w:t>
      </w:r>
    </w:p>
    <w:p w:rsidR="006E18C6" w:rsidRDefault="006E18C6" w:rsidP="0011265D">
      <w:pPr>
        <w:widowControl w:val="0"/>
        <w:tabs>
          <w:tab w:val="left" w:pos="910"/>
        </w:tabs>
        <w:suppressAutoHyphens w:val="0"/>
        <w:spacing w:line="360" w:lineRule="auto"/>
        <w:ind w:firstLine="709"/>
        <w:jc w:val="both"/>
        <w:rPr>
          <w:sz w:val="28"/>
          <w:szCs w:val="28"/>
        </w:rPr>
      </w:pP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Мы строим Россию, готовую к любым, самым неожиданным изломам истории. Россию, способную не только надежно защитить свои национальные интересы, но и взять на себя ответственность за обеспечение глобальной стабильности.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При В.В. Путине главной целью Российской Федерации является - обеспечить достойную жизнь нынешнему и будущим поколениям россиян. Строить общество обеспеченных и уверенных в своем будущем людей, укоренять в нем психологию личного успеха и исторического успеха всего народа.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Восемь лет – кратчайший по историческим меркам срок. За это время страна не только преодолела экономический и политический кризис 90-х годов, но и вошла в десятку крупнейших экономик мира. С 2000 года более чем в два раза выросли реальные доходы населения.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Решение МОК провести зимнюю Олимпиаду-2014 в Сочи – еще одно подтверждение растущего экономического потенциала России, ее авторитета в мире.  Сегодня Россия располагает всеми возможностями для реализации своего конкурентного преимущества – уникального сочетания интеллектуального потенциала и природно-ресурсной базы. Она обладает всеми возможностями для нового рывка вперед.</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стране есть национальный лидер – Президент Владимир Путин! Россия уверенно реализует курс, который обеспечивает превращение ее в один из мировых центров политического и экономического влияния, культурного и нравственного притяжения, обеспечивает утверждение нового качества жизни всех граждан страны. Мы называем этот курс "Планом Путина". В ходе его реализации уже удалось решить самые сложные и острые проблемы, которые накапливались десятилетиями. "План Путина" определил и вектор дальнейшего развития России.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Под "Планом Путина" на ближайшие четыре года мы понимаем решение следующих задач:</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дальнейшее развитие России как уникальной цивилизации, защита общего культурного пространства, русского языка, наших исторических традиций;</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повышение конкурентоспособности экономики через выход на инновационный путь развития, поддержку науки, развитие инфраструктуры, наращивание инвестиций в первую очередь в высокие технологии, в отрасли – локомотивы экономического роста;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обеспечение нового качества жизни граждан путем продолжения реализации приоритетных национальных проектов, дальнейшего и значительного повышения заработной платы, пенсий и стипендий, оказания помощи гражданам в решении жилищной проблемы;</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поддержка институтов гражданского общества, стимулирование социальной мобильности и активности, продвижение общественных инициатив;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w:t>
      </w:r>
      <w:r w:rsidRPr="0011265D">
        <w:rPr>
          <w:sz w:val="28"/>
          <w:szCs w:val="28"/>
        </w:rPr>
        <w:tab/>
        <w:t>укрепление суверенитета России, обороноспособности страны, обеспечение для нее достойного места в многополярном мире.</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План Путина" – это основа нашего исторического успеха. Это – победа России!  Как пишет британская The Times, основой высокой популярности Путина является то, что ему удалось вырвать Россию из исторической тенденции, которая при ее продолжении могла привести к распаду России как государства. Газета отмечает, что рождаемость в России, вопреки тенденциям последних десятилетий, вышла на уровень замещения, и это знак, что народ стал верить в будущее. В заслугу Путину ставятся успешные меры по борьбе с терроризмом, отсутствие сепаратистских настроений в России, являющейся многонациональной страной, быстрое развитие экономики.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Наконец-то русские почувствовали, что за их интересы кто-то стоит. Когда Россией правил Борис Ельцин, издали казалось, что их правительство состоит из одних клоунов, но, как заметил когда-то Артур Кестлер «вблизи маска клоуна иногда таит в себе зло». То были годы, когда за границу тек мощный поток неправедно нажитых денег, когда уровень жизни простого русского человека упал до полной нищеты, когда из страны бежали все, кто мог это сделать. Иностранцы относились к России с плохо скрываемым презрением — а то, что британцы дали убежище тем, кого в России считали преступниками, вызывало в людях злобу.</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Утверждения о существовании культа личности Путина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Как признаки культа Путина могут интерпретироваться песни и стихи о Путине, гипсовые и бронзовые бюсты, портреты любых размеров; изображения Путина можно встретить на коврах, зубочистках и пасхальных яйцах, есть даже сорта помидоров и деревенские улицы, названные именем Путина; документальных хвалебных фильмов о Путине (например фильм Никиты Михалкова к 55-летию Путина); именем Путина были названы колхозы, некоторые города тоже стартуют акции по переименованию в «Путин».</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Журнал «Коммерсантъ-Власть» приводит рейтинговый список «самых выдающихся подхалимских изречений в адрес Владимира Путина» Номинируются, в частности, такие изречения высокопоставленных чиновников: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«Путин — это наше все» (Любовь Слиска)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«Разве Путин может быть неправ?» (Владимир Чуров)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«Страна сильна, как никогда, потому что у нас есть национальный лидер — Владимир Путин» (Борис Грызлов)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«Просто замечательно, что Владимир Путин сказал о книгах — это, действительно, наше духовное богатство» (Михаил Прусак)</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«Наша главная задача — продлить его полномочия. Наша главная цель — дать ему завершить преобразования, сделать их необратимыми. Чтобы уже больше ни у кого не возникала подлая мысль украсть у россиян счастье» (Игорь Золотавин, директор ОАО «Океан-Рыбфлот»)</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Кандидат экономических наук. В совершенстве владеет немецким и в некоторой степени английским языками. Мастер спорта по самбо (1973), по дзюдо (1975). Увлекается катанием на горных лыжах. Чемпион Ленинграда по дзюдо (1975), чемпион ЦС ДСО «Труд», призёр розыгрыша Кубка СССР, победитель первенств ДСО «Жальгирис» и «Калев», становился неоднократным победителем чемпионатов вузов.</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личной жизни Владимир Владимирович Путин женат на Людмиле Александровне Путиной. В семье двое детей: дочери Мария (р. 1985г. в Ленинграде) и Екатерина (р. 1986г. в Дрездене) — учатся в СПбГУ. Мария на Биолого-почвенном факультете, Екатерина — на Восточном факультете (поступили в 2003 году). Неприкосновенность частной жизни дочерей Путина тщательно охраняется. В частности, не известно ни одной общедоступной фотографии или видеозаписи взрослых Марии и Екатерины, где бы были видны их лица.</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В семье Путина также есть много различных домашних животных, большинство которых были подарены. Три собаки — чёрный лабрадор по кличке Кони, два пуделя, коза Сказка и её козлёнок, карликовая лошадка — Вадик.</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Отношение к религии. В интервью ведущему телеканала Си-эн-эн Ларри Кингу 8 сентября 2006 года на вопрос: Верите ли Вы в высшие силы? Путин ответил: «Я верю в людей. Верю в добрые намерения. Верю в то, что все мы явились в этот мир делать добро». Путин регулярно встречается с Патриархом Московским и всея Руси Алексием II (начиная с 31 декабря 1999 — дня, когда Борис Ельцин передал Путину президентскую власть), участвует в религиозных службах, в ходе поездок по стране посещает различные православные храмы и монастыри.</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Награды и звания:</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1. Советские: • Орден «Знак Почёта»</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2. Зарубежные: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Бронзовая медаль «За заслуги» Национальной народной армии ГДР (Bronzene Verdienstmedaille der Nationalen Volksarmee; 1988, ГДР),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«Орден Хо Ши Мина» (Huân chương Hồ Chí Minh; 2001, Вьетнам),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Орден «Алтын кыран» (Алтын Қыран ордені; 2004, Казахстан),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Кавалер Большого креста Ордена Почетного легиона (Grand-croix de la Légion d’honneur; 2006, Франция),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Золотые медали Сената и Конгресса Генеральных кортесов (2006, Испания),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Орден Короля Абд аль-Азиза (2007, Саудовская Аравия), </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Орден «Буюк хизматлари учун» (Buyuk xizmatlari uchun; 2008, Узбекистан).</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3. Церковные: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Орден святого равноапостольного великого князя Владимира I степени (2002, РПЦ),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Орден «Святой царь Борис» (2003, Болгарская Православная Церковь), </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Орден «Шейх уль-ислам» (2006, Духовное управление мусульман Кавказа), • Орден «Славы и Чести» (2007, РПЦ).</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4. Почетный гражданин: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гражданин Санкт-Петербурга (2006),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гражданин Казани (2005), • Почётный гражданин города Сомбор (2007, Сербия),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гражданин города Врбаса (Сербия),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гражданин города Лозницы (Сербия),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гражданин города Рашки (Сербия),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гражданин города Апатина (Сербия), </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Почётный гражданин города Пожаревац (Сербия).</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5. Академические: Российские: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доктор Российской Военно-Медицинской Академии (2000), </w:t>
      </w:r>
    </w:p>
    <w:p w:rsidR="006E18C6"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xml:space="preserve">• Почётный доктор юридического факультета Санкт-Петербургского университета (2000); Зарубежные: </w:t>
      </w:r>
    </w:p>
    <w:p w:rsidR="0011265D" w:rsidRP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 Почётный доктор Университета им. Дж. Неру (2000), • Почётный доктор права Туркменского государственного университета (2000).</w:t>
      </w:r>
    </w:p>
    <w:p w:rsidR="006E18C6" w:rsidRPr="00D80E74" w:rsidRDefault="006E18C6">
      <w:pPr>
        <w:suppressAutoHyphens w:val="0"/>
        <w:spacing w:after="200" w:line="276" w:lineRule="auto"/>
        <w:rPr>
          <w:color w:val="FFFFFF"/>
          <w:sz w:val="28"/>
          <w:szCs w:val="28"/>
        </w:rPr>
      </w:pPr>
      <w:r w:rsidRPr="00D80E74">
        <w:rPr>
          <w:color w:val="FFFFFF"/>
          <w:sz w:val="28"/>
          <w:szCs w:val="28"/>
        </w:rPr>
        <w:t>путин лидер политический психологический</w:t>
      </w:r>
    </w:p>
    <w:p w:rsidR="006E18C6" w:rsidRDefault="006E18C6">
      <w:pPr>
        <w:suppressAutoHyphens w:val="0"/>
        <w:spacing w:after="200" w:line="276" w:lineRule="auto"/>
        <w:rPr>
          <w:sz w:val="28"/>
          <w:szCs w:val="28"/>
        </w:rPr>
      </w:pPr>
      <w:r>
        <w:rPr>
          <w:sz w:val="28"/>
          <w:szCs w:val="28"/>
        </w:rPr>
        <w:br w:type="page"/>
      </w:r>
    </w:p>
    <w:p w:rsidR="0011265D" w:rsidRDefault="0011265D" w:rsidP="0011265D">
      <w:pPr>
        <w:widowControl w:val="0"/>
        <w:tabs>
          <w:tab w:val="left" w:pos="910"/>
        </w:tabs>
        <w:suppressAutoHyphens w:val="0"/>
        <w:spacing w:line="360" w:lineRule="auto"/>
        <w:ind w:firstLine="709"/>
        <w:jc w:val="both"/>
        <w:rPr>
          <w:sz w:val="28"/>
          <w:szCs w:val="28"/>
        </w:rPr>
      </w:pPr>
      <w:r w:rsidRPr="0011265D">
        <w:rPr>
          <w:sz w:val="28"/>
          <w:szCs w:val="28"/>
        </w:rPr>
        <w:t>Литература</w:t>
      </w:r>
    </w:p>
    <w:p w:rsidR="006E18C6" w:rsidRPr="0011265D" w:rsidRDefault="006E18C6" w:rsidP="0011265D">
      <w:pPr>
        <w:widowControl w:val="0"/>
        <w:tabs>
          <w:tab w:val="left" w:pos="910"/>
        </w:tabs>
        <w:suppressAutoHyphens w:val="0"/>
        <w:spacing w:line="360" w:lineRule="auto"/>
        <w:ind w:firstLine="709"/>
        <w:jc w:val="both"/>
        <w:rPr>
          <w:sz w:val="28"/>
          <w:szCs w:val="28"/>
        </w:rPr>
      </w:pPr>
    </w:p>
    <w:p w:rsidR="0011265D" w:rsidRPr="0011265D" w:rsidRDefault="0011265D" w:rsidP="006E18C6">
      <w:pPr>
        <w:widowControl w:val="0"/>
        <w:tabs>
          <w:tab w:val="left" w:pos="284"/>
          <w:tab w:val="left" w:pos="910"/>
        </w:tabs>
        <w:suppressAutoHyphens w:val="0"/>
        <w:spacing w:line="360" w:lineRule="auto"/>
        <w:jc w:val="both"/>
        <w:rPr>
          <w:sz w:val="28"/>
          <w:szCs w:val="28"/>
        </w:rPr>
      </w:pPr>
      <w:r w:rsidRPr="0011265D">
        <w:rPr>
          <w:sz w:val="28"/>
          <w:szCs w:val="28"/>
        </w:rPr>
        <w:t>1.</w:t>
      </w:r>
      <w:r w:rsidRPr="0011265D">
        <w:rPr>
          <w:sz w:val="28"/>
          <w:szCs w:val="28"/>
        </w:rPr>
        <w:tab/>
        <w:t>Золочкин А.К. Великие люди. Энциклопедический справочник. М.: АСтрофинг, 2003, стр 654.</w:t>
      </w:r>
    </w:p>
    <w:p w:rsidR="0011265D" w:rsidRPr="0011265D" w:rsidRDefault="0011265D" w:rsidP="006E18C6">
      <w:pPr>
        <w:widowControl w:val="0"/>
        <w:tabs>
          <w:tab w:val="left" w:pos="284"/>
          <w:tab w:val="left" w:pos="910"/>
        </w:tabs>
        <w:suppressAutoHyphens w:val="0"/>
        <w:spacing w:line="360" w:lineRule="auto"/>
        <w:jc w:val="both"/>
        <w:rPr>
          <w:sz w:val="28"/>
          <w:szCs w:val="28"/>
        </w:rPr>
      </w:pPr>
      <w:r w:rsidRPr="0011265D">
        <w:rPr>
          <w:sz w:val="28"/>
          <w:szCs w:val="28"/>
        </w:rPr>
        <w:t>2.</w:t>
      </w:r>
      <w:r w:rsidRPr="0011265D">
        <w:rPr>
          <w:sz w:val="28"/>
          <w:szCs w:val="28"/>
        </w:rPr>
        <w:tab/>
        <w:t>Медведев В.Г. 4 года в Кремле. М.: Время, 2004.</w:t>
      </w:r>
    </w:p>
    <w:p w:rsidR="0011265D" w:rsidRPr="0011265D" w:rsidRDefault="0011265D" w:rsidP="006E18C6">
      <w:pPr>
        <w:widowControl w:val="0"/>
        <w:tabs>
          <w:tab w:val="left" w:pos="284"/>
          <w:tab w:val="left" w:pos="910"/>
        </w:tabs>
        <w:suppressAutoHyphens w:val="0"/>
        <w:spacing w:line="360" w:lineRule="auto"/>
        <w:jc w:val="both"/>
        <w:rPr>
          <w:sz w:val="28"/>
          <w:szCs w:val="28"/>
        </w:rPr>
      </w:pPr>
      <w:r w:rsidRPr="0011265D">
        <w:rPr>
          <w:sz w:val="28"/>
          <w:szCs w:val="28"/>
        </w:rPr>
        <w:t>3.</w:t>
      </w:r>
      <w:r w:rsidRPr="0011265D">
        <w:rPr>
          <w:sz w:val="28"/>
          <w:szCs w:val="28"/>
        </w:rPr>
        <w:tab/>
        <w:t>Озерский В.В. Правители России от Рюрика до Путина. История портрета. М.: Феникс, 2004, стр 352.</w:t>
      </w:r>
    </w:p>
    <w:p w:rsidR="0047781E" w:rsidRDefault="0011265D" w:rsidP="006E18C6">
      <w:pPr>
        <w:widowControl w:val="0"/>
        <w:tabs>
          <w:tab w:val="left" w:pos="284"/>
          <w:tab w:val="left" w:pos="910"/>
        </w:tabs>
        <w:suppressAutoHyphens w:val="0"/>
        <w:spacing w:line="360" w:lineRule="auto"/>
        <w:jc w:val="both"/>
        <w:rPr>
          <w:sz w:val="28"/>
          <w:szCs w:val="28"/>
        </w:rPr>
      </w:pPr>
      <w:r w:rsidRPr="0011265D">
        <w:rPr>
          <w:sz w:val="28"/>
          <w:szCs w:val="28"/>
        </w:rPr>
        <w:t>4.</w:t>
      </w:r>
      <w:r w:rsidRPr="0011265D">
        <w:rPr>
          <w:sz w:val="28"/>
          <w:szCs w:val="28"/>
        </w:rPr>
        <w:tab/>
        <w:t>Фартышев В.И. Последний шанс Путина. Судьба России в XXΙ веке. М.: Вече, 2004.</w:t>
      </w:r>
    </w:p>
    <w:p w:rsidR="006E18C6" w:rsidRPr="00D80E74" w:rsidRDefault="006E18C6" w:rsidP="006E18C6">
      <w:pPr>
        <w:widowControl w:val="0"/>
        <w:tabs>
          <w:tab w:val="left" w:pos="284"/>
          <w:tab w:val="left" w:pos="910"/>
        </w:tabs>
        <w:suppressAutoHyphens w:val="0"/>
        <w:spacing w:line="360" w:lineRule="auto"/>
        <w:jc w:val="both"/>
        <w:rPr>
          <w:color w:val="FFFFFF"/>
          <w:sz w:val="28"/>
          <w:szCs w:val="28"/>
        </w:rPr>
      </w:pPr>
      <w:bookmarkStart w:id="0" w:name="_GoBack"/>
      <w:bookmarkEnd w:id="0"/>
    </w:p>
    <w:sectPr w:rsidR="006E18C6" w:rsidRPr="00D80E74" w:rsidSect="0011265D">
      <w:headerReference w:type="default" r:id="rId7"/>
      <w:headerReference w:type="first" r:id="rId8"/>
      <w:footnotePr>
        <w:pos w:val="beneathText"/>
      </w:footnotePr>
      <w:type w:val="continuous"/>
      <w:pgSz w:w="11905" w:h="16837" w:code="9"/>
      <w:pgMar w:top="1134" w:right="850"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20" w:rsidRDefault="004C0820" w:rsidP="0011265D">
      <w:r>
        <w:separator/>
      </w:r>
    </w:p>
  </w:endnote>
  <w:endnote w:type="continuationSeparator" w:id="0">
    <w:p w:rsidR="004C0820" w:rsidRDefault="004C0820" w:rsidP="0011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20" w:rsidRDefault="004C0820" w:rsidP="0011265D">
      <w:r>
        <w:separator/>
      </w:r>
    </w:p>
  </w:footnote>
  <w:footnote w:type="continuationSeparator" w:id="0">
    <w:p w:rsidR="004C0820" w:rsidRDefault="004C0820" w:rsidP="00112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5D" w:rsidRPr="0011265D" w:rsidRDefault="0011265D" w:rsidP="0011265D">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5D" w:rsidRPr="0011265D" w:rsidRDefault="0011265D" w:rsidP="0011265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7"/>
    <w:lvl w:ilvl="0">
      <w:start w:val="1"/>
      <w:numFmt w:val="bullet"/>
      <w:lvlText w:val=""/>
      <w:lvlJc w:val="left"/>
      <w:pPr>
        <w:tabs>
          <w:tab w:val="num" w:pos="1080"/>
        </w:tabs>
        <w:ind w:left="108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1A7"/>
    <w:rsid w:val="00020345"/>
    <w:rsid w:val="000631A2"/>
    <w:rsid w:val="00077D15"/>
    <w:rsid w:val="00086AA6"/>
    <w:rsid w:val="000A14DB"/>
    <w:rsid w:val="000B3504"/>
    <w:rsid w:val="0011265D"/>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0820"/>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6E18C6"/>
    <w:rsid w:val="00700C24"/>
    <w:rsid w:val="007065BA"/>
    <w:rsid w:val="0070794C"/>
    <w:rsid w:val="00734DA3"/>
    <w:rsid w:val="00761456"/>
    <w:rsid w:val="0077462C"/>
    <w:rsid w:val="007820E2"/>
    <w:rsid w:val="0078593E"/>
    <w:rsid w:val="007878E7"/>
    <w:rsid w:val="007D5862"/>
    <w:rsid w:val="007E5C64"/>
    <w:rsid w:val="007E67D5"/>
    <w:rsid w:val="007F2645"/>
    <w:rsid w:val="00810208"/>
    <w:rsid w:val="0081436D"/>
    <w:rsid w:val="008149D8"/>
    <w:rsid w:val="00826FE4"/>
    <w:rsid w:val="00830B49"/>
    <w:rsid w:val="00857B98"/>
    <w:rsid w:val="008634D1"/>
    <w:rsid w:val="008678B6"/>
    <w:rsid w:val="008930AF"/>
    <w:rsid w:val="0089550B"/>
    <w:rsid w:val="008B2CBC"/>
    <w:rsid w:val="008E050D"/>
    <w:rsid w:val="009039C5"/>
    <w:rsid w:val="009116BE"/>
    <w:rsid w:val="00945BC2"/>
    <w:rsid w:val="00981B15"/>
    <w:rsid w:val="009B41A7"/>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80E74"/>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E43A47-AC7E-40D1-A729-ADD01555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A7"/>
    <w:pPr>
      <w:suppressAutoHyphens/>
    </w:pPr>
    <w:rPr>
      <w:rFonts w:ascii="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B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9B41A7"/>
    <w:rPr>
      <w:rFonts w:ascii="Courier New" w:hAnsi="Courier New" w:cs="Courier New"/>
      <w:sz w:val="20"/>
      <w:szCs w:val="20"/>
      <w:lang w:val="x-none" w:eastAsia="ar-SA" w:bidi="ar-SA"/>
    </w:rPr>
  </w:style>
  <w:style w:type="paragraph" w:styleId="a3">
    <w:name w:val="header"/>
    <w:basedOn w:val="a"/>
    <w:link w:val="a4"/>
    <w:uiPriority w:val="99"/>
    <w:semiHidden/>
    <w:rsid w:val="009B41A7"/>
    <w:pPr>
      <w:tabs>
        <w:tab w:val="center" w:pos="4677"/>
        <w:tab w:val="right" w:pos="9355"/>
      </w:tabs>
    </w:pPr>
  </w:style>
  <w:style w:type="character" w:customStyle="1" w:styleId="a4">
    <w:name w:val="Верхний колонтитул Знак"/>
    <w:link w:val="a3"/>
    <w:uiPriority w:val="99"/>
    <w:semiHidden/>
    <w:locked/>
    <w:rsid w:val="009B41A7"/>
    <w:rPr>
      <w:rFonts w:ascii="Times New Roman" w:hAnsi="Times New Roman" w:cs="Times New Roman"/>
      <w:sz w:val="24"/>
      <w:szCs w:val="24"/>
      <w:lang w:val="x-none" w:eastAsia="ar-SA" w:bidi="ar-SA"/>
    </w:rPr>
  </w:style>
  <w:style w:type="paragraph" w:styleId="a5">
    <w:name w:val="footer"/>
    <w:basedOn w:val="a"/>
    <w:link w:val="a6"/>
    <w:uiPriority w:val="99"/>
    <w:semiHidden/>
    <w:unhideWhenUsed/>
    <w:rsid w:val="0011265D"/>
    <w:pPr>
      <w:tabs>
        <w:tab w:val="center" w:pos="4677"/>
        <w:tab w:val="right" w:pos="9355"/>
      </w:tabs>
    </w:pPr>
  </w:style>
  <w:style w:type="character" w:customStyle="1" w:styleId="a6">
    <w:name w:val="Нижний колонтитул Знак"/>
    <w:link w:val="a5"/>
    <w:uiPriority w:val="99"/>
    <w:semiHidden/>
    <w:locked/>
    <w:rsid w:val="0011265D"/>
    <w:rPr>
      <w:rFonts w:ascii="Times New Roman" w:hAnsi="Times New Roman"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2014-03-27T17:27:00Z</dcterms:created>
  <dcterms:modified xsi:type="dcterms:W3CDTF">2014-03-27T17:27:00Z</dcterms:modified>
</cp:coreProperties>
</file>