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43" w:rsidRPr="007A6559" w:rsidRDefault="00916B43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A6559">
        <w:rPr>
          <w:b/>
          <w:color w:val="000000"/>
          <w:sz w:val="28"/>
          <w:szCs w:val="32"/>
        </w:rPr>
        <w:t>Введение</w:t>
      </w:r>
    </w:p>
    <w:p w:rsidR="00021956" w:rsidRDefault="00021956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16B43" w:rsidRPr="007A6559" w:rsidRDefault="00916B43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 xml:space="preserve">Представительный орган власти в стране является одним из необходимых атрибутов демократии. В России такой орган </w:t>
      </w:r>
      <w:r w:rsidR="007A6559">
        <w:rPr>
          <w:color w:val="000000"/>
          <w:sz w:val="28"/>
          <w:szCs w:val="32"/>
        </w:rPr>
        <w:t>–</w:t>
      </w:r>
      <w:r w:rsidR="007A6559" w:rsidRPr="007A6559">
        <w:rPr>
          <w:color w:val="000000"/>
          <w:sz w:val="28"/>
          <w:szCs w:val="32"/>
        </w:rPr>
        <w:t xml:space="preserve"> </w:t>
      </w:r>
      <w:r w:rsidRPr="007A6559">
        <w:rPr>
          <w:color w:val="000000"/>
          <w:sz w:val="28"/>
          <w:szCs w:val="32"/>
        </w:rPr>
        <w:t>Государственная Дума. Хотя считается, что она уступает в значимости органам исполнительной власти, её роль нельзя недооценивать.</w:t>
      </w:r>
    </w:p>
    <w:p w:rsidR="00916B43" w:rsidRPr="007A6559" w:rsidRDefault="00916B43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Ведь помимо представительной функции ей принадлежит еще одна очень важная – законотворческая. Во многом из-за особого статуса Думы парламентарии обладают особым менталитетом, характером, типом поведения, коллективными психологическими установками и уникальными характеристиками. Эффективность деятельности депутатов зависит от их осознания своей роли и выработки стиля политического лидерства.</w:t>
      </w:r>
    </w:p>
    <w:p w:rsidR="00916B43" w:rsidRPr="007A6559" w:rsidRDefault="00916B43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021956" w:rsidRDefault="00021956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560D9B" w:rsidRPr="007A6559" w:rsidRDefault="00021956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560D9B" w:rsidRPr="007A6559">
        <w:rPr>
          <w:b/>
          <w:bCs/>
          <w:color w:val="000000"/>
          <w:sz w:val="28"/>
          <w:szCs w:val="32"/>
        </w:rPr>
        <w:t>Политические аспекты законности российского парламентаризма</w:t>
      </w:r>
    </w:p>
    <w:p w:rsidR="00021956" w:rsidRDefault="00021956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В условиях общественной трансформации, которую переживает Россия последние два десятилетия, пожалуй, ни одна из структур высшей государственной власти не вызывала столь различные, а часто диаметрально противоположные мнения о себе, как представительные, законодательные органы. И хотя на официальном уровне можно услышать заключения о том, что «нам удалось преодолеть синдром недоверия к парламентаризму», социологические данные не столь оптимистичны: относительное большинство граждан (35 процентов) заявили, что «в современной России без парламента можно обойтись». Такая ситуация ставит высший законодательный орган страны в непростое, а то и крайне уязвимое положение. Спорная легитимность нынешнего российского парламента является «ахиллесовой пятой» всей системы государственной власти, сложившейся после крушения СССР. В целом за период деятельности Государственной Думы с 1994 по 2005 год можно выделить 18 случаев, когда возникала потенциальная возможность досрочного прекращения деятельности Государственной Думы. И во всех случаях угрозы роспуска Государственной Думы оказывали сильнейшее воздействие на легитимность российского парламента.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 xml:space="preserve">Легитимность власти, по мнению некоторых исследователей, обеспечивается в конечном счете ее эффективностью. Но и нелегитимная власть в долгосрочном отношении эффективной быть не может. В этом </w:t>
      </w:r>
      <w:r w:rsidR="007A6559">
        <w:rPr>
          <w:color w:val="000000"/>
          <w:sz w:val="28"/>
          <w:szCs w:val="32"/>
        </w:rPr>
        <w:t>–</w:t>
      </w:r>
      <w:r w:rsidR="007A6559" w:rsidRPr="007A6559">
        <w:rPr>
          <w:color w:val="000000"/>
          <w:sz w:val="28"/>
          <w:szCs w:val="32"/>
        </w:rPr>
        <w:t xml:space="preserve"> </w:t>
      </w:r>
      <w:r w:rsidRPr="007A6559">
        <w:rPr>
          <w:color w:val="000000"/>
          <w:sz w:val="28"/>
          <w:szCs w:val="32"/>
        </w:rPr>
        <w:t>диалектика эффективности и легитимности, оставляющая политической элите, преследующей собственные цели, относительно небольшое пространство для маневра в пределах стабильности.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Эффективность деятельности есть главный критерий оценки власти на начальном этапе демократического развития. В исследовании автор ставит цель изучить процесс институционализации парламентаризма в современной российской политической системе и выявить причины, оказывающие влияние на уровень его легитимности. Чтобы выяснить, с чем связана низкая легитимность парламента как важнейшего политического института страны, каковы основные барьеры становления парламентаризма в России и каковы его перспективы, автор обратилась к экспертам в данной области – депутатам Тульской областной думы и к специалистам-политологам. В результате проведенных исследований были сделаны следующие выводы: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1. Эксперты-политики обозначили следующие факторы, оказывающие влияние на процесс легитимации парламентаризма: уровень политической культуры населения и низкая степень заинтересованности населения политикой. Это внешние факторы, связанные напрямую с отношением населения к парламенту.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2. Специалисты-политологи, подчеркнули, однако, что не только от населения зависит развитие политических институтов в стране. Органы государственной власти также играют существенную роль в данном процессе. При рассмотрении факторов, влияющих на легитимность института парламентаризма в России, политологи назвали внешние факторы сопутствующими, внутренние – доминирующими. Специалисты особо выделили такие внутренние факторы как законопроекты, принимаемые парламентом, и бикамеральная структура Федерального Собрания, в частности, значение Совета Федерации как верхней палаты. Своей деятельностью, по мнению политологов, высшие законодательные органы власти формируют отношение к себе. Насколько эффективным будет их функционирование, настолько выше станет легитимность. Так, важнейшей реформой за последнее время стала реформа по изменению избирательного законодательства. Ее противоречивая оценка и у населения и у экспертов вызывает противоречивое отношение к самому парламенту и оказывает существенное влияние на степень его легитимности.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3. В последние годы выборы в России фактически превратились в формальный процесс легитимизации власти. Большинство экспертов подчеркнули, что уровень легитимности парламента после выборов 2007 года не изменится, 4 человека отметили, что легитимность парламента значительно увеличится. Ряд известных политологов, а также экс-президент Владимир Путин говорят о том, что легитимность парламента после выборов 2007 года увеличивается. Однако население, по данным всероссийских исследований, не собирается считать вновь избранную Думу легитимным органом. Кто окажется прав в данном вопросе покажет время.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7A6559">
        <w:rPr>
          <w:b/>
          <w:bCs/>
          <w:color w:val="000000"/>
          <w:sz w:val="28"/>
          <w:szCs w:val="32"/>
        </w:rPr>
        <w:t>Изучение роли российских политиков-парламентариев</w:t>
      </w:r>
    </w:p>
    <w:p w:rsidR="007C18BC" w:rsidRDefault="007C18BC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Личностные особенности каждого из депутатов могут влиять на работу всей Государственной Думы. Какие-то из этих особенностей закладываются еще в детстве, в процессе первичной социализации, какие-то формируются позже, в процессе работы и политической карьеры. Вхождение политика в ту или иную партию, ее цели и задачи, ее лидеры и другие члены, царящая там атмосфера – все это также оказывает влияние на различные аспекты личности. В то же время, политик выбирает ту или иную партию в соответствии со своими воззрениями. Поэтому для партий различного толка предпочтительными и типичными в качестве членов будут люди разного склада. Несомненно, биография депутата, весь его жизненный путь оказывают влияние на его личностные качества, которые, в свою очередь, имеют непосредственное отношение к его партийной принадлежности.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Актуальность изучения депутатского корпуса связана с тем, что в последнее время российская партийная система претерпевает значительные трансформации. На смену «множествопартийности» пришла одна сильная партия власти, пользующаяся доверием большинства электората. Вызывает большие сомнения и нарекания то, что формирование подобной партии – естественный и закономерный процесс. Кроме того, изменился институциональный дизайн законодательной власти – срок полномочий депутатов продлен до пяти лет. В таких условиях плюрализм в Государственной Думе зависит не только от различий в программных положениях фракций и желаемых ими векторов развития, но также от особенностей и личностных черт парламентариев.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В качестве объекта исследования выступают депутаты Государственной Думы РФ, которые не только выполняют определенные функции в соответствии со своим формальным статусом, но также обладают определенными психологическими характеристиками, оказывающими влияние на их политическую деятельность.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Предметом исследования является политико-психологический анализ биографической составляющей парламентариев. Цель исследования – изучение влияния биографических характеристик депутата на его личностные особенности, в частности, выявление зависимости его партийной принадлежности от особенностей его биографического пути.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В основе исследования лежит биографический анализ, который представляет собой изучение индивидуального пути развития человека, его истории как личности и субъекта деятельности. При биографическом анализе используются два основных метода исследования: интервью и сбор биографического материала. С учетом специфики объекта и задач исследования выбор был сделан в пользу второго метода. Одной из основных задач данного исследования являлось составление обобщенного портрета депутата каждой из фракций, представленных в Государственной Думе.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 xml:space="preserve">Сравнение депутатов разных фракций производилось по следующим параметрам: возраст, пол, происхождение (из города или сельской местности), образование (количество высших образований, а также их тип – техническое или гуманитарное, наличие научных степеней), профессия и род деятельности (соотнесение полученной специальности с родом деятельности, места работы, занимаемые должности, динамика карьерного роста), политическая карьера (стаж политической деятельности, способ рекрутирования в партию), членство в комитетах Государственной Думы. Все перечисленные параметры сравнения отражают биографические характеристики депутатов, а также свидетельствуют об их определенных психологических особенностях. Сравнение показало, что, действительно, собирательные образы депутатов разных фракций отличаются. Конечно, полученные портреты являются упрощенными, ведь их цель </w:t>
      </w:r>
      <w:r w:rsidR="007A6559">
        <w:rPr>
          <w:color w:val="000000"/>
          <w:sz w:val="28"/>
          <w:szCs w:val="32"/>
        </w:rPr>
        <w:t>–</w:t>
      </w:r>
      <w:r w:rsidR="007A6559" w:rsidRPr="007A6559">
        <w:rPr>
          <w:color w:val="000000"/>
          <w:sz w:val="28"/>
          <w:szCs w:val="32"/>
        </w:rPr>
        <w:t xml:space="preserve"> </w:t>
      </w:r>
      <w:r w:rsidRPr="007A6559">
        <w:rPr>
          <w:color w:val="000000"/>
          <w:sz w:val="28"/>
          <w:szCs w:val="32"/>
        </w:rPr>
        <w:t>выявить некие тенденции, показывающие, какие характеристики и качества являются типичными и, соответственно, приветствуются в той или иной партии.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Однако даже внутри одной фракции нет полного единства, и в каждая, в свою очередь, представлена несколькими типами личностей. Для выделения этих типов не все критерии являются одинаково значимыми, поэтому сами группы формировались по разным основаниям. Однако они в большей степени отражают особенности карьеры и политического пути депутата, способ его рекрутирования в партию и цели пребывания в ней. В каждой из фракций Государственной Думы выделенные типы депутатов представлены в разных соотношениях, а некоторые типы в ряде фракций не представлены вовсе. Фракция «Единая Россия», являясь самой многочисленной и разношерстной, включает в себя все типы. Они условно названы следующим образом: «Люди науки», «Военные», «Публичные люди», «Бизнесмены», «Молодые политики», «Бывшие партийцы», «Государственные служащие». Такая типология позволяет сделать достаточно серьезные выводы о личностных особенностях парламентариев, входящих в одну и ту же группу, а также свидетельствует о том, что в разных фракциях есть депутаты, очень близкие друг другу по психологическому складу. Таким образом, существует возможность налаживания конструктивного диалога между различными парламентскими группами и выработки депутатами эффективных коллективных решений. С другой стороны, если депутаты со схожими биографиями и психологическими особенностями состоят в разных фракциях, встает вопрос о том, почему их выбор был различным. Очевидно, ответ также можно найти в биографиях депутатов, однако это может потребовать более глубокого анализа, ведь задачей в данном случае будет выявление того, как формировались у парламентариев политические убеждения.</w:t>
      </w:r>
    </w:p>
    <w:p w:rsidR="00560D9B" w:rsidRPr="007A6559" w:rsidRDefault="007C18BC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560D9B" w:rsidRPr="007A6559">
        <w:rPr>
          <w:b/>
          <w:bCs/>
          <w:color w:val="000000"/>
          <w:sz w:val="28"/>
          <w:szCs w:val="32"/>
        </w:rPr>
        <w:t>Политика партии власти в президентских и полупрезидентских парламентах</w:t>
      </w:r>
    </w:p>
    <w:p w:rsidR="007C18BC" w:rsidRDefault="007C18BC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Теория разделения властей получила в сегодняшнем мире широкое воплощение в десятках стран мира. Однако вопрос взаимодействия законодательной и исполнительной ветвей власти до сих пор остается открытым. В первую очередь нас интересуют закономерности работы парламента и главы государства в странах, для которых характерен президентализм или полупрезидентализм, поскольку в таких системах существует потенциал возникновения конфликтных ситуаций.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Как отмечает Сартори, парадокс президентской формы правления именно в том и состоит, что исполнительная власть, будучи независимой от власти законодательной, в то же время на ней основывается, и без нее теряет свою силу.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 xml:space="preserve">Следовательно эффективное воплощение законотворческих инициатив президента основано, прежде всего, на продуктивном взаимодействии с политическими партиями, в особенности с теми, которые прошли в парламент. Безусловно, президент, как правило, имеет достаточное количество исключительных полномочий, зафиксированных основным законом страны (например, право вето, право издавать указы </w:t>
      </w:r>
      <w:r w:rsidR="007A6559">
        <w:rPr>
          <w:color w:val="000000"/>
          <w:sz w:val="28"/>
          <w:szCs w:val="32"/>
        </w:rPr>
        <w:t>и т.п.</w:t>
      </w:r>
      <w:r w:rsidRPr="007A6559">
        <w:rPr>
          <w:color w:val="000000"/>
          <w:sz w:val="28"/>
          <w:szCs w:val="32"/>
        </w:rPr>
        <w:t>), однако способность главы государства влиять на законодательный процесс играет весьма важную роль.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Исследователь влияния партийной системы на функционирование института президентализма Мэйнуоринг утверждает, что высокий уровень партийной фрагментации повышает вероятность конфликта между исполнительной и законодательной ветвями власти в странах с президентскими формами правления. Нестабильность связки «президентализм – многопартийность» объясняется тем, что при таких условиях шансы пропрезидентской партии получить большинство мест в парламенте слишком малы. На основе изучения политического опыта Мэйнуоринг сделал следующий вывод: комбинация президентализма, фрагментированной многопартийной системы и недисциплинированных партий затрудняет работу президента через партийные каналы и поощряет антипартийные практики, что в свою очередь негативно сказывается на демократичности системы в целом.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Еще большие проблемы для президентализма создает наличие высокой партийной дисциплины при фрагментированной партийной системе. Такая жесткая внутренняя сплоченность партий ставит значительные барьеры для создания коалиций, а значит, тормозит работу президента с парламентом в целом. В условиях низкофрагментированной партийной системы жесткая партийная дисциплина так же создает ряд препятствий эффективному управлению страной. Главная опасность кроется в том, что партийное большинство в парламенте окажется оппозиционным президенту.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 xml:space="preserve">В некоторых случаях для минимизации вероятности развития подобной ситуации правящие элиты сами создают партии. </w:t>
      </w:r>
      <w:r w:rsidR="007A6559" w:rsidRPr="007A6559">
        <w:rPr>
          <w:color w:val="000000"/>
          <w:sz w:val="28"/>
          <w:szCs w:val="32"/>
        </w:rPr>
        <w:t>М.</w:t>
      </w:r>
      <w:r w:rsidR="007A6559">
        <w:rPr>
          <w:color w:val="000000"/>
          <w:sz w:val="28"/>
          <w:szCs w:val="32"/>
        </w:rPr>
        <w:t> </w:t>
      </w:r>
      <w:r w:rsidR="007A6559" w:rsidRPr="007A6559">
        <w:rPr>
          <w:color w:val="000000"/>
          <w:sz w:val="28"/>
          <w:szCs w:val="32"/>
        </w:rPr>
        <w:t>Дюверже</w:t>
      </w:r>
      <w:r w:rsidRPr="007A6559">
        <w:rPr>
          <w:color w:val="000000"/>
          <w:sz w:val="28"/>
          <w:szCs w:val="32"/>
        </w:rPr>
        <w:t xml:space="preserve"> обозначил подобный тип политических организаций как партии «парламенсткого» происхождения, тогда как другие являются партиями «электорального» происхождения и создаются за пределами властных структур. Сходным образом в современной науке трактуется «партия власти», которая рассматривается в основном либо как «новая политическая элита», которая имеет возможность «вне зависимости от любых институциональных изменений оказывать определяющее влияние на развитие политического процесса», либо как совокупность всех институтов, структур и объединений, группирующихся вокруг государства, специфика положения которых позволяет им участвовать в определении политической жизни страны.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С одной стороны, наличие пропрезидентского большинства в форме института «партии власти» в парламенте создает президентализм в наиболее устойчивой его форме, с другой стороны, существует опасность возможного нарушения демократического принципа разделения властей. Таким образом, мы можем сделать вывод, что наиболее благоприятной партийной системой для государств с президентской и полупрезиденсткой формами правления является низкофрагментированная система, для которой не характерна высокая партийная дисциплина. Наиболее устойчивый вариант президентализма так же обеспечивает наличие пропрезидентского большинства в парламенте.</w:t>
      </w:r>
    </w:p>
    <w:p w:rsidR="00560D9B" w:rsidRPr="007A6559" w:rsidRDefault="00560D9B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16B43" w:rsidRPr="007A6559" w:rsidRDefault="00916B43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16B43" w:rsidRPr="007A6559" w:rsidRDefault="007C18BC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916B43" w:rsidRPr="007A6559">
        <w:rPr>
          <w:b/>
          <w:color w:val="000000"/>
          <w:sz w:val="28"/>
          <w:szCs w:val="32"/>
        </w:rPr>
        <w:t>Заключение</w:t>
      </w:r>
    </w:p>
    <w:p w:rsidR="007C18BC" w:rsidRDefault="007C18BC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16B43" w:rsidRPr="007A6559" w:rsidRDefault="00916B43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Результатом исследования стало подтверждение гипотезы о том, что личностные особенности депутата, влияя на его партийные предпочтения, являются результатом тех или иных событий из его жизненного пути. Однако в ходе работы возникли новые исследовательские задачи, которые требуют иных методов изучения (таких как интервью и углубленное изучение кейсов из жизни парламентария). Эти задачи еще предстоит решить на следующем этапе исследования.</w:t>
      </w:r>
    </w:p>
    <w:p w:rsidR="00916B43" w:rsidRPr="007A6559" w:rsidRDefault="00916B43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16B43" w:rsidRPr="007A6559" w:rsidRDefault="00916B43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60D9B" w:rsidRDefault="007C18BC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560D9B" w:rsidRPr="007A6559">
        <w:rPr>
          <w:b/>
          <w:bCs/>
          <w:color w:val="000000"/>
          <w:sz w:val="28"/>
          <w:szCs w:val="32"/>
        </w:rPr>
        <w:t>Список литературы</w:t>
      </w:r>
    </w:p>
    <w:p w:rsidR="007C18BC" w:rsidRPr="007A6559" w:rsidRDefault="007C18BC" w:rsidP="007A65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560D9B" w:rsidRPr="007A6559" w:rsidRDefault="007A6559" w:rsidP="007C18BC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Дюверже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М.</w:t>
      </w:r>
      <w:r w:rsidR="00560D9B" w:rsidRPr="007A6559">
        <w:rPr>
          <w:color w:val="000000"/>
          <w:sz w:val="28"/>
          <w:szCs w:val="32"/>
        </w:rPr>
        <w:t xml:space="preserve"> (2007) Политические партии: Пер с фр. М.: Академический проект.</w:t>
      </w:r>
    </w:p>
    <w:p w:rsidR="00560D9B" w:rsidRPr="007A6559" w:rsidRDefault="007A6559" w:rsidP="007C18BC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  <w:lang w:val="en-US"/>
        </w:rPr>
      </w:pPr>
      <w:r w:rsidRPr="007A6559">
        <w:rPr>
          <w:color w:val="000000"/>
          <w:sz w:val="28"/>
          <w:szCs w:val="32"/>
        </w:rPr>
        <w:t>Рябов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А.</w:t>
      </w:r>
      <w:r w:rsidR="00560D9B" w:rsidRPr="007A6559">
        <w:rPr>
          <w:color w:val="000000"/>
          <w:sz w:val="28"/>
          <w:szCs w:val="32"/>
        </w:rPr>
        <w:t xml:space="preserve"> (2008) «Партия власти» в политической системе современной России.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//</w:t>
      </w:r>
      <w:r w:rsidR="00560D9B" w:rsidRPr="007A6559">
        <w:rPr>
          <w:color w:val="000000"/>
          <w:sz w:val="28"/>
          <w:szCs w:val="32"/>
        </w:rPr>
        <w:t xml:space="preserve"> Формирование партийно-политической системы в России. М</w:t>
      </w:r>
      <w:r w:rsidR="00560D9B" w:rsidRPr="007A6559">
        <w:rPr>
          <w:color w:val="000000"/>
          <w:sz w:val="28"/>
          <w:szCs w:val="32"/>
          <w:lang w:val="en-US"/>
        </w:rPr>
        <w:t xml:space="preserve">.: </w:t>
      </w:r>
      <w:r w:rsidR="00560D9B" w:rsidRPr="007A6559">
        <w:rPr>
          <w:color w:val="000000"/>
          <w:sz w:val="28"/>
          <w:szCs w:val="32"/>
        </w:rPr>
        <w:t>Московский</w:t>
      </w:r>
      <w:r w:rsidR="00560D9B" w:rsidRPr="007A6559">
        <w:rPr>
          <w:color w:val="000000"/>
          <w:sz w:val="28"/>
          <w:szCs w:val="32"/>
          <w:lang w:val="en-US"/>
        </w:rPr>
        <w:t xml:space="preserve"> </w:t>
      </w:r>
      <w:r w:rsidR="00560D9B" w:rsidRPr="007A6559">
        <w:rPr>
          <w:color w:val="000000"/>
          <w:sz w:val="28"/>
          <w:szCs w:val="32"/>
        </w:rPr>
        <w:t>Центр</w:t>
      </w:r>
      <w:r w:rsidR="00560D9B" w:rsidRPr="007A6559">
        <w:rPr>
          <w:color w:val="000000"/>
          <w:sz w:val="28"/>
          <w:szCs w:val="32"/>
          <w:lang w:val="en-US"/>
        </w:rPr>
        <w:t xml:space="preserve"> </w:t>
      </w:r>
      <w:r w:rsidR="00560D9B" w:rsidRPr="007A6559">
        <w:rPr>
          <w:color w:val="000000"/>
          <w:sz w:val="28"/>
          <w:szCs w:val="32"/>
        </w:rPr>
        <w:t>Карнеги</w:t>
      </w:r>
      <w:r w:rsidR="00560D9B" w:rsidRPr="007A6559">
        <w:rPr>
          <w:color w:val="000000"/>
          <w:sz w:val="28"/>
          <w:szCs w:val="32"/>
          <w:lang w:val="en-US"/>
        </w:rPr>
        <w:t>.</w:t>
      </w:r>
    </w:p>
    <w:p w:rsidR="00560D9B" w:rsidRPr="007A6559" w:rsidRDefault="00560D9B" w:rsidP="007C18BC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  <w:lang w:val="en-US"/>
        </w:rPr>
        <w:t xml:space="preserve">Sartori G. (2004) Comparative Constitutional Engineering. An Inquiry into Structures, Incentives and Outcomes. </w:t>
      </w:r>
      <w:r w:rsidRPr="007A6559">
        <w:rPr>
          <w:color w:val="000000"/>
          <w:sz w:val="28"/>
          <w:szCs w:val="32"/>
        </w:rPr>
        <w:t>London: Macmillan Press Ltd.</w:t>
      </w:r>
    </w:p>
    <w:p w:rsidR="00916B43" w:rsidRPr="007A6559" w:rsidRDefault="007A6559" w:rsidP="007C18BC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Авакьян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С.А.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Парламентаризм</w:t>
      </w:r>
      <w:r w:rsidR="00916B43" w:rsidRPr="007A6559">
        <w:rPr>
          <w:color w:val="000000"/>
          <w:sz w:val="28"/>
          <w:szCs w:val="32"/>
        </w:rPr>
        <w:t xml:space="preserve"> в России: идеи и решение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//</w:t>
      </w:r>
      <w:r w:rsidR="00916B43" w:rsidRPr="007A6559">
        <w:rPr>
          <w:color w:val="000000"/>
          <w:sz w:val="28"/>
          <w:szCs w:val="32"/>
        </w:rPr>
        <w:t xml:space="preserve"> Вестник Московского Университета. Сер. 11, Право. – 2006. </w:t>
      </w:r>
      <w:r>
        <w:rPr>
          <w:color w:val="000000"/>
          <w:sz w:val="28"/>
          <w:szCs w:val="32"/>
        </w:rPr>
        <w:t>–</w:t>
      </w:r>
      <w:r w:rsidRPr="007A6559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№</w:t>
      </w:r>
      <w:r w:rsidRPr="007A6559">
        <w:rPr>
          <w:color w:val="000000"/>
          <w:sz w:val="28"/>
          <w:szCs w:val="32"/>
        </w:rPr>
        <w:t>2</w:t>
      </w:r>
      <w:r w:rsidR="00916B43" w:rsidRPr="007A6559">
        <w:rPr>
          <w:color w:val="000000"/>
          <w:sz w:val="28"/>
          <w:szCs w:val="32"/>
        </w:rPr>
        <w:t>.</w:t>
      </w:r>
    </w:p>
    <w:p w:rsidR="00916B43" w:rsidRPr="007A6559" w:rsidRDefault="007A6559" w:rsidP="007C18BC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Баранов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Н.А.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Легитимность</w:t>
      </w:r>
      <w:r w:rsidR="00916B43" w:rsidRPr="007A6559">
        <w:rPr>
          <w:color w:val="000000"/>
          <w:sz w:val="28"/>
          <w:szCs w:val="32"/>
        </w:rPr>
        <w:t xml:space="preserve"> власти: политический опыт России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//</w:t>
      </w:r>
      <w:r w:rsidR="00916B43" w:rsidRPr="007A6559">
        <w:rPr>
          <w:color w:val="000000"/>
          <w:sz w:val="28"/>
          <w:szCs w:val="32"/>
        </w:rPr>
        <w:t xml:space="preserve"> Социально-гуманитарные знания. </w:t>
      </w:r>
      <w:r>
        <w:rPr>
          <w:color w:val="000000"/>
          <w:sz w:val="28"/>
          <w:szCs w:val="32"/>
        </w:rPr>
        <w:t>–</w:t>
      </w:r>
      <w:r w:rsidRPr="007A6559">
        <w:rPr>
          <w:color w:val="000000"/>
          <w:sz w:val="28"/>
          <w:szCs w:val="32"/>
        </w:rPr>
        <w:t xml:space="preserve"> </w:t>
      </w:r>
      <w:r w:rsidR="00916B43" w:rsidRPr="007A6559">
        <w:rPr>
          <w:color w:val="000000"/>
          <w:sz w:val="28"/>
          <w:szCs w:val="32"/>
        </w:rPr>
        <w:t xml:space="preserve">2008. </w:t>
      </w:r>
      <w:r>
        <w:rPr>
          <w:color w:val="000000"/>
          <w:sz w:val="28"/>
          <w:szCs w:val="32"/>
        </w:rPr>
        <w:t>–</w:t>
      </w:r>
      <w:r w:rsidRPr="007A6559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№</w:t>
      </w:r>
      <w:r w:rsidRPr="007A6559">
        <w:rPr>
          <w:color w:val="000000"/>
          <w:sz w:val="28"/>
          <w:szCs w:val="32"/>
        </w:rPr>
        <w:t>1</w:t>
      </w:r>
      <w:r w:rsidR="00916B43" w:rsidRPr="007A6559">
        <w:rPr>
          <w:color w:val="000000"/>
          <w:sz w:val="28"/>
          <w:szCs w:val="32"/>
        </w:rPr>
        <w:t>.</w:t>
      </w:r>
    </w:p>
    <w:p w:rsidR="00916B43" w:rsidRPr="007A6559" w:rsidRDefault="007A6559" w:rsidP="007C18BC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Беляева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Н.Ю.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Публичная</w:t>
      </w:r>
      <w:r w:rsidR="00916B43" w:rsidRPr="007A6559">
        <w:rPr>
          <w:color w:val="000000"/>
          <w:sz w:val="28"/>
          <w:szCs w:val="32"/>
        </w:rPr>
        <w:t xml:space="preserve"> политика в России: сопротивление среды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//</w:t>
      </w:r>
      <w:r w:rsidR="00916B43" w:rsidRPr="007A6559">
        <w:rPr>
          <w:color w:val="000000"/>
          <w:sz w:val="28"/>
          <w:szCs w:val="32"/>
        </w:rPr>
        <w:t xml:space="preserve"> Полис. – 2007. – </w:t>
      </w:r>
      <w:r>
        <w:rPr>
          <w:color w:val="000000"/>
          <w:sz w:val="28"/>
          <w:szCs w:val="32"/>
        </w:rPr>
        <w:t>№</w:t>
      </w:r>
      <w:r w:rsidRPr="007A6559">
        <w:rPr>
          <w:color w:val="000000"/>
          <w:sz w:val="28"/>
          <w:szCs w:val="32"/>
        </w:rPr>
        <w:t>1</w:t>
      </w:r>
      <w:r w:rsidR="00916B43" w:rsidRPr="007A6559">
        <w:rPr>
          <w:color w:val="000000"/>
          <w:sz w:val="28"/>
          <w:szCs w:val="32"/>
        </w:rPr>
        <w:t>.</w:t>
      </w:r>
    </w:p>
    <w:p w:rsidR="00916B43" w:rsidRPr="007A6559" w:rsidRDefault="00916B43" w:rsidP="007C18BC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Иванников И. Легитимность и эффективность государственной власти</w:t>
      </w:r>
      <w:r w:rsidR="007A6559">
        <w:rPr>
          <w:color w:val="000000"/>
          <w:sz w:val="28"/>
          <w:szCs w:val="32"/>
        </w:rPr>
        <w:t> </w:t>
      </w:r>
      <w:r w:rsidR="007A6559" w:rsidRPr="007A6559">
        <w:rPr>
          <w:color w:val="000000"/>
          <w:sz w:val="28"/>
          <w:szCs w:val="32"/>
        </w:rPr>
        <w:t>//</w:t>
      </w:r>
      <w:r w:rsidRPr="007A6559">
        <w:rPr>
          <w:color w:val="000000"/>
          <w:sz w:val="28"/>
          <w:szCs w:val="32"/>
        </w:rPr>
        <w:t xml:space="preserve"> Власть. – 2008. </w:t>
      </w:r>
      <w:r w:rsidR="007A6559">
        <w:rPr>
          <w:color w:val="000000"/>
          <w:sz w:val="28"/>
          <w:szCs w:val="32"/>
        </w:rPr>
        <w:t>–</w:t>
      </w:r>
      <w:r w:rsidR="007A6559" w:rsidRPr="007A6559">
        <w:rPr>
          <w:color w:val="000000"/>
          <w:sz w:val="28"/>
          <w:szCs w:val="32"/>
        </w:rPr>
        <w:t xml:space="preserve"> </w:t>
      </w:r>
      <w:r w:rsidR="007A6559">
        <w:rPr>
          <w:color w:val="000000"/>
          <w:sz w:val="28"/>
          <w:szCs w:val="32"/>
        </w:rPr>
        <w:t>№</w:t>
      </w:r>
      <w:r w:rsidR="007A6559" w:rsidRPr="007A6559">
        <w:rPr>
          <w:color w:val="000000"/>
          <w:sz w:val="28"/>
          <w:szCs w:val="32"/>
        </w:rPr>
        <w:t>1</w:t>
      </w:r>
      <w:r w:rsidRPr="007A6559">
        <w:rPr>
          <w:color w:val="000000"/>
          <w:sz w:val="28"/>
          <w:szCs w:val="32"/>
        </w:rPr>
        <w:t>1.</w:t>
      </w:r>
    </w:p>
    <w:p w:rsidR="00916B43" w:rsidRPr="007A6559" w:rsidRDefault="007A6559" w:rsidP="007C18BC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Хутинаев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И.Д.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Парламентаризм</w:t>
      </w:r>
      <w:r w:rsidR="00916B43" w:rsidRPr="007A6559">
        <w:rPr>
          <w:color w:val="000000"/>
          <w:sz w:val="28"/>
          <w:szCs w:val="32"/>
        </w:rPr>
        <w:t xml:space="preserve"> в России: некоторые вопросы институционализации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//</w:t>
      </w:r>
      <w:r w:rsidR="00916B43" w:rsidRPr="007A6559">
        <w:rPr>
          <w:color w:val="000000"/>
          <w:sz w:val="28"/>
          <w:szCs w:val="32"/>
        </w:rPr>
        <w:t xml:space="preserve"> Современное право. – 2006. </w:t>
      </w:r>
      <w:r>
        <w:rPr>
          <w:color w:val="000000"/>
          <w:sz w:val="28"/>
          <w:szCs w:val="32"/>
        </w:rPr>
        <w:t>–</w:t>
      </w:r>
      <w:r w:rsidRPr="007A6559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№</w:t>
      </w:r>
      <w:r w:rsidRPr="007A6559">
        <w:rPr>
          <w:color w:val="000000"/>
          <w:sz w:val="28"/>
          <w:szCs w:val="32"/>
        </w:rPr>
        <w:t>3</w:t>
      </w:r>
      <w:r w:rsidR="00916B43" w:rsidRPr="007A6559">
        <w:rPr>
          <w:color w:val="000000"/>
          <w:sz w:val="28"/>
          <w:szCs w:val="32"/>
        </w:rPr>
        <w:t>.</w:t>
      </w:r>
    </w:p>
    <w:p w:rsidR="00916B43" w:rsidRPr="007A6559" w:rsidRDefault="007A6559" w:rsidP="007C18BC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Нуркова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В.В.</w:t>
      </w:r>
      <w:r w:rsidR="00916B43" w:rsidRPr="007A6559">
        <w:rPr>
          <w:color w:val="000000"/>
          <w:sz w:val="28"/>
          <w:szCs w:val="32"/>
        </w:rPr>
        <w:t xml:space="preserve"> (2005) Свершение продолжается: Психология автобиографической памяти личности. М.: Изд-во УРАО.</w:t>
      </w:r>
    </w:p>
    <w:p w:rsidR="00916B43" w:rsidRPr="007A6559" w:rsidRDefault="007A6559" w:rsidP="007C18BC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Ракитянский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Н.М.</w:t>
      </w:r>
      <w:r w:rsidR="00916B43" w:rsidRPr="007A6559">
        <w:rPr>
          <w:color w:val="000000"/>
          <w:sz w:val="28"/>
          <w:szCs w:val="32"/>
        </w:rPr>
        <w:t xml:space="preserve"> (2008) Психологическое портретирование в политологической практике. М.: «Интерпресс».</w:t>
      </w:r>
    </w:p>
    <w:p w:rsidR="00916B43" w:rsidRPr="007A6559" w:rsidRDefault="00916B43" w:rsidP="007C18BC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 xml:space="preserve">Биографический метод в социологии: история, методология, практика / Под ред. </w:t>
      </w:r>
      <w:r w:rsidR="007A6559" w:rsidRPr="007A6559">
        <w:rPr>
          <w:color w:val="000000"/>
          <w:sz w:val="28"/>
          <w:szCs w:val="32"/>
        </w:rPr>
        <w:t>Е.Ю.</w:t>
      </w:r>
      <w:r w:rsidR="007A6559">
        <w:rPr>
          <w:color w:val="000000"/>
          <w:sz w:val="28"/>
          <w:szCs w:val="32"/>
        </w:rPr>
        <w:t> </w:t>
      </w:r>
      <w:r w:rsidR="007A6559" w:rsidRPr="007A6559">
        <w:rPr>
          <w:color w:val="000000"/>
          <w:sz w:val="28"/>
          <w:szCs w:val="32"/>
        </w:rPr>
        <w:t>Мещеркиной</w:t>
      </w:r>
      <w:r w:rsidRPr="007A6559">
        <w:rPr>
          <w:color w:val="000000"/>
          <w:sz w:val="28"/>
          <w:szCs w:val="32"/>
        </w:rPr>
        <w:t xml:space="preserve">, </w:t>
      </w:r>
      <w:r w:rsidR="007A6559" w:rsidRPr="007A6559">
        <w:rPr>
          <w:color w:val="000000"/>
          <w:sz w:val="28"/>
          <w:szCs w:val="32"/>
        </w:rPr>
        <w:t>В.В.</w:t>
      </w:r>
      <w:r w:rsidR="007A6559">
        <w:rPr>
          <w:color w:val="000000"/>
          <w:sz w:val="28"/>
          <w:szCs w:val="32"/>
        </w:rPr>
        <w:t> </w:t>
      </w:r>
      <w:r w:rsidR="007A6559" w:rsidRPr="007A6559">
        <w:rPr>
          <w:color w:val="000000"/>
          <w:sz w:val="28"/>
          <w:szCs w:val="32"/>
        </w:rPr>
        <w:t>Семеновой</w:t>
      </w:r>
      <w:r w:rsidRPr="007A6559">
        <w:rPr>
          <w:color w:val="000000"/>
          <w:sz w:val="28"/>
          <w:szCs w:val="32"/>
        </w:rPr>
        <w:t xml:space="preserve"> (2004). М.: Институт социологии РАН.</w:t>
      </w:r>
    </w:p>
    <w:p w:rsidR="00916B43" w:rsidRPr="007A6559" w:rsidRDefault="007A6559" w:rsidP="007C18BC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Киселёв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И.Ю.</w:t>
      </w:r>
      <w:r w:rsidR="00916B43" w:rsidRPr="007A6559">
        <w:rPr>
          <w:color w:val="000000"/>
          <w:sz w:val="28"/>
          <w:szCs w:val="32"/>
        </w:rPr>
        <w:t xml:space="preserve"> (2008) Политический истеблишмент: психологические аспекты практики властвования. М.: ИП РАН.</w:t>
      </w:r>
    </w:p>
    <w:p w:rsidR="00916B43" w:rsidRPr="007A6559" w:rsidRDefault="007A6559" w:rsidP="007C18BC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7A6559">
        <w:rPr>
          <w:color w:val="000000"/>
          <w:sz w:val="28"/>
          <w:szCs w:val="32"/>
        </w:rPr>
        <w:t>Шестопал</w:t>
      </w:r>
      <w:r>
        <w:rPr>
          <w:color w:val="000000"/>
          <w:sz w:val="28"/>
          <w:szCs w:val="32"/>
        </w:rPr>
        <w:t> </w:t>
      </w:r>
      <w:r w:rsidRPr="007A6559">
        <w:rPr>
          <w:color w:val="000000"/>
          <w:sz w:val="28"/>
          <w:szCs w:val="32"/>
        </w:rPr>
        <w:t>Е.Б.</w:t>
      </w:r>
      <w:r w:rsidR="00916B43" w:rsidRPr="007A6559">
        <w:rPr>
          <w:color w:val="000000"/>
          <w:sz w:val="28"/>
          <w:szCs w:val="32"/>
        </w:rPr>
        <w:t xml:space="preserve"> (2008) Политическая психология. М.: Аспект-Пресс.</w:t>
      </w:r>
      <w:bookmarkStart w:id="0" w:name="_GoBack"/>
      <w:bookmarkEnd w:id="0"/>
    </w:p>
    <w:sectPr w:rsidR="00916B43" w:rsidRPr="007A6559" w:rsidSect="007A6559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784" w:rsidRDefault="00246784">
      <w:r>
        <w:separator/>
      </w:r>
    </w:p>
  </w:endnote>
  <w:endnote w:type="continuationSeparator" w:id="0">
    <w:p w:rsidR="00246784" w:rsidRDefault="0024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784" w:rsidRDefault="00246784">
      <w:r>
        <w:separator/>
      </w:r>
    </w:p>
  </w:footnote>
  <w:footnote w:type="continuationSeparator" w:id="0">
    <w:p w:rsidR="00246784" w:rsidRDefault="00246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B43" w:rsidRDefault="00916B43" w:rsidP="00114F09">
    <w:pPr>
      <w:pStyle w:val="a3"/>
      <w:framePr w:wrap="around" w:vAnchor="text" w:hAnchor="margin" w:xAlign="right" w:y="1"/>
      <w:rPr>
        <w:rStyle w:val="a5"/>
      </w:rPr>
    </w:pPr>
  </w:p>
  <w:p w:rsidR="00916B43" w:rsidRDefault="00916B43" w:rsidP="00916B4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B43" w:rsidRDefault="00AE7226" w:rsidP="00114F0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916B43" w:rsidRDefault="00916B43" w:rsidP="00916B4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C1357"/>
    <w:multiLevelType w:val="hybridMultilevel"/>
    <w:tmpl w:val="39562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D9B"/>
    <w:rsid w:val="00021956"/>
    <w:rsid w:val="00114F09"/>
    <w:rsid w:val="00183649"/>
    <w:rsid w:val="00224BC1"/>
    <w:rsid w:val="00246784"/>
    <w:rsid w:val="00560D9B"/>
    <w:rsid w:val="00637269"/>
    <w:rsid w:val="00657DA4"/>
    <w:rsid w:val="007A6559"/>
    <w:rsid w:val="007C18BC"/>
    <w:rsid w:val="00916B43"/>
    <w:rsid w:val="0093187B"/>
    <w:rsid w:val="00A97179"/>
    <w:rsid w:val="00A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93FB56-D6FE-4826-9A7B-EDAAAAE0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D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6B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16B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аспекты законности российского парламентаризма</vt:lpstr>
    </vt:vector>
  </TitlesOfParts>
  <Company>ussr</Company>
  <LinksUpToDate>false</LinksUpToDate>
  <CharactersWithSpaces>16079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аспекты законности российского парламентаризма</dc:title>
  <dc:subject/>
  <dc:creator>user</dc:creator>
  <cp:keywords/>
  <dc:description/>
  <cp:lastModifiedBy>admin</cp:lastModifiedBy>
  <cp:revision>2</cp:revision>
  <dcterms:created xsi:type="dcterms:W3CDTF">2014-03-02T13:52:00Z</dcterms:created>
  <dcterms:modified xsi:type="dcterms:W3CDTF">2014-03-02T13:52:00Z</dcterms:modified>
</cp:coreProperties>
</file>