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CA" w:rsidRPr="00841D22" w:rsidRDefault="00E676CA" w:rsidP="00841D22">
      <w:pPr>
        <w:pStyle w:val="af"/>
        <w:jc w:val="center"/>
      </w:pPr>
      <w:r w:rsidRPr="00841D22">
        <w:t>Факультет</w:t>
      </w:r>
      <w:r w:rsidR="00841D22">
        <w:t xml:space="preserve"> юридический</w:t>
      </w:r>
    </w:p>
    <w:p w:rsidR="00E676CA" w:rsidRDefault="00E676CA" w:rsidP="00841D22">
      <w:pPr>
        <w:pStyle w:val="af"/>
        <w:jc w:val="center"/>
      </w:pPr>
    </w:p>
    <w:p w:rsidR="00841D22" w:rsidRDefault="00841D22" w:rsidP="00841D22">
      <w:pPr>
        <w:pStyle w:val="af"/>
        <w:jc w:val="center"/>
      </w:pPr>
    </w:p>
    <w:p w:rsidR="00841D22" w:rsidRDefault="00841D22" w:rsidP="00841D22">
      <w:pPr>
        <w:pStyle w:val="af"/>
        <w:jc w:val="center"/>
      </w:pPr>
    </w:p>
    <w:p w:rsidR="00841D22" w:rsidRDefault="00841D22" w:rsidP="00841D22">
      <w:pPr>
        <w:pStyle w:val="af"/>
        <w:jc w:val="center"/>
      </w:pPr>
    </w:p>
    <w:p w:rsidR="00841D22" w:rsidRDefault="00841D22" w:rsidP="00841D22">
      <w:pPr>
        <w:pStyle w:val="af"/>
        <w:jc w:val="center"/>
      </w:pPr>
    </w:p>
    <w:p w:rsidR="00841D22" w:rsidRDefault="00841D22" w:rsidP="00841D22">
      <w:pPr>
        <w:pStyle w:val="af"/>
        <w:jc w:val="center"/>
      </w:pPr>
    </w:p>
    <w:p w:rsidR="00841D22" w:rsidRDefault="00841D22" w:rsidP="00841D22">
      <w:pPr>
        <w:pStyle w:val="af"/>
        <w:jc w:val="center"/>
      </w:pPr>
    </w:p>
    <w:p w:rsidR="00841D22" w:rsidRDefault="00841D22" w:rsidP="00841D22">
      <w:pPr>
        <w:pStyle w:val="af"/>
        <w:jc w:val="center"/>
      </w:pPr>
    </w:p>
    <w:p w:rsidR="00841D22" w:rsidRDefault="00841D22" w:rsidP="00841D22">
      <w:pPr>
        <w:pStyle w:val="af"/>
        <w:jc w:val="center"/>
      </w:pPr>
    </w:p>
    <w:p w:rsidR="00841D22" w:rsidRPr="00841D22" w:rsidRDefault="00841D22" w:rsidP="00841D22">
      <w:pPr>
        <w:pStyle w:val="af"/>
        <w:jc w:val="center"/>
      </w:pPr>
    </w:p>
    <w:p w:rsidR="00E676CA" w:rsidRPr="00841D22" w:rsidRDefault="00E676CA" w:rsidP="00841D22">
      <w:pPr>
        <w:pStyle w:val="af"/>
        <w:jc w:val="center"/>
      </w:pPr>
      <w:r w:rsidRPr="00841D22">
        <w:t>Контрольная работа</w:t>
      </w:r>
    </w:p>
    <w:p w:rsidR="00E676CA" w:rsidRPr="00841D22" w:rsidRDefault="00E676CA" w:rsidP="00841D22">
      <w:pPr>
        <w:pStyle w:val="af"/>
        <w:jc w:val="center"/>
      </w:pPr>
      <w:r w:rsidRPr="00841D22">
        <w:t xml:space="preserve">По дисциплине: </w:t>
      </w:r>
      <w:r w:rsidR="004E1582" w:rsidRPr="00841D22">
        <w:t>Правоохранительные органы</w:t>
      </w:r>
      <w:r w:rsidRPr="00841D22">
        <w:t>.</w:t>
      </w:r>
    </w:p>
    <w:p w:rsidR="00E676CA" w:rsidRPr="00841D22" w:rsidRDefault="009518F8" w:rsidP="00841D22">
      <w:pPr>
        <w:pStyle w:val="af"/>
        <w:jc w:val="center"/>
      </w:pPr>
      <w:r w:rsidRPr="00841D22">
        <w:t>Тема:</w:t>
      </w:r>
      <w:r w:rsidR="004E1582" w:rsidRPr="00841D22">
        <w:t xml:space="preserve"> Полномочия прокурора в сфере надзора за соблюдением прав и свобод человека и гражданина</w:t>
      </w:r>
      <w:r w:rsidR="00E676CA" w:rsidRPr="00841D22">
        <w:t>.</w:t>
      </w:r>
    </w:p>
    <w:p w:rsidR="00E676CA" w:rsidRPr="00841D22" w:rsidRDefault="00E676CA" w:rsidP="00841D22">
      <w:pPr>
        <w:pStyle w:val="af"/>
        <w:jc w:val="center"/>
      </w:pPr>
    </w:p>
    <w:p w:rsidR="00E676CA" w:rsidRPr="00841D22" w:rsidRDefault="00E676CA" w:rsidP="00841D22">
      <w:pPr>
        <w:pStyle w:val="af"/>
        <w:jc w:val="center"/>
      </w:pPr>
    </w:p>
    <w:p w:rsidR="00E676CA" w:rsidRPr="00841D22" w:rsidRDefault="00E676CA" w:rsidP="00841D22">
      <w:pPr>
        <w:pStyle w:val="af"/>
        <w:jc w:val="center"/>
      </w:pPr>
    </w:p>
    <w:p w:rsidR="00E676CA" w:rsidRPr="00841D22" w:rsidRDefault="00E676CA" w:rsidP="00841D22">
      <w:pPr>
        <w:pStyle w:val="af"/>
        <w:jc w:val="center"/>
      </w:pPr>
    </w:p>
    <w:p w:rsidR="00E676CA" w:rsidRPr="00841D22" w:rsidRDefault="00E676CA" w:rsidP="00841D22">
      <w:pPr>
        <w:pStyle w:val="af"/>
        <w:jc w:val="center"/>
      </w:pPr>
    </w:p>
    <w:p w:rsidR="00E676CA" w:rsidRPr="00841D22" w:rsidRDefault="00E676CA" w:rsidP="00841D22">
      <w:pPr>
        <w:pStyle w:val="af"/>
        <w:jc w:val="center"/>
      </w:pPr>
    </w:p>
    <w:p w:rsidR="005C0AF0" w:rsidRPr="00841D22" w:rsidRDefault="005C0AF0" w:rsidP="00841D22">
      <w:pPr>
        <w:pStyle w:val="af"/>
        <w:jc w:val="center"/>
      </w:pPr>
    </w:p>
    <w:p w:rsidR="005C0AF0" w:rsidRPr="00841D22" w:rsidRDefault="005C0AF0" w:rsidP="00841D22">
      <w:pPr>
        <w:pStyle w:val="af"/>
        <w:jc w:val="center"/>
      </w:pPr>
    </w:p>
    <w:p w:rsidR="005C0AF0" w:rsidRPr="00841D22" w:rsidRDefault="005C0AF0" w:rsidP="00841D22">
      <w:pPr>
        <w:pStyle w:val="af"/>
        <w:jc w:val="center"/>
      </w:pPr>
    </w:p>
    <w:p w:rsidR="00491750" w:rsidRPr="00841D22" w:rsidRDefault="00491750" w:rsidP="00841D22">
      <w:pPr>
        <w:pStyle w:val="af"/>
        <w:jc w:val="center"/>
      </w:pPr>
    </w:p>
    <w:p w:rsidR="00491750" w:rsidRPr="00841D22" w:rsidRDefault="00491750" w:rsidP="00841D22">
      <w:pPr>
        <w:pStyle w:val="af"/>
        <w:jc w:val="center"/>
      </w:pPr>
    </w:p>
    <w:p w:rsidR="00491750" w:rsidRPr="00841D22" w:rsidRDefault="00491750" w:rsidP="00841D22">
      <w:pPr>
        <w:pStyle w:val="af"/>
        <w:jc w:val="center"/>
      </w:pPr>
    </w:p>
    <w:p w:rsidR="00E676CA" w:rsidRPr="00841D22" w:rsidRDefault="00E676CA" w:rsidP="00841D22">
      <w:pPr>
        <w:pStyle w:val="af"/>
        <w:jc w:val="center"/>
      </w:pPr>
      <w:r w:rsidRPr="00841D22">
        <w:t>г. Калининград</w:t>
      </w:r>
    </w:p>
    <w:p w:rsidR="00E676CA" w:rsidRPr="00841D22" w:rsidRDefault="00E676CA" w:rsidP="00841D22">
      <w:pPr>
        <w:pStyle w:val="af"/>
        <w:jc w:val="center"/>
      </w:pPr>
      <w:smartTag w:uri="urn:schemas-microsoft-com:office:smarttags" w:element="metricconverter">
        <w:smartTagPr>
          <w:attr w:name="ProductID" w:val="2010 г"/>
        </w:smartTagPr>
        <w:r w:rsidRPr="00841D22">
          <w:t>20</w:t>
        </w:r>
        <w:r w:rsidR="009518F8" w:rsidRPr="00841D22">
          <w:t>10</w:t>
        </w:r>
        <w:r w:rsidRPr="00841D22">
          <w:t xml:space="preserve"> г</w:t>
        </w:r>
      </w:smartTag>
      <w:r w:rsidRPr="00841D22">
        <w:t>.</w:t>
      </w:r>
    </w:p>
    <w:p w:rsidR="004F564D" w:rsidRDefault="00841D22" w:rsidP="00841D22">
      <w:pPr>
        <w:pStyle w:val="af"/>
      </w:pPr>
      <w:r>
        <w:br w:type="page"/>
        <w:t>Содержание</w:t>
      </w:r>
    </w:p>
    <w:p w:rsidR="00841D22" w:rsidRPr="00841D22" w:rsidRDefault="00841D22" w:rsidP="00841D22">
      <w:pPr>
        <w:pStyle w:val="af"/>
      </w:pPr>
    </w:p>
    <w:p w:rsidR="00841D22" w:rsidRPr="00841D22" w:rsidRDefault="00841D22" w:rsidP="00841D22">
      <w:pPr>
        <w:pStyle w:val="af0"/>
        <w:tabs>
          <w:tab w:val="clear" w:pos="9072"/>
          <w:tab w:val="left" w:leader="dot" w:pos="9214"/>
        </w:tabs>
      </w:pPr>
      <w:r w:rsidRPr="00BD3CF7">
        <w:rPr>
          <w:rStyle w:val="a5"/>
          <w:color w:val="auto"/>
          <w:u w:val="none"/>
        </w:rPr>
        <w:t>Введение</w:t>
      </w:r>
      <w:r w:rsidRPr="00841D22">
        <w:rPr>
          <w:webHidden/>
        </w:rPr>
        <w:tab/>
        <w:t>3</w:t>
      </w:r>
    </w:p>
    <w:p w:rsidR="00841D22" w:rsidRPr="00841D22" w:rsidRDefault="00841D22" w:rsidP="00841D22">
      <w:pPr>
        <w:pStyle w:val="af0"/>
        <w:tabs>
          <w:tab w:val="clear" w:pos="9072"/>
          <w:tab w:val="left" w:leader="dot" w:pos="9214"/>
        </w:tabs>
      </w:pPr>
      <w:r w:rsidRPr="00BD3CF7">
        <w:rPr>
          <w:rStyle w:val="a5"/>
          <w:color w:val="auto"/>
          <w:u w:val="none"/>
        </w:rPr>
        <w:t>Полномочия прокурора в сфере надзора за соблюдением прав и свобод человека и гражданина</w:t>
      </w:r>
      <w:r w:rsidRPr="00841D22">
        <w:rPr>
          <w:webHidden/>
        </w:rPr>
        <w:tab/>
        <w:t>4</w:t>
      </w:r>
    </w:p>
    <w:p w:rsidR="00841D22" w:rsidRPr="00841D22" w:rsidRDefault="00841D22" w:rsidP="00841D22">
      <w:pPr>
        <w:pStyle w:val="af0"/>
      </w:pPr>
      <w:r w:rsidRPr="00BD3CF7">
        <w:rPr>
          <w:rStyle w:val="a5"/>
          <w:color w:val="auto"/>
          <w:u w:val="none"/>
        </w:rPr>
        <w:t>Заключение</w:t>
      </w:r>
      <w:r w:rsidRPr="00841D22">
        <w:rPr>
          <w:webHidden/>
        </w:rPr>
        <w:tab/>
        <w:t>15</w:t>
      </w:r>
    </w:p>
    <w:p w:rsidR="00841D22" w:rsidRPr="00841D22" w:rsidRDefault="00841D22" w:rsidP="00841D22">
      <w:pPr>
        <w:pStyle w:val="af0"/>
      </w:pPr>
      <w:r w:rsidRPr="00BD3CF7">
        <w:rPr>
          <w:rStyle w:val="a5"/>
          <w:color w:val="auto"/>
          <w:u w:val="none"/>
        </w:rPr>
        <w:t>Библиографический список использованной литературы</w:t>
      </w:r>
      <w:r w:rsidRPr="00841D22">
        <w:rPr>
          <w:webHidden/>
        </w:rPr>
        <w:tab/>
        <w:t>17</w:t>
      </w:r>
    </w:p>
    <w:p w:rsidR="00841D22" w:rsidRPr="00841D22" w:rsidRDefault="00841D22" w:rsidP="00841D22">
      <w:pPr>
        <w:pStyle w:val="af"/>
        <w:rPr>
          <w:szCs w:val="36"/>
        </w:rPr>
      </w:pPr>
    </w:p>
    <w:p w:rsidR="00D5687C" w:rsidRDefault="00841D22" w:rsidP="00841D22">
      <w:pPr>
        <w:pStyle w:val="af"/>
        <w:outlineLvl w:val="0"/>
      </w:pPr>
      <w:r>
        <w:br w:type="page"/>
      </w:r>
      <w:bookmarkStart w:id="0" w:name="_Toc274497518"/>
      <w:r>
        <w:t>Введение</w:t>
      </w:r>
      <w:bookmarkEnd w:id="0"/>
    </w:p>
    <w:p w:rsidR="00841D22" w:rsidRPr="00841D22" w:rsidRDefault="00841D22" w:rsidP="00841D22">
      <w:pPr>
        <w:pStyle w:val="af"/>
      </w:pPr>
    </w:p>
    <w:p w:rsidR="00841D22" w:rsidRDefault="006B70C3" w:rsidP="00841D22">
      <w:pPr>
        <w:pStyle w:val="af"/>
      </w:pPr>
      <w:r w:rsidRPr="00841D22">
        <w:t>В Российской Федерации, как и в любом другом правовом демократическом государстве, устанавливается система государственной защиты прав и свобод граждан. Она включает в себя перечень государственных органов, обладающих определенной законом компетенцией по защите прав и свобод граждан. Согласно ст. 45 Конституции РФ и Федерального закона о «О прокуратуре Российской Федерации» от 17.01.1992 г. защита прав и свобод человека и гражданина традиционно провозглашается одной из основных задач прокуратуры во главе с Генеральным прокурором РФ. Она осуществляется как самостоятельное направление деятельности прокуратуры в виде надзора за соблюдением прав и свобод человека и гражданина. Возложение на прокуратуру надзора за соблюдением требований Конституции РФ усиливает ее правозащитную функцию, создает, с одной стороны, реальные гарантии прав и свобод граждан, с другой - обеспечивает возможность воздействия на неправомерные действия органов власти и должностных лиц. Соблюдение прав и свобод человека играет основополагающую роль в обеспечении правовой защищенности личности, защите ее от произвола и беззакония.</w:t>
      </w:r>
    </w:p>
    <w:p w:rsidR="00841D22" w:rsidRDefault="00CE3DEB" w:rsidP="00841D22">
      <w:pPr>
        <w:pStyle w:val="af"/>
      </w:pPr>
      <w:r w:rsidRPr="00841D22">
        <w:t>Естественно, что выполнение прокурорами функции по надзору за соблюдением прав и свобод человека и гражданина невозможно без наделения их соответствующими полномочиями.</w:t>
      </w:r>
    </w:p>
    <w:p w:rsidR="00CE3DEB" w:rsidRPr="00841D22" w:rsidRDefault="00CE3DEB" w:rsidP="00841D22">
      <w:pPr>
        <w:pStyle w:val="af"/>
      </w:pPr>
      <w:r w:rsidRPr="00841D22">
        <w:t>В своей работе я хочу рассмотреть основные полномочия прокурора в сфере надзора за соблюдением прав и свобод человека и гражданина.</w:t>
      </w:r>
    </w:p>
    <w:p w:rsidR="00CE3DEB" w:rsidRPr="00841D22" w:rsidRDefault="00CE3DEB" w:rsidP="00841D22">
      <w:pPr>
        <w:pStyle w:val="af"/>
      </w:pPr>
    </w:p>
    <w:p w:rsidR="00CE3DEB" w:rsidRDefault="00841D22" w:rsidP="00841D22">
      <w:pPr>
        <w:pStyle w:val="af"/>
        <w:outlineLvl w:val="0"/>
      </w:pPr>
      <w:r>
        <w:br w:type="page"/>
      </w:r>
      <w:bookmarkStart w:id="1" w:name="_Toc274497519"/>
      <w:r w:rsidRPr="00841D22">
        <w:t>Полномочия прокурора в сфере надзора за соблюдением прав</w:t>
      </w:r>
      <w:r>
        <w:t xml:space="preserve"> и свобод человека и гражданина</w:t>
      </w:r>
      <w:bookmarkEnd w:id="1"/>
    </w:p>
    <w:p w:rsidR="00841D22" w:rsidRPr="00841D22" w:rsidRDefault="00841D22" w:rsidP="00841D22">
      <w:pPr>
        <w:pStyle w:val="af"/>
      </w:pPr>
    </w:p>
    <w:p w:rsidR="00B3336E" w:rsidRPr="00841D22" w:rsidRDefault="00CE3DEB" w:rsidP="00841D22">
      <w:pPr>
        <w:pStyle w:val="af"/>
      </w:pPr>
      <w:r w:rsidRPr="00841D22">
        <w:t>В соответствии с</w:t>
      </w:r>
      <w:r w:rsidR="009F7CD8" w:rsidRPr="00841D22">
        <w:t xml:space="preserve"> </w:t>
      </w:r>
      <w:r w:rsidR="00870ECE" w:rsidRPr="00841D22">
        <w:t>п</w:t>
      </w:r>
      <w:r w:rsidR="009F7CD8" w:rsidRPr="00841D22">
        <w:t>. 1</w:t>
      </w:r>
      <w:r w:rsidRPr="00841D22">
        <w:t xml:space="preserve"> ст. 26 Федерального закона «О прокуратуре» </w:t>
      </w:r>
      <w:r w:rsidR="009F7CD8" w:rsidRPr="00841D22">
        <w:t xml:space="preserve">предметом надзора за соблюдением прав и свобод человека и гражданина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При этом органы прокуратуры </w:t>
      </w:r>
      <w:r w:rsidR="00B3336E" w:rsidRPr="00841D22">
        <w:t>постоянно должны видеть ту грань, которая отделяет их деятельность от деятельности других органов, осуществляющих контроль за соблюдением прав и свобод человека и гражданина, и не переходить ее. Они не должны подменять другие государственные органы, а лишь осуществлять надзор за тем, как сами эти органы и соответствующие должностные лица (прежде всего правоохранительных и контролирующих органов) выполняют возложенные на них законом обязанности по обеспечению и контролю за исполнением законов всеми органами, организациями и гражданами, на которые распространяется их компетенция.</w:t>
      </w:r>
    </w:p>
    <w:p w:rsidR="00841D22" w:rsidRDefault="00AC7B57" w:rsidP="00841D22">
      <w:pPr>
        <w:pStyle w:val="af"/>
      </w:pPr>
      <w:r w:rsidRPr="00841D22">
        <w:t>Кроме того, Федеральный закон «О прокуратуре» особый акцент делает на недопустимость вмешательства органов прокуратуры в оперативно-хозяйственную деятельность организаций. Вот поэтому сотрудникам прокуратуры всегда необходимо проводить точный правовой анализ имеющихся в их распоряжении фактических данных. В тех же случаях, когда для решения правовых вопросов требуется характеристика оперативно-хозяйственной деятельности, имеет смысл прибегнуть к помощи соответствующих специалистов.</w:t>
      </w:r>
    </w:p>
    <w:p w:rsidR="00B3336E" w:rsidRPr="00841D22" w:rsidRDefault="00B3336E" w:rsidP="00841D22">
      <w:pPr>
        <w:pStyle w:val="af"/>
      </w:pPr>
      <w:r w:rsidRPr="00841D22">
        <w:t>Основной круг полномочий прокуроров определены Конституцией РФ, Федеральным законом «О прокуратуре» и детализированы рядом нормативных актов Генеральной прокуратуры. Среди данных полномочий есть и осуществление надзора за соблюдением прав и свобод человека и гражданина.</w:t>
      </w:r>
    </w:p>
    <w:p w:rsidR="003C2467" w:rsidRPr="00841D22" w:rsidRDefault="003C2467" w:rsidP="00841D22">
      <w:pPr>
        <w:pStyle w:val="af"/>
      </w:pPr>
      <w:r w:rsidRPr="00841D22">
        <w:t>Здесь следует сразу оговориться, что объем полномочий прокурора при осуществлении надзора за соблюдением прав и свобод человека и гражданина в определенной своей части идентичен полномочиям прокурора по надзору за исполнением законов.</w:t>
      </w:r>
      <w:r w:rsidR="00E8262A" w:rsidRPr="00841D22">
        <w:t xml:space="preserve"> В соответствии с </w:t>
      </w:r>
      <w:r w:rsidR="00870ECE" w:rsidRPr="00841D22">
        <w:t>п</w:t>
      </w:r>
      <w:r w:rsidR="00E8262A" w:rsidRPr="00841D22">
        <w:t>. 1 ст. 27 ФЗ «О прокуратуре» прокурор при осуществлении функций в сфере надзора за соблюдением прав и свобод человека и гражданина использует полномочия по надзору за соблюдением законов, предусмотренные ст. 22 вышеназванного закона, к числу которых относятся:</w:t>
      </w:r>
    </w:p>
    <w:p w:rsidR="003C2467" w:rsidRPr="00841D22" w:rsidRDefault="003C2467" w:rsidP="00841D22">
      <w:pPr>
        <w:pStyle w:val="af"/>
      </w:pPr>
      <w:r w:rsidRPr="00841D22">
        <w:t>— по предъявлении служебного удостоверения беспрепятственно входить на территории и в помещения учреждений и организаций, поднадзорных органам прокуратуры. Единственным ограничением, не позволяющим прокурору реализовать право свободного доступа, может служить отсутствие у него допуска надлежащей формы, обязательного для проведения проверок на режимных предприятиях;</w:t>
      </w:r>
    </w:p>
    <w:p w:rsidR="003C2467" w:rsidRPr="00841D22" w:rsidRDefault="003C2467" w:rsidP="00841D22">
      <w:pPr>
        <w:pStyle w:val="af"/>
      </w:pPr>
      <w:r w:rsidRPr="00841D22">
        <w:t>— при реализации надзорных полномочий иметь свободный доступ к документам и материалам, проверять исполнение законов в связи с поступившей в органы прокуратуры информацией о фактах нарушения закона;</w:t>
      </w:r>
    </w:p>
    <w:p w:rsidR="003C2467" w:rsidRPr="00841D22" w:rsidRDefault="003C2467" w:rsidP="00841D22">
      <w:pPr>
        <w:pStyle w:val="af"/>
      </w:pPr>
      <w:r w:rsidRPr="00841D22">
        <w:t>— 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w:t>
      </w:r>
    </w:p>
    <w:p w:rsidR="003C2467" w:rsidRPr="00841D22" w:rsidRDefault="003C2467" w:rsidP="00841D22">
      <w:pPr>
        <w:pStyle w:val="af"/>
      </w:pPr>
      <w:r w:rsidRPr="00841D22">
        <w:t>— выделять специалистов для выяснения возникших вопросов;</w:t>
      </w:r>
    </w:p>
    <w:p w:rsidR="003C2467" w:rsidRPr="00841D22" w:rsidRDefault="003C2467" w:rsidP="00841D22">
      <w:pPr>
        <w:pStyle w:val="af"/>
      </w:pPr>
      <w:r w:rsidRPr="00841D22">
        <w:t>— проводить проверки по поступившим в органы прокуратуры материалам и обращениям, ревизии деятельности подконтрольных или подведомственных ему организаций;</w:t>
      </w:r>
    </w:p>
    <w:p w:rsidR="003C2467" w:rsidRPr="00841D22" w:rsidRDefault="003C2467" w:rsidP="00841D22">
      <w:pPr>
        <w:pStyle w:val="af"/>
      </w:pPr>
      <w:r w:rsidRPr="00841D22">
        <w:t>— вызывать должностных лиц и граждан для объяснений по поводу нарушений законов;</w:t>
      </w:r>
    </w:p>
    <w:p w:rsidR="003C2467" w:rsidRPr="00841D22" w:rsidRDefault="003C2467" w:rsidP="00841D22">
      <w:pPr>
        <w:pStyle w:val="af"/>
      </w:pPr>
      <w:r w:rsidRPr="00841D22">
        <w:t>— по основаниям, установленным законом, возбуждать уголовное дело или производство об административном правонарушении, требовать привлечения лиц, нарушивших закон, к иной установленной законом ответственности;</w:t>
      </w:r>
    </w:p>
    <w:p w:rsidR="003C2467" w:rsidRPr="00841D22" w:rsidRDefault="003C2467" w:rsidP="00841D22">
      <w:pPr>
        <w:pStyle w:val="af"/>
      </w:pPr>
      <w:r w:rsidRPr="00841D22">
        <w:t>— предостерегать о недопустимости нарушения закона;</w:t>
      </w:r>
    </w:p>
    <w:p w:rsidR="003C2467" w:rsidRPr="00841D22" w:rsidRDefault="003C2467" w:rsidP="00841D22">
      <w:pPr>
        <w:pStyle w:val="af"/>
      </w:pPr>
      <w:r w:rsidRPr="00841D22">
        <w:t>— освобождать своим постановлением лиц, незаконно подвергнутых административному задержанию на основании решений несудебных органов;</w:t>
      </w:r>
    </w:p>
    <w:p w:rsidR="003C2467" w:rsidRPr="00841D22" w:rsidRDefault="003C2467" w:rsidP="00841D22">
      <w:pPr>
        <w:pStyle w:val="af"/>
      </w:pPr>
      <w:r w:rsidRPr="00841D22">
        <w:t>— опротестовывать противоречащие закону правовые акты, обращаться в суд или арбитражный суд с требованием о признании таких актов недействительными;</w:t>
      </w:r>
    </w:p>
    <w:p w:rsidR="003C2467" w:rsidRPr="00841D22" w:rsidRDefault="003C2467" w:rsidP="00841D22">
      <w:pPr>
        <w:pStyle w:val="af"/>
      </w:pPr>
      <w:r w:rsidRPr="00841D22">
        <w:t>— вносить представление об устранении нарушений закона.</w:t>
      </w:r>
    </w:p>
    <w:p w:rsidR="00870ECE" w:rsidRPr="00841D22" w:rsidRDefault="00994E42" w:rsidP="00841D22">
      <w:pPr>
        <w:pStyle w:val="af"/>
      </w:pPr>
      <w:r w:rsidRPr="00841D22">
        <w:t xml:space="preserve">Кроме того, </w:t>
      </w:r>
      <w:r w:rsidR="00870ECE" w:rsidRPr="00841D22">
        <w:t>при осуществлении функции в сфера надзора за соблюдением прав и свобод человека и гражданина прокурор</w:t>
      </w:r>
      <w:r w:rsidR="00111FCD" w:rsidRPr="00841D22">
        <w:t xml:space="preserve"> в соответствии со ст. 27 Федерального закона «О прокуратуре»</w:t>
      </w:r>
      <w:r w:rsidR="00870ECE" w:rsidRPr="00841D22">
        <w:t>:</w:t>
      </w:r>
    </w:p>
    <w:p w:rsidR="00870ECE" w:rsidRPr="00841D22" w:rsidRDefault="00870ECE" w:rsidP="00841D22">
      <w:pPr>
        <w:pStyle w:val="af"/>
      </w:pPr>
      <w:r w:rsidRPr="00841D22">
        <w:t>- рассматривает и проверяет заявления, жалобы и иные сообщения о нарушении прав и свобод человека и гражданина;</w:t>
      </w:r>
    </w:p>
    <w:p w:rsidR="00870ECE" w:rsidRPr="00841D22" w:rsidRDefault="00870ECE" w:rsidP="00841D22">
      <w:pPr>
        <w:pStyle w:val="af"/>
      </w:pPr>
      <w:bookmarkStart w:id="2" w:name="p373"/>
      <w:bookmarkEnd w:id="2"/>
      <w:r w:rsidRPr="00841D22">
        <w:t>- разъясняет пострадавшим порядок защиты их прав и свобод;</w:t>
      </w:r>
    </w:p>
    <w:p w:rsidR="00870ECE" w:rsidRPr="00841D22" w:rsidRDefault="00870ECE" w:rsidP="00841D22">
      <w:pPr>
        <w:pStyle w:val="af"/>
      </w:pPr>
      <w:bookmarkStart w:id="3" w:name="p374"/>
      <w:bookmarkEnd w:id="3"/>
      <w:r w:rsidRPr="00841D22">
        <w:t>-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870ECE" w:rsidRPr="00841D22" w:rsidRDefault="00870ECE" w:rsidP="00841D22">
      <w:pPr>
        <w:pStyle w:val="af"/>
      </w:pPr>
      <w:r w:rsidRPr="00841D22">
        <w:t>- при наличии оснований полагать, что нарушение прав и свобод человека и гражданина имеет характер преступления, принимает меры к тому, чтобы лица, его совершившие, были подвергнуты уголовному преследованию в соответствии с законом;</w:t>
      </w:r>
    </w:p>
    <w:p w:rsidR="00870ECE" w:rsidRPr="00841D22" w:rsidRDefault="00870ECE" w:rsidP="00841D22">
      <w:pPr>
        <w:pStyle w:val="af"/>
      </w:pPr>
      <w:r w:rsidRPr="00841D22">
        <w:t>- в случаях, когда нарушение прав и свобод человека и гражданина имеет характер административного правонарушения,</w:t>
      </w:r>
      <w:r w:rsidR="00841D22">
        <w:t xml:space="preserve"> </w:t>
      </w:r>
      <w:r w:rsidRPr="00841D22">
        <w:t>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870ECE" w:rsidRPr="00841D22" w:rsidRDefault="00111FCD" w:rsidP="00841D22">
      <w:pPr>
        <w:pStyle w:val="af"/>
      </w:pPr>
      <w:r w:rsidRPr="00841D22">
        <w:t>- в</w:t>
      </w:r>
      <w:r w:rsidR="00841D22">
        <w:t xml:space="preserve"> </w:t>
      </w:r>
      <w:r w:rsidRPr="00841D22">
        <w:t>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предъявляет и поддерживает в суде или арбитражном суде иск в интересах пострадавших.</w:t>
      </w:r>
    </w:p>
    <w:p w:rsidR="00870ECE" w:rsidRPr="00841D22" w:rsidRDefault="00111FCD" w:rsidP="00841D22">
      <w:pPr>
        <w:pStyle w:val="af"/>
      </w:pPr>
      <w:r w:rsidRPr="00841D22">
        <w:t>Рассмотрим данные полномочия более подробно.</w:t>
      </w:r>
    </w:p>
    <w:p w:rsidR="00B3336E" w:rsidRPr="00841D22" w:rsidRDefault="00111FCD" w:rsidP="00841D22">
      <w:pPr>
        <w:pStyle w:val="af"/>
      </w:pPr>
      <w:r w:rsidRPr="00841D22">
        <w:t>Р</w:t>
      </w:r>
      <w:r w:rsidR="00B3336E" w:rsidRPr="00841D22">
        <w:t>ассмотрени</w:t>
      </w:r>
      <w:r w:rsidRPr="00841D22">
        <w:t>е</w:t>
      </w:r>
      <w:r w:rsidR="00B3336E" w:rsidRPr="00841D22">
        <w:t xml:space="preserve"> и проверк</w:t>
      </w:r>
      <w:r w:rsidRPr="00841D22">
        <w:t>а</w:t>
      </w:r>
      <w:r w:rsidR="00B3336E" w:rsidRPr="00841D22">
        <w:t xml:space="preserve"> заявлений, жалоб и иных сообщений о нарушении прав и свобод человека. В целях совершенствования порядка рассмотрения и разрешения заявлений, обращений и жалоб граждан Приказом Генпрокуратуры РФ от 15 января </w:t>
      </w:r>
      <w:smartTag w:uri="urn:schemas-microsoft-com:office:smarttags" w:element="metricconverter">
        <w:smartTagPr>
          <w:attr w:name="ProductID" w:val="2003 г"/>
        </w:smartTagPr>
        <w:r w:rsidR="00B3336E" w:rsidRPr="00841D22">
          <w:t>2003 г</w:t>
        </w:r>
      </w:smartTag>
      <w:r w:rsidR="00B3336E" w:rsidRPr="00841D22">
        <w:t>. N 3 в действие</w:t>
      </w:r>
      <w:r w:rsidRPr="00841D22">
        <w:t xml:space="preserve"> была</w:t>
      </w:r>
      <w:r w:rsidR="00B3336E" w:rsidRPr="00841D22">
        <w:t xml:space="preserve"> введена Инструкция о порядке рассмотрения и разрешения обращений и приема граждан в органах и учреждениях прокуратуры Российской Федерации</w:t>
      </w:r>
      <w:r w:rsidRPr="00841D22">
        <w:t xml:space="preserve">. </w:t>
      </w:r>
      <w:r w:rsidR="00B3336E" w:rsidRPr="00841D22">
        <w:t>Жалобы, заявления и обращения могут быть поданы самим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r w:rsidRPr="00841D22">
        <w:t xml:space="preserve"> </w:t>
      </w:r>
      <w:r w:rsidR="00B3336E" w:rsidRPr="00841D22">
        <w:t>Заявления, жалобы, предложения граждан, должностных и других лиц разрешаются в срок не позднее 30 дней со дня поступления в прокуратуру, а не требующие дополнительного изучения и проверки - не позднее 15 дней, если иной срок не установлен федеральным законом.</w:t>
      </w:r>
    </w:p>
    <w:p w:rsidR="00B3336E" w:rsidRPr="00841D22" w:rsidRDefault="00B3336E" w:rsidP="00841D22">
      <w:pPr>
        <w:pStyle w:val="af"/>
      </w:pPr>
      <w:r w:rsidRPr="00841D22">
        <w:t>Заявления и жалобы служат той отправной точкой, которой определяется необходимость прокурорского вмешательства. Заявителями выступают в основной своей массе лица, права и свободы которых нарушены, хотя заявления и жалобы могут поступать и от других категорий граждан, а также государственных органов, различных организаций. По каждому заявлению, обращению или жалобе может быть выполнено одно из следующих действий: принятие к производству; передача на разрешение в нижестоящие органы прокуратуры; направление в другие органы; приобщение к ранее поступившей жалобе. Заявления, жалобы граждан, должностных и иных лиц, подлежащие разрешению другими органами и учреждениями, в 5-дневный срок направляются по принадлежности.</w:t>
      </w:r>
    </w:p>
    <w:p w:rsidR="00B3336E" w:rsidRPr="00841D22" w:rsidRDefault="00B3336E" w:rsidP="00841D22">
      <w:pPr>
        <w:pStyle w:val="af"/>
      </w:pPr>
      <w:r w:rsidRPr="00841D22">
        <w:t>Рассмотрение сообщений о нарушении прав и свобод позволяет прокурору уяснить суть поступившего к нему обращения, сформировать мнение о характере реагирования на него. При разрешении жалоб и заявлений граждан в обязательном порядке должны быть истребованы необходимые нормативные документы, получаются объяснения должностных и иных лиц, действия которых обжалуются. По итогам составляется заключение, а при необходимости выносится решение в соответствии с уголовно-процессуальным законодательством. При рассмотрении и разрешении жалоб граждан запрещается без согласия граждан разглашать сведения об их частной жизни. По мотивированной просьбе гражданина не подлежат разглашению его анкетные данные и домашний адрес.</w:t>
      </w:r>
    </w:p>
    <w:p w:rsidR="00B3336E" w:rsidRPr="00841D22" w:rsidRDefault="00B3336E" w:rsidP="00841D22">
      <w:pPr>
        <w:pStyle w:val="af"/>
      </w:pPr>
      <w:r w:rsidRPr="00841D22">
        <w:t>В тех случаях, когда заявления, жалобы, иные сообщения не содержат всех необходимых для принятия решения данных либо когда представленные доказательства вызывают сомнение, прокурор проводит проверку. Указанные сообщения являются поводом для проведения проверок. Заявления, жалобы, запросы (обращения)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субъектов РФ, военных прокуратур окружного звена, проверяются, как правило, с выездом на место.</w:t>
      </w:r>
    </w:p>
    <w:p w:rsidR="00B3336E" w:rsidRPr="00841D22" w:rsidRDefault="00B3336E" w:rsidP="00841D22">
      <w:pPr>
        <w:pStyle w:val="af"/>
      </w:pPr>
      <w:r w:rsidRPr="00841D22">
        <w:t>Для обеспечения полноты и объективности проверок к их проведению могут привлекаться специалисты, а в случае необходимости - заявители.</w:t>
      </w:r>
    </w:p>
    <w:p w:rsidR="00B3336E" w:rsidRPr="00841D22" w:rsidRDefault="00B3336E" w:rsidP="00841D22">
      <w:pPr>
        <w:pStyle w:val="af"/>
      </w:pPr>
      <w:r w:rsidRPr="00841D22">
        <w:t>В ходе проверки, как правило, устанавливаются следующие обстоятельства: имело ли место нарушение прав и свобод человека и гражданина; в чем выразилось конкретное нарушение прав и свобод, какие правовые нормы при этом были нарушены; каким органом, организацией и конкретно кем из их руководителей было допущено нарушение прав и свобод человека; какие обстоятельства способствовали нарушению.</w:t>
      </w:r>
    </w:p>
    <w:p w:rsidR="00B3336E" w:rsidRPr="00841D22" w:rsidRDefault="00B3336E" w:rsidP="00841D22">
      <w:pPr>
        <w:pStyle w:val="af"/>
      </w:pPr>
      <w:r w:rsidRPr="00841D22">
        <w:t>Обращения граждан считаются разрешенными и снимаются с контроля, если рассмотрены поставленные в них вопросы, приняты необходимые меры, даны исчерпывающие ответы в соответствии с действующим законодательством и отправлен письменный ответ.</w:t>
      </w:r>
    </w:p>
    <w:p w:rsidR="00B3336E" w:rsidRPr="00841D22" w:rsidRDefault="00B3336E" w:rsidP="00841D22">
      <w:pPr>
        <w:pStyle w:val="af"/>
      </w:pPr>
      <w:r w:rsidRPr="00841D22">
        <w:t>По окончании проверки заявителю по его просьбе предоставляется возможность ознакомиться с документами и материалами, непосредственно затрагивающими его права и свободы (с прекращенными производством уголовными делами, материалами об отказе в возбуждении уголовного дела, надзорными производствами по жалобам и т.п.), в той мере, в которой это не противоречит требованиям соблюдения государственной или иной охраняемой законом тайны, законным интересам других лиц.</w:t>
      </w:r>
    </w:p>
    <w:p w:rsidR="00B3336E" w:rsidRPr="00841D22" w:rsidRDefault="00B3336E" w:rsidP="00841D22">
      <w:pPr>
        <w:pStyle w:val="af"/>
      </w:pPr>
      <w:r w:rsidRPr="00841D22">
        <w:t>Письменное решение о предоставлении заявителю возможности ознакомиться с документами принимают: в Генеральной прокуратуре - Генеральный прокурор Российской Федерации, его заместители, начальники управлений и отделов (на правах управлений), а в прокуратурах субъектов РФ, городов, районов, военных и иных специализированных прокуратурах - соответствующий прокурор, его заместители, начальники управлений и отделов.</w:t>
      </w:r>
    </w:p>
    <w:p w:rsidR="00B3336E" w:rsidRPr="00841D22" w:rsidRDefault="00B3336E" w:rsidP="00841D22">
      <w:pPr>
        <w:pStyle w:val="af"/>
      </w:pPr>
      <w:r w:rsidRPr="00841D22">
        <w:t>Работник прокуратуры, ознакомивший заявителя с документами, составляет и вкладывает в надзорное производство справку о том, с какими материалами он ознакомлен.</w:t>
      </w:r>
    </w:p>
    <w:p w:rsidR="00B3336E" w:rsidRPr="00841D22" w:rsidRDefault="00B3336E" w:rsidP="00841D22">
      <w:pPr>
        <w:pStyle w:val="af"/>
      </w:pPr>
      <w:r w:rsidRPr="00841D22">
        <w:t>Жалобы, заявления, обращения могут быть оставлены без разрешения и уведомления авторов, когда: обращение является анонимным, за исключением случаев, когда в таких обращениях содержатся сообщения о готовящихся или совершенных преступлениях (направляются в правоохранительные органы по принадлежности); обращение по содержанию лишено смысла, а в материалах проверки предыдущих обращений имеется документ, свидетельствующий о психическом заболевании заявителя, не позволяющем ему адекватно оценивать происходящие события; имеется решение о прекращении переписки. Не подлежат разрешению запросы и другие обращения, содержание которых свидетельствует о прямом вмешательстве авторов в деятельность органов прокуратуры при расследовании уголовных дел или осуществлении надзорных полномочий. При отказе в удовлетворении просьбы заявителю дается аргументированное разъяснение.</w:t>
      </w:r>
    </w:p>
    <w:p w:rsidR="00B3336E" w:rsidRPr="00841D22" w:rsidRDefault="00B3336E" w:rsidP="00841D22">
      <w:pPr>
        <w:pStyle w:val="af"/>
      </w:pPr>
      <w:r w:rsidRPr="00841D22">
        <w:t>Об этом в срок не позднее 10 дней автору обращения направляется мотивированное сообщение.</w:t>
      </w:r>
    </w:p>
    <w:p w:rsidR="00B3336E" w:rsidRPr="00841D22" w:rsidRDefault="00B3336E" w:rsidP="00841D22">
      <w:pPr>
        <w:pStyle w:val="af"/>
      </w:pPr>
      <w:r w:rsidRPr="00841D22">
        <w:t>Решение об оставлении без разрешения жалобы (обращения) принимается начальником управления, отдела (на правах управления), старшим помощником прокурора субъекта РФ, прокурором города, района, военным или специализированным прокурором по рапорту исполнителя.</w:t>
      </w:r>
    </w:p>
    <w:p w:rsidR="00B3336E" w:rsidRPr="00841D22" w:rsidRDefault="00A70172" w:rsidP="00841D22">
      <w:pPr>
        <w:pStyle w:val="af"/>
      </w:pPr>
      <w:r w:rsidRPr="00841D22">
        <w:t>Закон представляет прокурору при надзоре полномочия по разъяснению пострадавшим порядка защиты их прав и свобод. Обусловлено это тем, что помимо порядка судебной защиты прав и свобод, установленного Конституцией РФ (ст. 46), возможны и альтернативные способы защиты нарушенных прав. Такая информация сообщается пострадавшему при следующих ситуациях: при его личном обращении за защитой своих прав в компетентный орган прокуратуры; когда иные варианты восстановления нарушенных прав могут привести к более длительным срокам принятия решения по данному вопросу. В ходе разъяснения прокурору надлежит указать конкретный орган, правомочный восстановить нарушенные права и свободы, в который может обратиться пострадавший, и форму обращения в данный орган. Кроме того, прокурор может разъяснить содержание закона, в соответствии с которым должен разрешаться спор о восстановлении нарушенного права. При этом прокурор не составляет от имени пострадавшего жалобы в различные инстанции, исковые заявления, иные документы. Он не должен подменять органы, в обязанности которых входит оказание юридической помощи населению, а может лишь разъяснять порядок защиты прав и свобод пострадавшими, т.е. теми, кому непосредственно причинен вред нарушениям их прав и свобод.</w:t>
      </w:r>
    </w:p>
    <w:p w:rsidR="00A70172" w:rsidRPr="00841D22" w:rsidRDefault="00A70172" w:rsidP="00841D22">
      <w:pPr>
        <w:pStyle w:val="af"/>
      </w:pPr>
      <w:r w:rsidRPr="00841D22">
        <w:t>Закон обязывает прокурора не только рассматривать и проводить проверку жалобы, заявления и иных сообщений о нарушении прав и свобод, но и вести активную работу по их предупреждению и пресечению, привлечению к ответственности лиц, нарушивших закон, и возмещению причиненного ущерба. При проведении надзорных мероприятий особое внимание обращать на исполнение должностными лицами требований законов по соблюдению прав и свобод человека и гражданина.</w:t>
      </w:r>
    </w:p>
    <w:p w:rsidR="00841D22" w:rsidRDefault="00A70172" w:rsidP="00841D22">
      <w:pPr>
        <w:pStyle w:val="af"/>
      </w:pPr>
      <w:r w:rsidRPr="00841D22">
        <w:t>На основе систематического анализа состояния защиты прав в поднадзорных органах выделять наиболее неблагополучные, планировать и проводить работу по профилактике и предупреждению нарушений прав и свобод.</w:t>
      </w:r>
    </w:p>
    <w:p w:rsidR="00A70172" w:rsidRPr="00841D22" w:rsidRDefault="00A70172" w:rsidP="00841D22">
      <w:pPr>
        <w:pStyle w:val="af"/>
      </w:pPr>
      <w:r w:rsidRPr="00841D22">
        <w:t>В случае нарушения прав и свобод человека и гражданина немедленно реагировать, согласно имеющимся полномочиям. Соответствующие меры принимаются как по результатам рассмотрения конкретных сообщений, так и по материалам обобщения надзорной практики.</w:t>
      </w:r>
    </w:p>
    <w:p w:rsidR="003C2467" w:rsidRPr="00841D22" w:rsidRDefault="003C2467" w:rsidP="00841D22">
      <w:pPr>
        <w:pStyle w:val="af"/>
      </w:pPr>
      <w:r w:rsidRPr="00841D22">
        <w:t xml:space="preserve">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r w:rsidRPr="00BD3CF7">
        <w:t>законом</w:t>
      </w:r>
      <w:r w:rsidRPr="00841D22">
        <w:t>.</w:t>
      </w:r>
    </w:p>
    <w:p w:rsidR="00841D22" w:rsidRDefault="00714835" w:rsidP="00841D22">
      <w:pPr>
        <w:pStyle w:val="af"/>
      </w:pPr>
      <w:r w:rsidRPr="00841D22">
        <w:t>При р</w:t>
      </w:r>
      <w:r w:rsidR="00A70172" w:rsidRPr="00841D22">
        <w:t>ассм</w:t>
      </w:r>
      <w:r w:rsidRPr="00841D22">
        <w:t>о</w:t>
      </w:r>
      <w:r w:rsidR="00A70172" w:rsidRPr="00841D22">
        <w:t>тр</w:t>
      </w:r>
      <w:r w:rsidRPr="00841D22">
        <w:t>ении</w:t>
      </w:r>
      <w:r w:rsidR="00A70172" w:rsidRPr="00841D22">
        <w:t xml:space="preserve"> конкретн</w:t>
      </w:r>
      <w:r w:rsidRPr="00841D22">
        <w:t>ого</w:t>
      </w:r>
      <w:r w:rsidR="00A70172" w:rsidRPr="00841D22">
        <w:t xml:space="preserve"> материал</w:t>
      </w:r>
      <w:r w:rsidRPr="00841D22">
        <w:t>а</w:t>
      </w:r>
      <w:r w:rsidR="00A70172" w:rsidRPr="00841D22">
        <w:t xml:space="preserve"> прокурор</w:t>
      </w:r>
      <w:r w:rsidRPr="00841D22">
        <w:t xml:space="preserve"> должен</w:t>
      </w:r>
      <w:r w:rsidR="00841D22">
        <w:t xml:space="preserve"> </w:t>
      </w:r>
      <w:r w:rsidR="00A70172" w:rsidRPr="00841D22">
        <w:t>обращать особое внимание на выявление признаков преступлений в действиях должностных лиц органов исполнительной власти, местного самоуправления, руководителей коммерческих и некоммерческих организаций и предприятий, нарушивших права и свободы человека и гражданина. Особенно тщательно в этом плане должны анализироваться данные о нарушениях имущественных, жилищных, трудовых, экологических прав граждан. При установлении оснований для возбуждения уголовного дела оно должно немедленно возбуждаться.</w:t>
      </w:r>
    </w:p>
    <w:p w:rsidR="00A70172" w:rsidRPr="00841D22" w:rsidRDefault="00A70172" w:rsidP="00841D22">
      <w:pPr>
        <w:pStyle w:val="af"/>
      </w:pPr>
      <w:r w:rsidRPr="00841D22">
        <w:t>Прокурор, исходя из характера нарушения закона должностным лицом, выносит мотивированное постановление о возбуждении дела об административном правонарушении. Участие и реагирование прокурора на нарушение прав и свобод человека и гражданина, имеющее характер административного правонарушения, связано с его полномочиями возбуждать такие дела согласно ст. 25.11 КоАП РФ. Кроме того, прокурор вправе передать сообщение о факте правонарушения и материалы проверки в орган, правомочный рассматривать дело, исходя из обстоятельств совершенного правонарушения, личности правонарушителей, оценки условий реального устранения нарушения и восстановления нарушенных прав и свобод человека и гражданина. Постановление прокурора</w:t>
      </w:r>
      <w:r w:rsidR="00841D22">
        <w:t xml:space="preserve"> </w:t>
      </w:r>
      <w:r w:rsidRPr="00841D22">
        <w:t>направляется судье, в орган, должностному лицу, уполномоченным рассматривать дело, в течение суток с момента вынесения постановления, а если возбуждено дело об административном правонарушении, совершение которого влечет административный арест, прокурор направляет такое постановление судье немедленно.</w:t>
      </w:r>
    </w:p>
    <w:p w:rsidR="003C2467" w:rsidRPr="00841D22" w:rsidRDefault="003C2467" w:rsidP="00841D22">
      <w:pPr>
        <w:pStyle w:val="af"/>
      </w:pPr>
      <w:r w:rsidRPr="00841D22">
        <w:t>Прокурор предъявляет и поддерживает в суде или арбитражном суде иск в интересах пострадавших в случае нарушения прав и свобод человека и гражданина, защищаемых в порядке гражданского судопроизводства. Согласно ст. 45 ГПК РФ прокурор может обратиться в суд с заявлением в защиту прав, свобод и законных интересов граждан лишь в случае, если гражданин по состоянию здоровья (например, если он признан инвалидом по зрению, слуху, немой и т.п.), возрасту (например, он очень стар и беспомощен), недееспособности (если суд признал его таковым) и другим уважительным причинам (например, гражданин выполняет специальное задание за пределами страны) не может сам обратиться в суд. Иски предъявляются в интересах пострадавших в суд или арбитражный суд. Прокурор поддерживает заявленный иск в суде. При предъявлении исков принимаются также меры по обеспечению возмещения причиненного правонарушениями вреда.</w:t>
      </w:r>
    </w:p>
    <w:p w:rsidR="00714835" w:rsidRPr="00841D22" w:rsidRDefault="004626F6" w:rsidP="00841D22">
      <w:pPr>
        <w:pStyle w:val="af"/>
      </w:pPr>
      <w:r w:rsidRPr="00841D22">
        <w:t>Правовые средства прокурорского реагирования</w:t>
      </w:r>
      <w:r w:rsidR="00714835" w:rsidRPr="00841D22">
        <w:t xml:space="preserve"> также входят </w:t>
      </w:r>
      <w:r w:rsidRPr="00841D22">
        <w:t xml:space="preserve">в систему полномочий, предоставленных прокурору для осуществления надзора за соблюдением </w:t>
      </w:r>
      <w:r w:rsidR="00714835" w:rsidRPr="00841D22">
        <w:t>прав и свобод человека и гражданина. К данным средствам относятся протест и представление прокурора.</w:t>
      </w:r>
    </w:p>
    <w:p w:rsidR="00173F91" w:rsidRPr="00841D22" w:rsidRDefault="00173F91" w:rsidP="00841D22">
      <w:pPr>
        <w:pStyle w:val="af"/>
      </w:pPr>
      <w:r w:rsidRPr="00841D22">
        <w:t>В соответствии с федеральным законом «О прокуратуре» протест приносится на правовой акт, нарушающий права человека и гражданина. Правом принесения протеста на незаконные правовые акты обладают прокурор и заместитель прокурора. В нем заключается требование об устранении имеющихся в правовом акте противоречий закону (в целом или в определенной части), о приведении акта в соответствие с федеральным законом или его отмене. Обязательными реквизитами протеста прокурора (он подается в основном в письменной форме, хотя может выноситься и в устной) являются: точное название органа, в который приносится протест; акта, являющегося, по мнению прокурора, противоречащим закону; конкретное название закона и его положений, в противоречие с которыми вступил опротестованный акт; обстоятельства, дающие основания для вывода о его незаконности; четкое изложение требований прокурора со ссылкой на правовые нормы, регламентирующие процедуру принесения и рассмотрения протеста; подпись лица, принесшего протест, с указанием должности и классного чина.</w:t>
      </w:r>
    </w:p>
    <w:p w:rsidR="00173F91" w:rsidRPr="00841D22" w:rsidRDefault="00173F91" w:rsidP="00841D22">
      <w:pPr>
        <w:pStyle w:val="af"/>
      </w:pPr>
      <w:r w:rsidRPr="00841D22">
        <w:t>Протест должен соответствовать определенным требованиям не только по форме, но и по содержанию.</w:t>
      </w:r>
    </w:p>
    <w:p w:rsidR="00173F91" w:rsidRPr="00841D22" w:rsidRDefault="00173F91" w:rsidP="00841D22">
      <w:pPr>
        <w:pStyle w:val="af"/>
      </w:pPr>
      <w:r w:rsidRPr="00841D22">
        <w:t>Законом установлен предельный десятидневный с момента поступления срок рассмотрения протеста для органов, имеющих общий повседневный режим работы. Время рассмотрения протеста представительными (законодательными) органами субъектов Российской Федерации или органа местного самоуправления исходя из особенностей организации их деятельности приурочивается к ближайшему заседанию коллегиального органа.</w:t>
      </w:r>
    </w:p>
    <w:p w:rsidR="00841D22" w:rsidRDefault="00173F91" w:rsidP="00841D22">
      <w:pPr>
        <w:pStyle w:val="af"/>
      </w:pPr>
      <w:r w:rsidRPr="00841D22">
        <w:t>Представление готовится на основе материалов прокурорской проверки по нарушениям прав человека и гражданина и вносится прокурором или его заместителем. Основанием для его внесения служат установленные факты нарушений. В представлении отражаются: орган, должностное лицо, которому оно вносится, источники информации об имевших место нарушениях закона, характеристика нарушений закона, анализ их причин и способствовавших им условий, требования прокурора об устранении нарушений закона и породивших их обстоятельств, указания, касающиеся порядка и сроков рассмотрения представлений. Закон говорит о том, что в течение месяца должны быть приняты конкретные меры по устранению допущенных нарушений закона, их причин и условий, им способствующих, с последующим сообщением результатов принятых мер прокурору в письменной форме.</w:t>
      </w:r>
    </w:p>
    <w:p w:rsidR="002113C9" w:rsidRPr="00841D22" w:rsidRDefault="002113C9" w:rsidP="00841D22">
      <w:pPr>
        <w:pStyle w:val="af"/>
      </w:pPr>
    </w:p>
    <w:p w:rsidR="004F564D" w:rsidRDefault="00841D22" w:rsidP="00841D22">
      <w:pPr>
        <w:pStyle w:val="af"/>
        <w:outlineLvl w:val="0"/>
      </w:pPr>
      <w:r>
        <w:br w:type="page"/>
      </w:r>
      <w:bookmarkStart w:id="4" w:name="_Toc274497520"/>
      <w:r w:rsidRPr="00841D22">
        <w:t>Заключение</w:t>
      </w:r>
      <w:bookmarkEnd w:id="4"/>
    </w:p>
    <w:p w:rsidR="00841D22" w:rsidRPr="00841D22" w:rsidRDefault="00841D22" w:rsidP="00841D22">
      <w:pPr>
        <w:pStyle w:val="af"/>
      </w:pPr>
    </w:p>
    <w:p w:rsidR="00841D22" w:rsidRDefault="00617DDE" w:rsidP="00841D22">
      <w:pPr>
        <w:pStyle w:val="af"/>
      </w:pPr>
      <w:r w:rsidRPr="00841D22">
        <w:t>Подводя итог проделанной работы</w:t>
      </w:r>
      <w:r w:rsidR="002F4C42" w:rsidRPr="00841D22">
        <w:t>,</w:t>
      </w:r>
      <w:r w:rsidRPr="00841D22">
        <w:t xml:space="preserve"> хочу еще раз отметить, что прокурор при осуществлении надзора за</w:t>
      </w:r>
      <w:r w:rsidR="00841D22">
        <w:t xml:space="preserve"> </w:t>
      </w:r>
      <w:r w:rsidR="002F4C42" w:rsidRPr="00841D22">
        <w:t xml:space="preserve">соблюдением прав и свобод </w:t>
      </w:r>
      <w:r w:rsidR="00AA6B41" w:rsidRPr="00841D22">
        <w:t xml:space="preserve">человека и гражданина </w:t>
      </w:r>
      <w:r w:rsidR="002F4C42" w:rsidRPr="00841D22">
        <w:t>помимо полномочий, осуществляемых в рамках общего надзора, наделен также полномочиями специально предусмотренные для данного вида надзора, а именно:</w:t>
      </w:r>
    </w:p>
    <w:p w:rsidR="00841D22" w:rsidRDefault="002F4C42" w:rsidP="00841D22">
      <w:pPr>
        <w:pStyle w:val="af"/>
      </w:pPr>
      <w:r w:rsidRPr="00841D22">
        <w:t>-</w:t>
      </w:r>
      <w:r w:rsidR="00841D22">
        <w:t xml:space="preserve"> </w:t>
      </w:r>
      <w:r w:rsidRPr="00841D22">
        <w:t>рассматривает и проверяет заявления, жалобы и иные сообщения о нарушении прав и свобод человека и гражданина;</w:t>
      </w:r>
    </w:p>
    <w:p w:rsidR="00841D22" w:rsidRDefault="002F4C42" w:rsidP="00841D22">
      <w:pPr>
        <w:pStyle w:val="af"/>
      </w:pPr>
      <w:r w:rsidRPr="00841D22">
        <w:t>- разъясняет пострадавшим порядок защиты их прав и обязанностей;</w:t>
      </w:r>
    </w:p>
    <w:p w:rsidR="00841D22" w:rsidRDefault="002F4C42" w:rsidP="00841D22">
      <w:pPr>
        <w:pStyle w:val="af"/>
      </w:pPr>
      <w:r w:rsidRPr="00841D22">
        <w:t>-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r w:rsidR="00D15394" w:rsidRPr="00841D22">
        <w:t>.</w:t>
      </w:r>
    </w:p>
    <w:p w:rsidR="00841D22" w:rsidRDefault="00D15394" w:rsidP="00841D22">
      <w:pPr>
        <w:pStyle w:val="af"/>
      </w:pPr>
      <w:r w:rsidRPr="00841D22">
        <w:t>Кроме того,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w:t>
      </w:r>
    </w:p>
    <w:p w:rsidR="00841D22" w:rsidRDefault="00D15394" w:rsidP="00841D22">
      <w:pPr>
        <w:pStyle w:val="af"/>
      </w:pPr>
      <w:r w:rsidRPr="00841D22">
        <w:t>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841D22" w:rsidRDefault="00AA6B41" w:rsidP="00841D22">
      <w:pPr>
        <w:pStyle w:val="af"/>
      </w:pPr>
      <w:r w:rsidRPr="00841D22">
        <w:t>Также,</w:t>
      </w:r>
      <w:r w:rsidR="00841D22">
        <w:t xml:space="preserve"> </w:t>
      </w:r>
      <w:r w:rsidRPr="00841D22">
        <w:t>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D15394" w:rsidRPr="00841D22" w:rsidRDefault="00D15394" w:rsidP="00841D22">
      <w:pPr>
        <w:pStyle w:val="af"/>
      </w:pPr>
      <w:r w:rsidRPr="00841D22">
        <w:t>Актами прокурорского надзора за соблюдением прав и свобод личности являются протест и представление. Протест на акт, нарушающий права человека и гражданина приносится прокурором или его заместителем в орган или должностному лицу, которые издали акт, либо обращается в суд. Иначе говоря, речь идет об альтернативном порядке реагирования прокурора. Прокурор и его заместитель вправе внести представление об устранении нарушений прав и свобод личности в тот орган или тому должностному лицу, которые полномочны устранить допущенные нарушения.</w:t>
      </w:r>
    </w:p>
    <w:p w:rsidR="00D15394" w:rsidRPr="00841D22" w:rsidRDefault="00D15394" w:rsidP="00841D22">
      <w:pPr>
        <w:pStyle w:val="af"/>
      </w:pPr>
    </w:p>
    <w:p w:rsidR="005C0AF0" w:rsidRDefault="00841D22" w:rsidP="00841D22">
      <w:pPr>
        <w:pStyle w:val="af"/>
        <w:outlineLvl w:val="0"/>
      </w:pPr>
      <w:r>
        <w:br w:type="page"/>
      </w:r>
      <w:bookmarkStart w:id="5" w:name="_Toc274497521"/>
      <w:r w:rsidRPr="00841D22">
        <w:t>Библиографический с</w:t>
      </w:r>
      <w:r>
        <w:t>писок использованной литературы</w:t>
      </w:r>
      <w:bookmarkEnd w:id="5"/>
    </w:p>
    <w:p w:rsidR="00841D22" w:rsidRPr="00841D22" w:rsidRDefault="00841D22" w:rsidP="00841D22">
      <w:pPr>
        <w:pStyle w:val="af"/>
      </w:pPr>
    </w:p>
    <w:p w:rsidR="005C0AF0" w:rsidRPr="00841D22" w:rsidRDefault="005C0AF0" w:rsidP="00841D22">
      <w:pPr>
        <w:pStyle w:val="af0"/>
      </w:pPr>
      <w:r w:rsidRPr="00841D22">
        <w:t>1. Постатейный комментарий к Конституции Российской Федерации./ Под ред.</w:t>
      </w:r>
      <w:r w:rsidR="00841D22">
        <w:t xml:space="preserve"> </w:t>
      </w:r>
      <w:r w:rsidRPr="00841D22">
        <w:t>Кудрявцева Ю.В. - М.: Изд. Юрист, 2007.</w:t>
      </w:r>
    </w:p>
    <w:p w:rsidR="005C0AF0" w:rsidRPr="00841D22" w:rsidRDefault="005C0AF0" w:rsidP="00841D22">
      <w:pPr>
        <w:pStyle w:val="af0"/>
        <w:rPr>
          <w:rFonts w:eastAsia="Times-Roman"/>
        </w:rPr>
      </w:pPr>
      <w:r w:rsidRPr="00841D22">
        <w:rPr>
          <w:rFonts w:eastAsia="Times-Bold"/>
        </w:rPr>
        <w:t>2. Савюк Л. К.</w:t>
      </w:r>
      <w:r w:rsidRPr="00841D22">
        <w:rPr>
          <w:rFonts w:eastAsia="Times-Roman"/>
        </w:rPr>
        <w:t xml:space="preserve"> Правоохранительные органы: Учебник. — М.: Юристъ, 2004.</w:t>
      </w:r>
    </w:p>
    <w:p w:rsidR="005C0AF0" w:rsidRPr="00841D22" w:rsidRDefault="007B0900" w:rsidP="00841D22">
      <w:pPr>
        <w:pStyle w:val="af0"/>
      </w:pPr>
      <w:r w:rsidRPr="00841D22">
        <w:t>3</w:t>
      </w:r>
      <w:r w:rsidR="005C0AF0" w:rsidRPr="00841D22">
        <w:t>. Прокурорский надзор : учебное пособие / О.П. Копылова. – Тамбов : Изд-во Тамб. гос. техн.</w:t>
      </w:r>
      <w:r w:rsidR="00841D22">
        <w:t xml:space="preserve"> </w:t>
      </w:r>
      <w:r w:rsidR="005C0AF0" w:rsidRPr="00841D22">
        <w:t>ун-та, 2007.</w:t>
      </w:r>
    </w:p>
    <w:p w:rsidR="007B0900" w:rsidRPr="00841D22" w:rsidRDefault="007B0900" w:rsidP="00841D22">
      <w:pPr>
        <w:pStyle w:val="af0"/>
      </w:pPr>
      <w:r w:rsidRPr="00841D22">
        <w:rPr>
          <w:rFonts w:eastAsia="Times-Roman"/>
        </w:rPr>
        <w:t>4.</w:t>
      </w:r>
      <w:r w:rsidRPr="00841D22">
        <w:t xml:space="preserve"> Правоохранительные органы Российской Федерации : учеб. пособие / Н.П. Печников. – 3-е изд., перераб. и доп. –Тамбов : Изд-во Тамб. гос. техн. ун-та, 2007.</w:t>
      </w:r>
    </w:p>
    <w:p w:rsidR="00841D22" w:rsidRDefault="007B0900" w:rsidP="00841D22">
      <w:pPr>
        <w:pStyle w:val="af0"/>
      </w:pPr>
      <w:r w:rsidRPr="00841D22">
        <w:t>5</w:t>
      </w:r>
      <w:r w:rsidR="005C0AF0" w:rsidRPr="00841D22">
        <w:t>. Российский прокурорский надзор : учебник для вузов / под ред. А.Я. Сухарева. – М. : Норма, 2008.</w:t>
      </w:r>
    </w:p>
    <w:p w:rsidR="005C0AF0" w:rsidRPr="00841D22" w:rsidRDefault="005C0AF0" w:rsidP="00841D22">
      <w:pPr>
        <w:pStyle w:val="af0"/>
      </w:pPr>
      <w:bookmarkStart w:id="6" w:name="_GoBack"/>
      <w:bookmarkEnd w:id="6"/>
    </w:p>
    <w:sectPr w:rsidR="005C0AF0" w:rsidRPr="00841D22" w:rsidSect="00841D22">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59" w:rsidRDefault="00207259">
      <w:pPr>
        <w:widowControl/>
        <w:spacing w:line="240" w:lineRule="auto"/>
        <w:jc w:val="left"/>
        <w:rPr>
          <w:rFonts w:ascii="Times New Roman" w:hAnsi="Times New Roman"/>
          <w:sz w:val="24"/>
          <w:szCs w:val="24"/>
        </w:rPr>
      </w:pPr>
      <w:r>
        <w:rPr>
          <w:rFonts w:ascii="Times New Roman" w:hAnsi="Times New Roman"/>
          <w:sz w:val="24"/>
          <w:szCs w:val="24"/>
        </w:rPr>
        <w:separator/>
      </w:r>
    </w:p>
  </w:endnote>
  <w:endnote w:type="continuationSeparator" w:id="0">
    <w:p w:rsidR="00207259" w:rsidRDefault="00207259">
      <w:pPr>
        <w:widowControl/>
        <w:spacing w:line="240" w:lineRule="auto"/>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42" w:rsidRDefault="002F4C42" w:rsidP="005C0AF0">
    <w:pPr>
      <w:pStyle w:val="ab"/>
      <w:framePr w:wrap="around" w:vAnchor="text" w:hAnchor="margin" w:xAlign="center" w:y="1"/>
      <w:rPr>
        <w:rStyle w:val="ad"/>
      </w:rPr>
    </w:pPr>
  </w:p>
  <w:p w:rsidR="002F4C42" w:rsidRDefault="002F4C42" w:rsidP="00340E7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42" w:rsidRDefault="00BD3CF7" w:rsidP="005C0AF0">
    <w:pPr>
      <w:pStyle w:val="ab"/>
      <w:framePr w:wrap="around" w:vAnchor="text" w:hAnchor="margin" w:xAlign="center" w:y="1"/>
      <w:rPr>
        <w:rStyle w:val="ad"/>
      </w:rPr>
    </w:pPr>
    <w:r>
      <w:rPr>
        <w:rStyle w:val="ad"/>
        <w:noProof/>
      </w:rPr>
      <w:t>2</w:t>
    </w:r>
  </w:p>
  <w:p w:rsidR="002F4C42" w:rsidRDefault="002F4C42" w:rsidP="00340E7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59" w:rsidRDefault="00207259">
      <w:pPr>
        <w:widowControl/>
        <w:spacing w:line="240" w:lineRule="auto"/>
        <w:jc w:val="left"/>
        <w:rPr>
          <w:rFonts w:ascii="Times New Roman" w:hAnsi="Times New Roman"/>
          <w:sz w:val="24"/>
          <w:szCs w:val="24"/>
        </w:rPr>
      </w:pPr>
      <w:r>
        <w:rPr>
          <w:rFonts w:ascii="Times New Roman" w:hAnsi="Times New Roman"/>
          <w:sz w:val="24"/>
          <w:szCs w:val="24"/>
        </w:rPr>
        <w:separator/>
      </w:r>
    </w:p>
  </w:footnote>
  <w:footnote w:type="continuationSeparator" w:id="0">
    <w:p w:rsidR="00207259" w:rsidRDefault="00207259">
      <w:pPr>
        <w:widowControl/>
        <w:spacing w:line="240" w:lineRule="auto"/>
        <w:jc w:val="left"/>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92F07"/>
    <w:multiLevelType w:val="hybridMultilevel"/>
    <w:tmpl w:val="DD522116"/>
    <w:lvl w:ilvl="0" w:tplc="0419000D">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B13"/>
    <w:rsid w:val="0003121C"/>
    <w:rsid w:val="000676F8"/>
    <w:rsid w:val="000971D5"/>
    <w:rsid w:val="00111A2C"/>
    <w:rsid w:val="00111FCD"/>
    <w:rsid w:val="00173F91"/>
    <w:rsid w:val="001D5886"/>
    <w:rsid w:val="00207259"/>
    <w:rsid w:val="002113C9"/>
    <w:rsid w:val="00232391"/>
    <w:rsid w:val="002A6BD7"/>
    <w:rsid w:val="002F4C42"/>
    <w:rsid w:val="00327838"/>
    <w:rsid w:val="00340E73"/>
    <w:rsid w:val="00392C03"/>
    <w:rsid w:val="003C2467"/>
    <w:rsid w:val="003F0E34"/>
    <w:rsid w:val="00430AC5"/>
    <w:rsid w:val="004626F6"/>
    <w:rsid w:val="00491750"/>
    <w:rsid w:val="004E1582"/>
    <w:rsid w:val="004E4E17"/>
    <w:rsid w:val="004F564D"/>
    <w:rsid w:val="00581F6D"/>
    <w:rsid w:val="005A416D"/>
    <w:rsid w:val="005C0AF0"/>
    <w:rsid w:val="005C3173"/>
    <w:rsid w:val="005D07A3"/>
    <w:rsid w:val="00617DDE"/>
    <w:rsid w:val="006B70C3"/>
    <w:rsid w:val="006D3BB5"/>
    <w:rsid w:val="00714835"/>
    <w:rsid w:val="007B0900"/>
    <w:rsid w:val="00812CCD"/>
    <w:rsid w:val="00841D22"/>
    <w:rsid w:val="00850906"/>
    <w:rsid w:val="00870ECE"/>
    <w:rsid w:val="009518F8"/>
    <w:rsid w:val="0096128A"/>
    <w:rsid w:val="00994E42"/>
    <w:rsid w:val="009B2E55"/>
    <w:rsid w:val="009D6309"/>
    <w:rsid w:val="009D7EBB"/>
    <w:rsid w:val="009E0CE0"/>
    <w:rsid w:val="009F7CD8"/>
    <w:rsid w:val="00A56A62"/>
    <w:rsid w:val="00A70172"/>
    <w:rsid w:val="00A7023A"/>
    <w:rsid w:val="00AA6B41"/>
    <w:rsid w:val="00AC2C11"/>
    <w:rsid w:val="00AC7B57"/>
    <w:rsid w:val="00B3336E"/>
    <w:rsid w:val="00B66916"/>
    <w:rsid w:val="00B965CE"/>
    <w:rsid w:val="00BC137F"/>
    <w:rsid w:val="00BD3CF7"/>
    <w:rsid w:val="00BD54F7"/>
    <w:rsid w:val="00C5361D"/>
    <w:rsid w:val="00C65F32"/>
    <w:rsid w:val="00CE3DEB"/>
    <w:rsid w:val="00CF112E"/>
    <w:rsid w:val="00D068B2"/>
    <w:rsid w:val="00D15394"/>
    <w:rsid w:val="00D5687C"/>
    <w:rsid w:val="00D96780"/>
    <w:rsid w:val="00DE318A"/>
    <w:rsid w:val="00E610F8"/>
    <w:rsid w:val="00E676CA"/>
    <w:rsid w:val="00E8262A"/>
    <w:rsid w:val="00E9072E"/>
    <w:rsid w:val="00EF1B13"/>
    <w:rsid w:val="00F3076A"/>
    <w:rsid w:val="00FA1323"/>
    <w:rsid w:val="00FF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29EF3C-3327-466F-893B-E4CA4207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1323"/>
    <w:pPr>
      <w:widowControl w:val="0"/>
      <w:spacing w:line="260" w:lineRule="auto"/>
      <w:jc w:val="both"/>
    </w:pPr>
    <w:rPr>
      <w:rFonts w:ascii="Arial" w:hAnsi="Arial"/>
      <w:sz w:val="18"/>
    </w:rPr>
  </w:style>
  <w:style w:type="paragraph" w:styleId="1">
    <w:name w:val="heading 1"/>
    <w:basedOn w:val="a"/>
    <w:next w:val="a"/>
    <w:link w:val="10"/>
    <w:uiPriority w:val="9"/>
    <w:qFormat/>
    <w:rsid w:val="005D07A3"/>
    <w:pPr>
      <w:keepNext/>
      <w:widowControl/>
      <w:spacing w:before="240" w:after="60" w:line="240" w:lineRule="auto"/>
      <w:jc w:val="left"/>
      <w:outlineLvl w:val="0"/>
    </w:pPr>
    <w:rPr>
      <w:rFonts w:cs="Arial"/>
      <w:b/>
      <w:bCs/>
      <w:kern w:val="32"/>
      <w:sz w:val="32"/>
      <w:szCs w:val="32"/>
    </w:rPr>
  </w:style>
  <w:style w:type="paragraph" w:styleId="2">
    <w:name w:val="heading 2"/>
    <w:basedOn w:val="a"/>
    <w:next w:val="a"/>
    <w:link w:val="20"/>
    <w:uiPriority w:val="9"/>
    <w:qFormat/>
    <w:rsid w:val="005D07A3"/>
    <w:pPr>
      <w:keepNext/>
      <w:widowControl/>
      <w:spacing w:before="240" w:after="60" w:line="240" w:lineRule="auto"/>
      <w:jc w:val="left"/>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rsid w:val="00EF1B13"/>
    <w:pPr>
      <w:widowControl w:val="0"/>
      <w:autoSpaceDE w:val="0"/>
      <w:autoSpaceDN w:val="0"/>
      <w:adjustRightInd w:val="0"/>
      <w:ind w:right="19772" w:firstLine="720"/>
    </w:pPr>
    <w:rPr>
      <w:rFonts w:ascii="Arial" w:hAnsi="Arial" w:cs="Arial"/>
    </w:rPr>
  </w:style>
  <w:style w:type="paragraph" w:customStyle="1" w:styleId="ConsNonformat">
    <w:name w:val="ConsNonformat"/>
    <w:rsid w:val="00EF1B13"/>
    <w:pPr>
      <w:widowControl w:val="0"/>
      <w:autoSpaceDE w:val="0"/>
      <w:autoSpaceDN w:val="0"/>
      <w:adjustRightInd w:val="0"/>
      <w:ind w:right="19772"/>
    </w:pPr>
    <w:rPr>
      <w:rFonts w:ascii="Courier New" w:hAnsi="Courier New" w:cs="Courier New"/>
    </w:rPr>
  </w:style>
  <w:style w:type="paragraph" w:styleId="a3">
    <w:name w:val="Body Text"/>
    <w:basedOn w:val="a"/>
    <w:link w:val="a4"/>
    <w:uiPriority w:val="99"/>
    <w:rsid w:val="005D07A3"/>
    <w:pPr>
      <w:widowControl/>
      <w:spacing w:after="120" w:line="240" w:lineRule="auto"/>
      <w:jc w:val="left"/>
    </w:pPr>
    <w:rPr>
      <w:rFonts w:ascii="Times New Roman" w:hAnsi="Times New Roman"/>
      <w:sz w:val="24"/>
      <w:szCs w:val="24"/>
    </w:rPr>
  </w:style>
  <w:style w:type="character" w:customStyle="1" w:styleId="a4">
    <w:name w:val="Основной текст Знак"/>
    <w:link w:val="a3"/>
    <w:uiPriority w:val="99"/>
    <w:semiHidden/>
    <w:rPr>
      <w:sz w:val="24"/>
      <w:szCs w:val="24"/>
    </w:rPr>
  </w:style>
  <w:style w:type="character" w:styleId="a5">
    <w:name w:val="Hyperlink"/>
    <w:uiPriority w:val="99"/>
    <w:rsid w:val="00DE318A"/>
    <w:rPr>
      <w:rFonts w:cs="Times New Roman"/>
      <w:color w:val="0000FF"/>
      <w:u w:val="single"/>
    </w:rPr>
  </w:style>
  <w:style w:type="paragraph" w:customStyle="1" w:styleId="u">
    <w:name w:val="u"/>
    <w:basedOn w:val="a"/>
    <w:rsid w:val="00DE318A"/>
    <w:pPr>
      <w:widowControl/>
      <w:spacing w:before="100" w:beforeAutospacing="1" w:after="100" w:afterAutospacing="1" w:line="240" w:lineRule="auto"/>
      <w:jc w:val="left"/>
    </w:pPr>
    <w:rPr>
      <w:rFonts w:ascii="Times New Roman" w:hAnsi="Times New Roman"/>
      <w:sz w:val="24"/>
      <w:szCs w:val="24"/>
    </w:rPr>
  </w:style>
  <w:style w:type="paragraph" w:styleId="a6">
    <w:name w:val="Body Text First Indent"/>
    <w:basedOn w:val="a3"/>
    <w:link w:val="a7"/>
    <w:uiPriority w:val="99"/>
    <w:rsid w:val="00DE318A"/>
    <w:pPr>
      <w:ind w:firstLine="210"/>
    </w:pPr>
  </w:style>
  <w:style w:type="character" w:customStyle="1" w:styleId="a7">
    <w:name w:val="Красная строка Знак"/>
    <w:link w:val="a6"/>
    <w:uiPriority w:val="99"/>
    <w:semiHidden/>
  </w:style>
  <w:style w:type="paragraph" w:styleId="a8">
    <w:name w:val="footnote text"/>
    <w:basedOn w:val="a"/>
    <w:link w:val="a9"/>
    <w:uiPriority w:val="99"/>
    <w:semiHidden/>
    <w:rsid w:val="005C3173"/>
    <w:pPr>
      <w:widowControl/>
      <w:spacing w:line="240" w:lineRule="auto"/>
      <w:jc w:val="left"/>
    </w:pPr>
    <w:rPr>
      <w:rFonts w:ascii="Times New Roman" w:hAnsi="Times New Roman"/>
      <w:sz w:val="20"/>
    </w:rPr>
  </w:style>
  <w:style w:type="character" w:customStyle="1" w:styleId="a9">
    <w:name w:val="Текст сноски Знак"/>
    <w:link w:val="a8"/>
    <w:uiPriority w:val="99"/>
    <w:semiHidden/>
  </w:style>
  <w:style w:type="character" w:styleId="aa">
    <w:name w:val="footnote reference"/>
    <w:uiPriority w:val="99"/>
    <w:semiHidden/>
    <w:rsid w:val="005C3173"/>
    <w:rPr>
      <w:rFonts w:cs="Times New Roman"/>
      <w:vertAlign w:val="superscript"/>
    </w:rPr>
  </w:style>
  <w:style w:type="paragraph" w:styleId="ab">
    <w:name w:val="footer"/>
    <w:basedOn w:val="a"/>
    <w:link w:val="ac"/>
    <w:uiPriority w:val="99"/>
    <w:rsid w:val="00340E73"/>
    <w:pPr>
      <w:widowControl/>
      <w:tabs>
        <w:tab w:val="center" w:pos="4677"/>
        <w:tab w:val="right" w:pos="9355"/>
      </w:tabs>
      <w:spacing w:line="240" w:lineRule="auto"/>
      <w:jc w:val="left"/>
    </w:pPr>
    <w:rPr>
      <w:rFonts w:ascii="Times New Roman" w:hAnsi="Times New Roman"/>
      <w:sz w:val="24"/>
      <w:szCs w:val="24"/>
    </w:r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40E73"/>
    <w:rPr>
      <w:rFonts w:cs="Times New Roman"/>
    </w:rPr>
  </w:style>
  <w:style w:type="paragraph" w:styleId="ae">
    <w:name w:val="Normal (Web)"/>
    <w:basedOn w:val="a"/>
    <w:uiPriority w:val="99"/>
    <w:rsid w:val="006B70C3"/>
    <w:pPr>
      <w:widowControl/>
      <w:spacing w:before="100" w:beforeAutospacing="1" w:after="100" w:afterAutospacing="1" w:line="240" w:lineRule="auto"/>
      <w:jc w:val="left"/>
    </w:pPr>
    <w:rPr>
      <w:rFonts w:ascii="Times New Roman" w:hAnsi="Times New Roman"/>
      <w:sz w:val="24"/>
      <w:szCs w:val="24"/>
    </w:rPr>
  </w:style>
  <w:style w:type="paragraph" w:customStyle="1" w:styleId="af">
    <w:name w:val="А"/>
    <w:basedOn w:val="a"/>
    <w:qFormat/>
    <w:rsid w:val="00841D22"/>
    <w:pPr>
      <w:widowControl/>
      <w:spacing w:line="360" w:lineRule="auto"/>
      <w:ind w:firstLine="720"/>
      <w:contextualSpacing/>
    </w:pPr>
    <w:rPr>
      <w:rFonts w:ascii="Times New Roman" w:hAnsi="Times New Roman"/>
      <w:sz w:val="28"/>
    </w:rPr>
  </w:style>
  <w:style w:type="paragraph" w:customStyle="1" w:styleId="af0">
    <w:name w:val="ааПЛАН"/>
    <w:basedOn w:val="af"/>
    <w:qFormat/>
    <w:rsid w:val="00841D22"/>
    <w:pPr>
      <w:tabs>
        <w:tab w:val="left" w:leader="dot" w:pos="9072"/>
      </w:tabs>
      <w:ind w:firstLine="0"/>
      <w:jc w:val="left"/>
    </w:pPr>
  </w:style>
  <w:style w:type="paragraph" w:customStyle="1" w:styleId="af1">
    <w:name w:val="Б"/>
    <w:basedOn w:val="af"/>
    <w:qFormat/>
    <w:rsid w:val="00841D22"/>
    <w:pPr>
      <w:ind w:firstLine="0"/>
      <w:jc w:val="left"/>
    </w:pPr>
    <w:rPr>
      <w:sz w:val="20"/>
    </w:rPr>
  </w:style>
  <w:style w:type="paragraph" w:styleId="af2">
    <w:name w:val="TOC Heading"/>
    <w:basedOn w:val="1"/>
    <w:next w:val="a"/>
    <w:uiPriority w:val="39"/>
    <w:semiHidden/>
    <w:unhideWhenUsed/>
    <w:qFormat/>
    <w:rsid w:val="00841D22"/>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841D22"/>
    <w:pPr>
      <w:widowControl/>
      <w:spacing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16129">
      <w:marLeft w:val="0"/>
      <w:marRight w:val="0"/>
      <w:marTop w:val="0"/>
      <w:marBottom w:val="0"/>
      <w:divBdr>
        <w:top w:val="none" w:sz="0" w:space="0" w:color="auto"/>
        <w:left w:val="none" w:sz="0" w:space="0" w:color="auto"/>
        <w:bottom w:val="none" w:sz="0" w:space="0" w:color="auto"/>
        <w:right w:val="none" w:sz="0" w:space="0" w:color="auto"/>
      </w:divBdr>
    </w:div>
    <w:div w:id="1070616130">
      <w:marLeft w:val="0"/>
      <w:marRight w:val="0"/>
      <w:marTop w:val="0"/>
      <w:marBottom w:val="0"/>
      <w:divBdr>
        <w:top w:val="none" w:sz="0" w:space="0" w:color="auto"/>
        <w:left w:val="none" w:sz="0" w:space="0" w:color="auto"/>
        <w:bottom w:val="none" w:sz="0" w:space="0" w:color="auto"/>
        <w:right w:val="none" w:sz="0" w:space="0" w:color="auto"/>
      </w:divBdr>
    </w:div>
    <w:div w:id="1070616132">
      <w:marLeft w:val="0"/>
      <w:marRight w:val="0"/>
      <w:marTop w:val="0"/>
      <w:marBottom w:val="0"/>
      <w:divBdr>
        <w:top w:val="none" w:sz="0" w:space="0" w:color="auto"/>
        <w:left w:val="none" w:sz="0" w:space="0" w:color="auto"/>
        <w:bottom w:val="none" w:sz="0" w:space="0" w:color="auto"/>
        <w:right w:val="none" w:sz="0" w:space="0" w:color="auto"/>
      </w:divBdr>
    </w:div>
    <w:div w:id="1070616135">
      <w:marLeft w:val="0"/>
      <w:marRight w:val="0"/>
      <w:marTop w:val="0"/>
      <w:marBottom w:val="0"/>
      <w:divBdr>
        <w:top w:val="none" w:sz="0" w:space="0" w:color="auto"/>
        <w:left w:val="none" w:sz="0" w:space="0" w:color="auto"/>
        <w:bottom w:val="none" w:sz="0" w:space="0" w:color="auto"/>
        <w:right w:val="none" w:sz="0" w:space="0" w:color="auto"/>
      </w:divBdr>
    </w:div>
    <w:div w:id="1070616140">
      <w:marLeft w:val="0"/>
      <w:marRight w:val="0"/>
      <w:marTop w:val="0"/>
      <w:marBottom w:val="0"/>
      <w:divBdr>
        <w:top w:val="none" w:sz="0" w:space="0" w:color="auto"/>
        <w:left w:val="none" w:sz="0" w:space="0" w:color="auto"/>
        <w:bottom w:val="none" w:sz="0" w:space="0" w:color="auto"/>
        <w:right w:val="none" w:sz="0" w:space="0" w:color="auto"/>
      </w:divBdr>
    </w:div>
    <w:div w:id="1070616141">
      <w:marLeft w:val="0"/>
      <w:marRight w:val="0"/>
      <w:marTop w:val="0"/>
      <w:marBottom w:val="0"/>
      <w:divBdr>
        <w:top w:val="none" w:sz="0" w:space="0" w:color="auto"/>
        <w:left w:val="none" w:sz="0" w:space="0" w:color="auto"/>
        <w:bottom w:val="none" w:sz="0" w:space="0" w:color="auto"/>
        <w:right w:val="none" w:sz="0" w:space="0" w:color="auto"/>
      </w:divBdr>
    </w:div>
    <w:div w:id="1070616142">
      <w:marLeft w:val="0"/>
      <w:marRight w:val="0"/>
      <w:marTop w:val="0"/>
      <w:marBottom w:val="0"/>
      <w:divBdr>
        <w:top w:val="none" w:sz="0" w:space="0" w:color="auto"/>
        <w:left w:val="none" w:sz="0" w:space="0" w:color="auto"/>
        <w:bottom w:val="none" w:sz="0" w:space="0" w:color="auto"/>
        <w:right w:val="none" w:sz="0" w:space="0" w:color="auto"/>
      </w:divBdr>
      <w:divsChild>
        <w:div w:id="1070616133">
          <w:marLeft w:val="0"/>
          <w:marRight w:val="0"/>
          <w:marTop w:val="0"/>
          <w:marBottom w:val="0"/>
          <w:divBdr>
            <w:top w:val="none" w:sz="0" w:space="0" w:color="auto"/>
            <w:left w:val="none" w:sz="0" w:space="0" w:color="auto"/>
            <w:bottom w:val="none" w:sz="0" w:space="0" w:color="auto"/>
            <w:right w:val="none" w:sz="0" w:space="0" w:color="auto"/>
          </w:divBdr>
        </w:div>
        <w:div w:id="1070616150">
          <w:marLeft w:val="0"/>
          <w:marRight w:val="0"/>
          <w:marTop w:val="0"/>
          <w:marBottom w:val="0"/>
          <w:divBdr>
            <w:top w:val="none" w:sz="0" w:space="0" w:color="auto"/>
            <w:left w:val="none" w:sz="0" w:space="0" w:color="auto"/>
            <w:bottom w:val="none" w:sz="0" w:space="0" w:color="auto"/>
            <w:right w:val="none" w:sz="0" w:space="0" w:color="auto"/>
          </w:divBdr>
          <w:divsChild>
            <w:div w:id="1070616131">
              <w:marLeft w:val="0"/>
              <w:marRight w:val="0"/>
              <w:marTop w:val="0"/>
              <w:marBottom w:val="0"/>
              <w:divBdr>
                <w:top w:val="none" w:sz="0" w:space="0" w:color="auto"/>
                <w:left w:val="none" w:sz="0" w:space="0" w:color="auto"/>
                <w:bottom w:val="none" w:sz="0" w:space="0" w:color="auto"/>
                <w:right w:val="none" w:sz="0" w:space="0" w:color="auto"/>
              </w:divBdr>
            </w:div>
            <w:div w:id="1070616136">
              <w:marLeft w:val="0"/>
              <w:marRight w:val="0"/>
              <w:marTop w:val="0"/>
              <w:marBottom w:val="0"/>
              <w:divBdr>
                <w:top w:val="none" w:sz="0" w:space="0" w:color="auto"/>
                <w:left w:val="none" w:sz="0" w:space="0" w:color="auto"/>
                <w:bottom w:val="none" w:sz="0" w:space="0" w:color="auto"/>
                <w:right w:val="none" w:sz="0" w:space="0" w:color="auto"/>
              </w:divBdr>
            </w:div>
            <w:div w:id="1070616137">
              <w:marLeft w:val="0"/>
              <w:marRight w:val="0"/>
              <w:marTop w:val="0"/>
              <w:marBottom w:val="0"/>
              <w:divBdr>
                <w:top w:val="none" w:sz="0" w:space="0" w:color="auto"/>
                <w:left w:val="none" w:sz="0" w:space="0" w:color="auto"/>
                <w:bottom w:val="none" w:sz="0" w:space="0" w:color="auto"/>
                <w:right w:val="none" w:sz="0" w:space="0" w:color="auto"/>
              </w:divBdr>
            </w:div>
            <w:div w:id="1070616138">
              <w:marLeft w:val="0"/>
              <w:marRight w:val="0"/>
              <w:marTop w:val="0"/>
              <w:marBottom w:val="0"/>
              <w:divBdr>
                <w:top w:val="none" w:sz="0" w:space="0" w:color="auto"/>
                <w:left w:val="none" w:sz="0" w:space="0" w:color="auto"/>
                <w:bottom w:val="none" w:sz="0" w:space="0" w:color="auto"/>
                <w:right w:val="none" w:sz="0" w:space="0" w:color="auto"/>
              </w:divBdr>
            </w:div>
            <w:div w:id="1070616139">
              <w:marLeft w:val="0"/>
              <w:marRight w:val="0"/>
              <w:marTop w:val="0"/>
              <w:marBottom w:val="0"/>
              <w:divBdr>
                <w:top w:val="none" w:sz="0" w:space="0" w:color="auto"/>
                <w:left w:val="none" w:sz="0" w:space="0" w:color="auto"/>
                <w:bottom w:val="none" w:sz="0" w:space="0" w:color="auto"/>
                <w:right w:val="none" w:sz="0" w:space="0" w:color="auto"/>
              </w:divBdr>
            </w:div>
            <w:div w:id="1070616144">
              <w:marLeft w:val="0"/>
              <w:marRight w:val="0"/>
              <w:marTop w:val="0"/>
              <w:marBottom w:val="0"/>
              <w:divBdr>
                <w:top w:val="none" w:sz="0" w:space="0" w:color="auto"/>
                <w:left w:val="none" w:sz="0" w:space="0" w:color="auto"/>
                <w:bottom w:val="none" w:sz="0" w:space="0" w:color="auto"/>
                <w:right w:val="none" w:sz="0" w:space="0" w:color="auto"/>
              </w:divBdr>
            </w:div>
            <w:div w:id="1070616145">
              <w:marLeft w:val="0"/>
              <w:marRight w:val="0"/>
              <w:marTop w:val="0"/>
              <w:marBottom w:val="0"/>
              <w:divBdr>
                <w:top w:val="none" w:sz="0" w:space="0" w:color="auto"/>
                <w:left w:val="none" w:sz="0" w:space="0" w:color="auto"/>
                <w:bottom w:val="none" w:sz="0" w:space="0" w:color="auto"/>
                <w:right w:val="none" w:sz="0" w:space="0" w:color="auto"/>
              </w:divBdr>
            </w:div>
            <w:div w:id="1070616146">
              <w:marLeft w:val="0"/>
              <w:marRight w:val="0"/>
              <w:marTop w:val="0"/>
              <w:marBottom w:val="0"/>
              <w:divBdr>
                <w:top w:val="none" w:sz="0" w:space="0" w:color="auto"/>
                <w:left w:val="none" w:sz="0" w:space="0" w:color="auto"/>
                <w:bottom w:val="none" w:sz="0" w:space="0" w:color="auto"/>
                <w:right w:val="none" w:sz="0" w:space="0" w:color="auto"/>
              </w:divBdr>
            </w:div>
            <w:div w:id="1070616147">
              <w:marLeft w:val="0"/>
              <w:marRight w:val="0"/>
              <w:marTop w:val="0"/>
              <w:marBottom w:val="0"/>
              <w:divBdr>
                <w:top w:val="none" w:sz="0" w:space="0" w:color="auto"/>
                <w:left w:val="none" w:sz="0" w:space="0" w:color="auto"/>
                <w:bottom w:val="none" w:sz="0" w:space="0" w:color="auto"/>
                <w:right w:val="none" w:sz="0" w:space="0" w:color="auto"/>
              </w:divBdr>
            </w:div>
            <w:div w:id="1070616149">
              <w:marLeft w:val="0"/>
              <w:marRight w:val="0"/>
              <w:marTop w:val="0"/>
              <w:marBottom w:val="0"/>
              <w:divBdr>
                <w:top w:val="none" w:sz="0" w:space="0" w:color="auto"/>
                <w:left w:val="none" w:sz="0" w:space="0" w:color="auto"/>
                <w:bottom w:val="none" w:sz="0" w:space="0" w:color="auto"/>
                <w:right w:val="none" w:sz="0" w:space="0" w:color="auto"/>
              </w:divBdr>
            </w:div>
            <w:div w:id="1070616151">
              <w:marLeft w:val="0"/>
              <w:marRight w:val="0"/>
              <w:marTop w:val="0"/>
              <w:marBottom w:val="0"/>
              <w:divBdr>
                <w:top w:val="none" w:sz="0" w:space="0" w:color="auto"/>
                <w:left w:val="none" w:sz="0" w:space="0" w:color="auto"/>
                <w:bottom w:val="none" w:sz="0" w:space="0" w:color="auto"/>
                <w:right w:val="none" w:sz="0" w:space="0" w:color="auto"/>
              </w:divBdr>
            </w:div>
            <w:div w:id="1070616152">
              <w:marLeft w:val="0"/>
              <w:marRight w:val="0"/>
              <w:marTop w:val="0"/>
              <w:marBottom w:val="0"/>
              <w:divBdr>
                <w:top w:val="none" w:sz="0" w:space="0" w:color="auto"/>
                <w:left w:val="none" w:sz="0" w:space="0" w:color="auto"/>
                <w:bottom w:val="none" w:sz="0" w:space="0" w:color="auto"/>
                <w:right w:val="none" w:sz="0" w:space="0" w:color="auto"/>
              </w:divBdr>
            </w:div>
            <w:div w:id="1070616153">
              <w:marLeft w:val="0"/>
              <w:marRight w:val="0"/>
              <w:marTop w:val="0"/>
              <w:marBottom w:val="0"/>
              <w:divBdr>
                <w:top w:val="none" w:sz="0" w:space="0" w:color="auto"/>
                <w:left w:val="none" w:sz="0" w:space="0" w:color="auto"/>
                <w:bottom w:val="none" w:sz="0" w:space="0" w:color="auto"/>
                <w:right w:val="none" w:sz="0" w:space="0" w:color="auto"/>
              </w:divBdr>
            </w:div>
            <w:div w:id="1070616155">
              <w:marLeft w:val="0"/>
              <w:marRight w:val="0"/>
              <w:marTop w:val="0"/>
              <w:marBottom w:val="0"/>
              <w:divBdr>
                <w:top w:val="none" w:sz="0" w:space="0" w:color="auto"/>
                <w:left w:val="none" w:sz="0" w:space="0" w:color="auto"/>
                <w:bottom w:val="none" w:sz="0" w:space="0" w:color="auto"/>
                <w:right w:val="none" w:sz="0" w:space="0" w:color="auto"/>
              </w:divBdr>
            </w:div>
            <w:div w:id="1070616156">
              <w:marLeft w:val="0"/>
              <w:marRight w:val="0"/>
              <w:marTop w:val="0"/>
              <w:marBottom w:val="0"/>
              <w:divBdr>
                <w:top w:val="none" w:sz="0" w:space="0" w:color="auto"/>
                <w:left w:val="none" w:sz="0" w:space="0" w:color="auto"/>
                <w:bottom w:val="none" w:sz="0" w:space="0" w:color="auto"/>
                <w:right w:val="none" w:sz="0" w:space="0" w:color="auto"/>
              </w:divBdr>
            </w:div>
            <w:div w:id="1070616157">
              <w:marLeft w:val="0"/>
              <w:marRight w:val="0"/>
              <w:marTop w:val="0"/>
              <w:marBottom w:val="0"/>
              <w:divBdr>
                <w:top w:val="none" w:sz="0" w:space="0" w:color="auto"/>
                <w:left w:val="none" w:sz="0" w:space="0" w:color="auto"/>
                <w:bottom w:val="none" w:sz="0" w:space="0" w:color="auto"/>
                <w:right w:val="none" w:sz="0" w:space="0" w:color="auto"/>
              </w:divBdr>
            </w:div>
            <w:div w:id="1070616159">
              <w:marLeft w:val="0"/>
              <w:marRight w:val="0"/>
              <w:marTop w:val="0"/>
              <w:marBottom w:val="0"/>
              <w:divBdr>
                <w:top w:val="none" w:sz="0" w:space="0" w:color="auto"/>
                <w:left w:val="none" w:sz="0" w:space="0" w:color="auto"/>
                <w:bottom w:val="none" w:sz="0" w:space="0" w:color="auto"/>
                <w:right w:val="none" w:sz="0" w:space="0" w:color="auto"/>
              </w:divBdr>
            </w:div>
            <w:div w:id="1070616162">
              <w:marLeft w:val="0"/>
              <w:marRight w:val="0"/>
              <w:marTop w:val="0"/>
              <w:marBottom w:val="0"/>
              <w:divBdr>
                <w:top w:val="none" w:sz="0" w:space="0" w:color="auto"/>
                <w:left w:val="none" w:sz="0" w:space="0" w:color="auto"/>
                <w:bottom w:val="none" w:sz="0" w:space="0" w:color="auto"/>
                <w:right w:val="none" w:sz="0" w:space="0" w:color="auto"/>
              </w:divBdr>
            </w:div>
            <w:div w:id="1070616163">
              <w:marLeft w:val="0"/>
              <w:marRight w:val="0"/>
              <w:marTop w:val="0"/>
              <w:marBottom w:val="0"/>
              <w:divBdr>
                <w:top w:val="none" w:sz="0" w:space="0" w:color="auto"/>
                <w:left w:val="none" w:sz="0" w:space="0" w:color="auto"/>
                <w:bottom w:val="none" w:sz="0" w:space="0" w:color="auto"/>
                <w:right w:val="none" w:sz="0" w:space="0" w:color="auto"/>
              </w:divBdr>
            </w:div>
            <w:div w:id="1070616165">
              <w:marLeft w:val="0"/>
              <w:marRight w:val="0"/>
              <w:marTop w:val="0"/>
              <w:marBottom w:val="0"/>
              <w:divBdr>
                <w:top w:val="none" w:sz="0" w:space="0" w:color="auto"/>
                <w:left w:val="none" w:sz="0" w:space="0" w:color="auto"/>
                <w:bottom w:val="none" w:sz="0" w:space="0" w:color="auto"/>
                <w:right w:val="none" w:sz="0" w:space="0" w:color="auto"/>
              </w:divBdr>
            </w:div>
            <w:div w:id="1070616167">
              <w:marLeft w:val="0"/>
              <w:marRight w:val="0"/>
              <w:marTop w:val="0"/>
              <w:marBottom w:val="0"/>
              <w:divBdr>
                <w:top w:val="none" w:sz="0" w:space="0" w:color="auto"/>
                <w:left w:val="none" w:sz="0" w:space="0" w:color="auto"/>
                <w:bottom w:val="none" w:sz="0" w:space="0" w:color="auto"/>
                <w:right w:val="none" w:sz="0" w:space="0" w:color="auto"/>
              </w:divBdr>
            </w:div>
            <w:div w:id="1070616168">
              <w:marLeft w:val="0"/>
              <w:marRight w:val="0"/>
              <w:marTop w:val="0"/>
              <w:marBottom w:val="0"/>
              <w:divBdr>
                <w:top w:val="none" w:sz="0" w:space="0" w:color="auto"/>
                <w:left w:val="none" w:sz="0" w:space="0" w:color="auto"/>
                <w:bottom w:val="none" w:sz="0" w:space="0" w:color="auto"/>
                <w:right w:val="none" w:sz="0" w:space="0" w:color="auto"/>
              </w:divBdr>
            </w:div>
            <w:div w:id="1070616169">
              <w:marLeft w:val="0"/>
              <w:marRight w:val="0"/>
              <w:marTop w:val="0"/>
              <w:marBottom w:val="0"/>
              <w:divBdr>
                <w:top w:val="none" w:sz="0" w:space="0" w:color="auto"/>
                <w:left w:val="none" w:sz="0" w:space="0" w:color="auto"/>
                <w:bottom w:val="none" w:sz="0" w:space="0" w:color="auto"/>
                <w:right w:val="none" w:sz="0" w:space="0" w:color="auto"/>
              </w:divBdr>
            </w:div>
            <w:div w:id="1070616171">
              <w:marLeft w:val="0"/>
              <w:marRight w:val="0"/>
              <w:marTop w:val="0"/>
              <w:marBottom w:val="0"/>
              <w:divBdr>
                <w:top w:val="none" w:sz="0" w:space="0" w:color="auto"/>
                <w:left w:val="none" w:sz="0" w:space="0" w:color="auto"/>
                <w:bottom w:val="none" w:sz="0" w:space="0" w:color="auto"/>
                <w:right w:val="none" w:sz="0" w:space="0" w:color="auto"/>
              </w:divBdr>
            </w:div>
            <w:div w:id="1070616172">
              <w:marLeft w:val="0"/>
              <w:marRight w:val="0"/>
              <w:marTop w:val="0"/>
              <w:marBottom w:val="0"/>
              <w:divBdr>
                <w:top w:val="none" w:sz="0" w:space="0" w:color="auto"/>
                <w:left w:val="none" w:sz="0" w:space="0" w:color="auto"/>
                <w:bottom w:val="none" w:sz="0" w:space="0" w:color="auto"/>
                <w:right w:val="none" w:sz="0" w:space="0" w:color="auto"/>
              </w:divBdr>
            </w:div>
            <w:div w:id="1070616176">
              <w:marLeft w:val="0"/>
              <w:marRight w:val="0"/>
              <w:marTop w:val="0"/>
              <w:marBottom w:val="0"/>
              <w:divBdr>
                <w:top w:val="none" w:sz="0" w:space="0" w:color="auto"/>
                <w:left w:val="none" w:sz="0" w:space="0" w:color="auto"/>
                <w:bottom w:val="none" w:sz="0" w:space="0" w:color="auto"/>
                <w:right w:val="none" w:sz="0" w:space="0" w:color="auto"/>
              </w:divBdr>
            </w:div>
            <w:div w:id="1070616177">
              <w:marLeft w:val="0"/>
              <w:marRight w:val="0"/>
              <w:marTop w:val="0"/>
              <w:marBottom w:val="0"/>
              <w:divBdr>
                <w:top w:val="none" w:sz="0" w:space="0" w:color="auto"/>
                <w:left w:val="none" w:sz="0" w:space="0" w:color="auto"/>
                <w:bottom w:val="none" w:sz="0" w:space="0" w:color="auto"/>
                <w:right w:val="none" w:sz="0" w:space="0" w:color="auto"/>
              </w:divBdr>
            </w:div>
          </w:divsChild>
        </w:div>
        <w:div w:id="1070616164">
          <w:marLeft w:val="0"/>
          <w:marRight w:val="0"/>
          <w:marTop w:val="0"/>
          <w:marBottom w:val="0"/>
          <w:divBdr>
            <w:top w:val="none" w:sz="0" w:space="0" w:color="auto"/>
            <w:left w:val="none" w:sz="0" w:space="0" w:color="auto"/>
            <w:bottom w:val="none" w:sz="0" w:space="0" w:color="auto"/>
            <w:right w:val="none" w:sz="0" w:space="0" w:color="auto"/>
          </w:divBdr>
        </w:div>
        <w:div w:id="1070616170">
          <w:marLeft w:val="0"/>
          <w:marRight w:val="0"/>
          <w:marTop w:val="0"/>
          <w:marBottom w:val="0"/>
          <w:divBdr>
            <w:top w:val="none" w:sz="0" w:space="0" w:color="auto"/>
            <w:left w:val="none" w:sz="0" w:space="0" w:color="auto"/>
            <w:bottom w:val="none" w:sz="0" w:space="0" w:color="auto"/>
            <w:right w:val="none" w:sz="0" w:space="0" w:color="auto"/>
          </w:divBdr>
        </w:div>
        <w:div w:id="1070616173">
          <w:marLeft w:val="0"/>
          <w:marRight w:val="0"/>
          <w:marTop w:val="0"/>
          <w:marBottom w:val="0"/>
          <w:divBdr>
            <w:top w:val="none" w:sz="0" w:space="0" w:color="auto"/>
            <w:left w:val="none" w:sz="0" w:space="0" w:color="auto"/>
            <w:bottom w:val="none" w:sz="0" w:space="0" w:color="auto"/>
            <w:right w:val="none" w:sz="0" w:space="0" w:color="auto"/>
          </w:divBdr>
          <w:divsChild>
            <w:div w:id="1070616134">
              <w:marLeft w:val="0"/>
              <w:marRight w:val="0"/>
              <w:marTop w:val="0"/>
              <w:marBottom w:val="0"/>
              <w:divBdr>
                <w:top w:val="none" w:sz="0" w:space="0" w:color="auto"/>
                <w:left w:val="none" w:sz="0" w:space="0" w:color="auto"/>
                <w:bottom w:val="none" w:sz="0" w:space="0" w:color="auto"/>
                <w:right w:val="none" w:sz="0" w:space="0" w:color="auto"/>
              </w:divBdr>
            </w:div>
            <w:div w:id="10706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6143">
      <w:marLeft w:val="0"/>
      <w:marRight w:val="0"/>
      <w:marTop w:val="0"/>
      <w:marBottom w:val="0"/>
      <w:divBdr>
        <w:top w:val="none" w:sz="0" w:space="0" w:color="auto"/>
        <w:left w:val="none" w:sz="0" w:space="0" w:color="auto"/>
        <w:bottom w:val="none" w:sz="0" w:space="0" w:color="auto"/>
        <w:right w:val="none" w:sz="0" w:space="0" w:color="auto"/>
      </w:divBdr>
    </w:div>
    <w:div w:id="1070616148">
      <w:marLeft w:val="0"/>
      <w:marRight w:val="0"/>
      <w:marTop w:val="0"/>
      <w:marBottom w:val="0"/>
      <w:divBdr>
        <w:top w:val="none" w:sz="0" w:space="0" w:color="auto"/>
        <w:left w:val="none" w:sz="0" w:space="0" w:color="auto"/>
        <w:bottom w:val="none" w:sz="0" w:space="0" w:color="auto"/>
        <w:right w:val="none" w:sz="0" w:space="0" w:color="auto"/>
      </w:divBdr>
    </w:div>
    <w:div w:id="1070616154">
      <w:marLeft w:val="0"/>
      <w:marRight w:val="0"/>
      <w:marTop w:val="0"/>
      <w:marBottom w:val="0"/>
      <w:divBdr>
        <w:top w:val="none" w:sz="0" w:space="0" w:color="auto"/>
        <w:left w:val="none" w:sz="0" w:space="0" w:color="auto"/>
        <w:bottom w:val="none" w:sz="0" w:space="0" w:color="auto"/>
        <w:right w:val="none" w:sz="0" w:space="0" w:color="auto"/>
      </w:divBdr>
    </w:div>
    <w:div w:id="1070616158">
      <w:marLeft w:val="0"/>
      <w:marRight w:val="0"/>
      <w:marTop w:val="0"/>
      <w:marBottom w:val="0"/>
      <w:divBdr>
        <w:top w:val="none" w:sz="0" w:space="0" w:color="auto"/>
        <w:left w:val="none" w:sz="0" w:space="0" w:color="auto"/>
        <w:bottom w:val="none" w:sz="0" w:space="0" w:color="auto"/>
        <w:right w:val="none" w:sz="0" w:space="0" w:color="auto"/>
      </w:divBdr>
    </w:div>
    <w:div w:id="1070616160">
      <w:marLeft w:val="0"/>
      <w:marRight w:val="0"/>
      <w:marTop w:val="0"/>
      <w:marBottom w:val="0"/>
      <w:divBdr>
        <w:top w:val="none" w:sz="0" w:space="0" w:color="auto"/>
        <w:left w:val="none" w:sz="0" w:space="0" w:color="auto"/>
        <w:bottom w:val="none" w:sz="0" w:space="0" w:color="auto"/>
        <w:right w:val="none" w:sz="0" w:space="0" w:color="auto"/>
      </w:divBdr>
    </w:div>
    <w:div w:id="1070616166">
      <w:marLeft w:val="0"/>
      <w:marRight w:val="0"/>
      <w:marTop w:val="0"/>
      <w:marBottom w:val="0"/>
      <w:divBdr>
        <w:top w:val="none" w:sz="0" w:space="0" w:color="auto"/>
        <w:left w:val="none" w:sz="0" w:space="0" w:color="auto"/>
        <w:bottom w:val="none" w:sz="0" w:space="0" w:color="auto"/>
        <w:right w:val="none" w:sz="0" w:space="0" w:color="auto"/>
      </w:divBdr>
    </w:div>
    <w:div w:id="1070616174">
      <w:marLeft w:val="0"/>
      <w:marRight w:val="0"/>
      <w:marTop w:val="0"/>
      <w:marBottom w:val="0"/>
      <w:divBdr>
        <w:top w:val="none" w:sz="0" w:space="0" w:color="auto"/>
        <w:left w:val="none" w:sz="0" w:space="0" w:color="auto"/>
        <w:bottom w:val="none" w:sz="0" w:space="0" w:color="auto"/>
        <w:right w:val="none" w:sz="0" w:space="0" w:color="auto"/>
      </w:divBdr>
    </w:div>
    <w:div w:id="1070616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4F42-DBD3-4F55-A240-F99A3E84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Определения брака в Семейном кодексе РФ не содержится</vt:lpstr>
    </vt:vector>
  </TitlesOfParts>
  <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Определения брака в Семейном кодексе РФ не содержится</dc:title>
  <dc:subject/>
  <dc:creator>Рома</dc:creator>
  <cp:keywords/>
  <dc:description/>
  <cp:lastModifiedBy>admin</cp:lastModifiedBy>
  <cp:revision>2</cp:revision>
  <cp:lastPrinted>2010-02-07T13:30:00Z</cp:lastPrinted>
  <dcterms:created xsi:type="dcterms:W3CDTF">2014-03-06T17:52:00Z</dcterms:created>
  <dcterms:modified xsi:type="dcterms:W3CDTF">2014-03-06T17:52:00Z</dcterms:modified>
</cp:coreProperties>
</file>