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AF" w:rsidRDefault="004B58AF" w:rsidP="00EF7153">
      <w:pPr>
        <w:pStyle w:val="2"/>
        <w:tabs>
          <w:tab w:val="left" w:pos="0"/>
        </w:tabs>
        <w:suppressAutoHyphens w:val="0"/>
        <w:spacing w:before="0" w:after="0"/>
        <w:ind w:firstLine="709"/>
        <w:jc w:val="center"/>
      </w:pPr>
    </w:p>
    <w:p w:rsidR="00EF7153" w:rsidRPr="00EF7153" w:rsidRDefault="00EF7153" w:rsidP="00EF7153">
      <w:pPr>
        <w:pStyle w:val="2"/>
        <w:tabs>
          <w:tab w:val="left" w:pos="0"/>
        </w:tabs>
        <w:suppressAutoHyphens w:val="0"/>
        <w:spacing w:before="0" w:after="0"/>
        <w:ind w:firstLine="709"/>
        <w:jc w:val="center"/>
      </w:pPr>
      <w:r w:rsidRPr="00EF7153">
        <w:t>Понимающая социология Макса Вебера.</w:t>
      </w:r>
    </w:p>
    <w:p w:rsidR="00EF7153" w:rsidRPr="00EF7153" w:rsidRDefault="00EF7153" w:rsidP="00EF7153">
      <w:pPr>
        <w:pStyle w:val="a0"/>
        <w:suppressAutoHyphens w:val="0"/>
        <w:spacing w:after="0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EF7153" w:rsidRPr="003723A1" w:rsidRDefault="00EF7153" w:rsidP="00EF7153">
      <w:pPr>
        <w:pStyle w:val="a0"/>
        <w:suppressAutoHyphens w:val="0"/>
        <w:spacing w:after="0"/>
        <w:ind w:firstLine="709"/>
        <w:rPr>
          <w:sz w:val="24"/>
        </w:rPr>
      </w:pPr>
      <w:r w:rsidRPr="003723A1">
        <w:rPr>
          <w:sz w:val="24"/>
        </w:rPr>
        <w:t xml:space="preserve">Основоположник понимающей социологии и теории социального действия. Разрабатывал </w:t>
      </w:r>
      <w:r w:rsidRPr="003723A1">
        <w:rPr>
          <w:b/>
          <w:sz w:val="24"/>
        </w:rPr>
        <w:t>концепцию идеальных типов</w:t>
      </w:r>
      <w:r w:rsidRPr="003723A1">
        <w:rPr>
          <w:sz w:val="24"/>
        </w:rPr>
        <w:t xml:space="preserve"> (определенных образов-схем, используемых как наиболее удобный способ упорядочивания эмпирического материала). Эта концепция служила обоснованием научного плюрализма в социологии.</w:t>
      </w:r>
    </w:p>
    <w:p w:rsidR="00EF7153" w:rsidRPr="003723A1" w:rsidRDefault="00EF7153" w:rsidP="00EF7153">
      <w:pPr>
        <w:pStyle w:val="4"/>
        <w:tabs>
          <w:tab w:val="left" w:pos="0"/>
        </w:tabs>
        <w:suppressAutoHyphens w:val="0"/>
        <w:spacing w:before="0" w:after="0"/>
        <w:ind w:firstLine="709"/>
        <w:jc w:val="both"/>
      </w:pPr>
      <w:r w:rsidRPr="003723A1">
        <w:t>Понимающая социология</w:t>
      </w:r>
    </w:p>
    <w:p w:rsidR="00EF7153" w:rsidRPr="003723A1" w:rsidRDefault="00EF7153" w:rsidP="00EF7153">
      <w:pPr>
        <w:pStyle w:val="a0"/>
        <w:suppressAutoHyphens w:val="0"/>
        <w:spacing w:after="0"/>
        <w:ind w:firstLine="709"/>
        <w:rPr>
          <w:sz w:val="24"/>
        </w:rPr>
      </w:pPr>
      <w:r w:rsidRPr="003723A1">
        <w:rPr>
          <w:sz w:val="24"/>
        </w:rPr>
        <w:t>Необходимость понимания предмета своего исследования, согласно Веберу, отличает социологию от естественных наук. Вебер не противопоставляет «понимание» «причинному объяснению», а напротив, тесно их связывает.</w:t>
      </w:r>
    </w:p>
    <w:p w:rsidR="00EF7153" w:rsidRPr="003723A1" w:rsidRDefault="00EF7153" w:rsidP="00EF7153">
      <w:pPr>
        <w:pStyle w:val="a0"/>
        <w:suppressAutoHyphens w:val="0"/>
        <w:spacing w:after="0"/>
        <w:ind w:firstLine="709"/>
        <w:rPr>
          <w:sz w:val="24"/>
        </w:rPr>
      </w:pPr>
      <w:r w:rsidRPr="003723A1">
        <w:rPr>
          <w:sz w:val="24"/>
        </w:rPr>
        <w:t>Социология, также как и история, должна брать в качестве исходного пункта своих исследований поведение индивида или группы индивидов. Отдельный индивид и его поведение является «простейшим единством» как социологии, так и истории.</w:t>
      </w:r>
    </w:p>
    <w:p w:rsidR="00EF7153" w:rsidRPr="003723A1" w:rsidRDefault="00EF7153" w:rsidP="00EF7153">
      <w:pPr>
        <w:pStyle w:val="a0"/>
        <w:suppressAutoHyphens w:val="0"/>
        <w:spacing w:after="0"/>
        <w:ind w:firstLine="709"/>
        <w:rPr>
          <w:sz w:val="24"/>
        </w:rPr>
      </w:pPr>
      <w:r w:rsidRPr="003723A1">
        <w:rPr>
          <w:sz w:val="24"/>
        </w:rPr>
        <w:t xml:space="preserve">Принцип «понимания» оказывается критерием, с помощью которого отделяется сфера, релевантная для социолога, от той, которая не может быть предметом социологического исследования. </w:t>
      </w:r>
      <w:r w:rsidRPr="003723A1">
        <w:rPr>
          <w:b/>
          <w:sz w:val="24"/>
        </w:rPr>
        <w:t>Задача социологии</w:t>
      </w:r>
      <w:r w:rsidRPr="003723A1">
        <w:rPr>
          <w:sz w:val="24"/>
        </w:rPr>
        <w:t xml:space="preserve"> – свести категории определенного рода действий людей к «понятным» действиям, т.е. к действиям отдельных участников.</w:t>
      </w:r>
    </w:p>
    <w:p w:rsidR="00EF7153" w:rsidRPr="003723A1" w:rsidRDefault="00EF7153" w:rsidP="00EF7153">
      <w:pPr>
        <w:pStyle w:val="a0"/>
        <w:suppressAutoHyphens w:val="0"/>
        <w:spacing w:after="0"/>
        <w:ind w:firstLine="709"/>
        <w:rPr>
          <w:i/>
          <w:sz w:val="24"/>
        </w:rPr>
      </w:pPr>
      <w:r w:rsidRPr="003723A1">
        <w:rPr>
          <w:b/>
          <w:i/>
          <w:sz w:val="24"/>
        </w:rPr>
        <w:t>«Специфически важным для понимающей социологии</w:t>
      </w:r>
      <w:r w:rsidRPr="003723A1">
        <w:rPr>
          <w:i/>
          <w:sz w:val="24"/>
        </w:rPr>
        <w:t xml:space="preserve"> является прежде всего </w:t>
      </w:r>
      <w:r w:rsidRPr="003723A1">
        <w:rPr>
          <w:b/>
          <w:i/>
          <w:sz w:val="24"/>
        </w:rPr>
        <w:t>поведение</w:t>
      </w:r>
      <w:r w:rsidRPr="003723A1">
        <w:rPr>
          <w:i/>
          <w:sz w:val="24"/>
        </w:rPr>
        <w:t xml:space="preserve">, которое, </w:t>
      </w:r>
      <w:r w:rsidRPr="003723A1">
        <w:rPr>
          <w:i/>
          <w:sz w:val="24"/>
          <w:u w:val="single"/>
        </w:rPr>
        <w:t>во-первых</w:t>
      </w:r>
      <w:r w:rsidRPr="003723A1">
        <w:rPr>
          <w:i/>
          <w:sz w:val="24"/>
        </w:rPr>
        <w:t xml:space="preserve">, по субъективно предполагаемому действующим лицом смыслу соотнесено с поведением других людей, </w:t>
      </w:r>
      <w:r w:rsidRPr="003723A1">
        <w:rPr>
          <w:i/>
          <w:sz w:val="24"/>
          <w:u w:val="single"/>
        </w:rPr>
        <w:t>во-вторых</w:t>
      </w:r>
      <w:r w:rsidRPr="003723A1">
        <w:rPr>
          <w:i/>
          <w:sz w:val="24"/>
        </w:rPr>
        <w:t xml:space="preserve">, определено также этим его осмысленным соотнесением и, </w:t>
      </w:r>
      <w:r w:rsidRPr="003723A1">
        <w:rPr>
          <w:i/>
          <w:sz w:val="24"/>
          <w:u w:val="single"/>
        </w:rPr>
        <w:t>в-третьих</w:t>
      </w:r>
      <w:r w:rsidRPr="003723A1">
        <w:rPr>
          <w:i/>
          <w:sz w:val="24"/>
        </w:rPr>
        <w:t>, может быть, исходя из этого (субъективно) предполагаемого смысла, понятно объяснено».</w:t>
      </w:r>
    </w:p>
    <w:p w:rsidR="00EF7153" w:rsidRPr="003723A1" w:rsidRDefault="00EF7153" w:rsidP="00EF7153">
      <w:pPr>
        <w:pStyle w:val="a0"/>
        <w:suppressAutoHyphens w:val="0"/>
        <w:spacing w:after="0"/>
        <w:ind w:firstLine="709"/>
        <w:rPr>
          <w:sz w:val="24"/>
        </w:rPr>
      </w:pPr>
      <w:r w:rsidRPr="003723A1">
        <w:rPr>
          <w:b/>
          <w:bCs/>
          <w:sz w:val="24"/>
        </w:rPr>
        <w:t>Разработка методологии:</w:t>
      </w:r>
      <w:r w:rsidRPr="003723A1">
        <w:rPr>
          <w:sz w:val="24"/>
        </w:rPr>
        <w:t xml:space="preserve"> важнейшим является анализ содержания, форм и механизмов социального действия, а также системы социальных конструктов, названной Вебером «идеальными типами». Термин «понимающая социология» введен в противовес позитивизму и материализму в социологии.</w:t>
      </w:r>
    </w:p>
    <w:p w:rsidR="00EF7153" w:rsidRPr="003723A1" w:rsidRDefault="00EF7153" w:rsidP="00EF7153">
      <w:pPr>
        <w:pStyle w:val="a0"/>
        <w:suppressAutoHyphens w:val="0"/>
        <w:spacing w:after="0"/>
        <w:ind w:firstLine="709"/>
        <w:rPr>
          <w:sz w:val="24"/>
        </w:rPr>
      </w:pPr>
      <w:r w:rsidRPr="003723A1">
        <w:rPr>
          <w:sz w:val="24"/>
        </w:rPr>
        <w:t>Общество конструируется индивидами в их духовном бытии. Для его изучения Вебер и разрабатывает метод.</w:t>
      </w:r>
    </w:p>
    <w:p w:rsidR="00EF7153" w:rsidRPr="003723A1" w:rsidRDefault="00EF7153" w:rsidP="00EF7153">
      <w:pPr>
        <w:pStyle w:val="4"/>
        <w:tabs>
          <w:tab w:val="left" w:pos="0"/>
        </w:tabs>
        <w:suppressAutoHyphens w:val="0"/>
        <w:spacing w:before="0" w:after="0"/>
        <w:ind w:firstLine="709"/>
        <w:jc w:val="both"/>
      </w:pPr>
      <w:r w:rsidRPr="003723A1">
        <w:t>Социальное действие</w:t>
      </w:r>
    </w:p>
    <w:p w:rsidR="00EF7153" w:rsidRPr="003723A1" w:rsidRDefault="00EF7153" w:rsidP="00EF7153">
      <w:pPr>
        <w:pStyle w:val="a0"/>
        <w:suppressAutoHyphens w:val="0"/>
        <w:spacing w:after="0"/>
        <w:ind w:firstLine="709"/>
        <w:rPr>
          <w:sz w:val="24"/>
        </w:rPr>
      </w:pPr>
      <w:r w:rsidRPr="003723A1">
        <w:rPr>
          <w:sz w:val="24"/>
        </w:rPr>
        <w:t>Социальное действие – термин введен Вебером, означает простейшую единицу социальной действительности.</w:t>
      </w:r>
    </w:p>
    <w:p w:rsidR="00EF7153" w:rsidRPr="003723A1" w:rsidRDefault="00EF7153" w:rsidP="00EF7153">
      <w:pPr>
        <w:pStyle w:val="a0"/>
        <w:suppressAutoHyphens w:val="0"/>
        <w:spacing w:after="0"/>
        <w:ind w:firstLine="709"/>
        <w:rPr>
          <w:sz w:val="24"/>
        </w:rPr>
      </w:pPr>
      <w:r w:rsidRPr="003723A1">
        <w:rPr>
          <w:b/>
          <w:sz w:val="24"/>
        </w:rPr>
        <w:t>Предметом социологии</w:t>
      </w:r>
      <w:r w:rsidRPr="003723A1">
        <w:rPr>
          <w:sz w:val="24"/>
        </w:rPr>
        <w:t xml:space="preserve"> является действие в субъективно понимаемом смысле.</w:t>
      </w:r>
    </w:p>
    <w:p w:rsidR="00EF7153" w:rsidRPr="003723A1" w:rsidRDefault="00EF7153" w:rsidP="00EF7153">
      <w:pPr>
        <w:pStyle w:val="a0"/>
        <w:suppressAutoHyphens w:val="0"/>
        <w:spacing w:after="0"/>
        <w:ind w:firstLine="709"/>
        <w:rPr>
          <w:b/>
          <w:sz w:val="24"/>
        </w:rPr>
      </w:pPr>
      <w:r w:rsidRPr="003723A1">
        <w:rPr>
          <w:sz w:val="24"/>
        </w:rPr>
        <w:t xml:space="preserve">Социология должна быть понимающей, т.к. действие индивидуально осмыслено. Социальным действием являются не все действия. </w:t>
      </w:r>
      <w:r w:rsidRPr="003723A1">
        <w:rPr>
          <w:b/>
          <w:sz w:val="24"/>
        </w:rPr>
        <w:t>Условия социального действия:</w:t>
      </w:r>
    </w:p>
    <w:p w:rsidR="00EF7153" w:rsidRPr="003723A1" w:rsidRDefault="00EF7153" w:rsidP="00EF7153">
      <w:pPr>
        <w:pStyle w:val="a0"/>
        <w:numPr>
          <w:ilvl w:val="0"/>
          <w:numId w:val="3"/>
        </w:numPr>
        <w:tabs>
          <w:tab w:val="left" w:pos="283"/>
        </w:tabs>
        <w:suppressAutoHyphens w:val="0"/>
        <w:spacing w:after="0"/>
        <w:ind w:firstLine="709"/>
        <w:rPr>
          <w:sz w:val="24"/>
        </w:rPr>
      </w:pPr>
      <w:r w:rsidRPr="003723A1">
        <w:rPr>
          <w:sz w:val="24"/>
        </w:rPr>
        <w:t>если это сознательное действие, обладающее рациональной осмысленностью;</w:t>
      </w:r>
    </w:p>
    <w:p w:rsidR="00EF7153" w:rsidRPr="003723A1" w:rsidRDefault="00EF7153" w:rsidP="00EF7153">
      <w:pPr>
        <w:pStyle w:val="a0"/>
        <w:numPr>
          <w:ilvl w:val="0"/>
          <w:numId w:val="3"/>
        </w:numPr>
        <w:tabs>
          <w:tab w:val="left" w:pos="283"/>
        </w:tabs>
        <w:suppressAutoHyphens w:val="0"/>
        <w:spacing w:after="0"/>
        <w:ind w:firstLine="709"/>
        <w:rPr>
          <w:sz w:val="24"/>
        </w:rPr>
      </w:pPr>
      <w:r w:rsidRPr="003723A1">
        <w:rPr>
          <w:sz w:val="24"/>
        </w:rPr>
        <w:t>если оно ориентировано не только на поведение вещных объектов, но и на поведение других людей, либо только на поведение других людей.</w:t>
      </w:r>
    </w:p>
    <w:p w:rsidR="00EF7153" w:rsidRPr="003723A1" w:rsidRDefault="00EF7153" w:rsidP="00EF7153">
      <w:pPr>
        <w:pStyle w:val="a0"/>
        <w:suppressAutoHyphens w:val="0"/>
        <w:spacing w:after="0"/>
        <w:ind w:firstLine="709"/>
        <w:rPr>
          <w:sz w:val="24"/>
        </w:rPr>
      </w:pPr>
      <w:r w:rsidRPr="003723A1">
        <w:rPr>
          <w:sz w:val="24"/>
        </w:rPr>
        <w:t>Типы социального действия:</w:t>
      </w:r>
    </w:p>
    <w:p w:rsidR="00EF7153" w:rsidRPr="003723A1" w:rsidRDefault="00EF7153" w:rsidP="00EF7153">
      <w:pPr>
        <w:pStyle w:val="a0"/>
        <w:suppressAutoHyphens w:val="0"/>
        <w:spacing w:after="0"/>
        <w:ind w:firstLine="709"/>
        <w:rPr>
          <w:sz w:val="24"/>
        </w:rPr>
      </w:pPr>
      <w:r w:rsidRPr="003723A1">
        <w:rPr>
          <w:b/>
          <w:i/>
          <w:sz w:val="24"/>
        </w:rPr>
        <w:t>Целерациональное действие</w:t>
      </w:r>
      <w:r w:rsidRPr="003723A1">
        <w:rPr>
          <w:sz w:val="24"/>
        </w:rPr>
        <w:t xml:space="preserve"> – характеризуется однозначностью и ясностью осознания действующим субъектом своей цели, рационально соотнесенной с отчетливо осмысленными средствами, адекватными для достижения поставленной цели;</w:t>
      </w:r>
    </w:p>
    <w:p w:rsidR="00EF7153" w:rsidRPr="003723A1" w:rsidRDefault="00EF7153" w:rsidP="00EF7153">
      <w:pPr>
        <w:pStyle w:val="a0"/>
        <w:suppressAutoHyphens w:val="0"/>
        <w:spacing w:after="0"/>
        <w:ind w:firstLine="709"/>
        <w:rPr>
          <w:sz w:val="24"/>
        </w:rPr>
      </w:pPr>
      <w:r w:rsidRPr="003723A1">
        <w:rPr>
          <w:b/>
          <w:i/>
          <w:sz w:val="24"/>
        </w:rPr>
        <w:t>Ценностно-рациональное действие</w:t>
      </w:r>
      <w:r w:rsidRPr="003723A1">
        <w:rPr>
          <w:sz w:val="24"/>
        </w:rPr>
        <w:t xml:space="preserve"> – основано на вере в безусловную ценность самого этого действия, взятого в своей ценностной определенности как нечто самодостаточное и независимое от его возможных результатов. Заключается не в достижении какой-либо внешней цели, а в его собственном определенном характере;</w:t>
      </w:r>
    </w:p>
    <w:p w:rsidR="00EF7153" w:rsidRPr="003723A1" w:rsidRDefault="00EF7153" w:rsidP="00EF7153">
      <w:pPr>
        <w:pStyle w:val="a0"/>
        <w:suppressAutoHyphens w:val="0"/>
        <w:spacing w:after="0"/>
        <w:ind w:firstLine="709"/>
        <w:rPr>
          <w:sz w:val="24"/>
        </w:rPr>
      </w:pPr>
      <w:r w:rsidRPr="003723A1">
        <w:rPr>
          <w:b/>
          <w:i/>
          <w:sz w:val="24"/>
        </w:rPr>
        <w:t>Аффективное</w:t>
      </w:r>
      <w:r w:rsidRPr="003723A1">
        <w:rPr>
          <w:sz w:val="24"/>
        </w:rPr>
        <w:t xml:space="preserve"> – основано на определенном эмоциональном состоянии действующего лица (любовь, гнев, страх, страсть и т.д.). Находится за пределами осмысленного человеческого поведения;</w:t>
      </w:r>
    </w:p>
    <w:p w:rsidR="00EF7153" w:rsidRPr="003723A1" w:rsidRDefault="00EF7153" w:rsidP="00EF7153">
      <w:pPr>
        <w:pStyle w:val="a0"/>
        <w:suppressAutoHyphens w:val="0"/>
        <w:spacing w:after="0"/>
        <w:ind w:firstLine="709"/>
        <w:rPr>
          <w:sz w:val="24"/>
        </w:rPr>
      </w:pPr>
      <w:r w:rsidRPr="003723A1">
        <w:rPr>
          <w:b/>
          <w:i/>
          <w:sz w:val="24"/>
        </w:rPr>
        <w:t>Традиционное действие</w:t>
      </w:r>
      <w:r w:rsidRPr="003723A1">
        <w:rPr>
          <w:sz w:val="24"/>
        </w:rPr>
        <w:t xml:space="preserve"> – основано на привычке к определенным действиям, получающим в связи с этим почти автоматический характер и минимально опосредовано целеполаганием.</w:t>
      </w:r>
    </w:p>
    <w:p w:rsidR="00EF7153" w:rsidRPr="003723A1" w:rsidRDefault="00EF7153" w:rsidP="00EF7153">
      <w:pPr>
        <w:pStyle w:val="4"/>
        <w:tabs>
          <w:tab w:val="left" w:pos="0"/>
        </w:tabs>
        <w:suppressAutoHyphens w:val="0"/>
        <w:spacing w:before="0" w:after="0"/>
        <w:ind w:firstLine="709"/>
        <w:jc w:val="both"/>
      </w:pPr>
      <w:r w:rsidRPr="003723A1">
        <w:t>Идеальные типы</w:t>
      </w:r>
    </w:p>
    <w:p w:rsidR="00EF7153" w:rsidRPr="003723A1" w:rsidRDefault="00EF7153" w:rsidP="00EF7153">
      <w:pPr>
        <w:pStyle w:val="a0"/>
        <w:suppressAutoHyphens w:val="0"/>
        <w:spacing w:after="0"/>
        <w:ind w:firstLine="709"/>
        <w:rPr>
          <w:sz w:val="24"/>
        </w:rPr>
      </w:pPr>
      <w:r w:rsidRPr="003723A1">
        <w:rPr>
          <w:sz w:val="24"/>
        </w:rPr>
        <w:t xml:space="preserve">Все 4 типа с точки зрения методологии, по своему характеру являются идеальными типами. </w:t>
      </w:r>
      <w:r w:rsidRPr="003723A1">
        <w:rPr>
          <w:b/>
          <w:sz w:val="24"/>
        </w:rPr>
        <w:t>Идеальные типы</w:t>
      </w:r>
      <w:r w:rsidRPr="003723A1">
        <w:rPr>
          <w:sz w:val="24"/>
        </w:rPr>
        <w:t xml:space="preserve"> – некоторые обобщения, с помощью которых исследователь анализирует действительность и классифицирует изучаемые социальные факты.</w:t>
      </w:r>
    </w:p>
    <w:p w:rsidR="00EF7153" w:rsidRPr="003723A1" w:rsidRDefault="00EF7153" w:rsidP="00EF7153">
      <w:pPr>
        <w:pStyle w:val="a0"/>
        <w:suppressAutoHyphens w:val="0"/>
        <w:spacing w:after="0"/>
        <w:ind w:firstLine="709"/>
        <w:rPr>
          <w:sz w:val="24"/>
        </w:rPr>
      </w:pPr>
      <w:r w:rsidRPr="003723A1">
        <w:rPr>
          <w:sz w:val="24"/>
        </w:rPr>
        <w:t>Типология действий:</w:t>
      </w:r>
    </w:p>
    <w:p w:rsidR="00EF7153" w:rsidRPr="003723A1" w:rsidRDefault="00EF7153" w:rsidP="00EF7153">
      <w:pPr>
        <w:pStyle w:val="a0"/>
        <w:numPr>
          <w:ilvl w:val="0"/>
          <w:numId w:val="5"/>
        </w:numPr>
        <w:tabs>
          <w:tab w:val="left" w:pos="720"/>
        </w:tabs>
        <w:suppressAutoHyphens w:val="0"/>
        <w:spacing w:after="0"/>
        <w:ind w:firstLine="709"/>
        <w:rPr>
          <w:sz w:val="24"/>
        </w:rPr>
      </w:pPr>
      <w:r w:rsidRPr="003723A1">
        <w:rPr>
          <w:sz w:val="24"/>
        </w:rPr>
        <w:t>Более или менее приближено достигнутый правильный тип;</w:t>
      </w:r>
    </w:p>
    <w:p w:rsidR="00EF7153" w:rsidRPr="003723A1" w:rsidRDefault="00EF7153" w:rsidP="00EF7153">
      <w:pPr>
        <w:pStyle w:val="a0"/>
        <w:numPr>
          <w:ilvl w:val="0"/>
          <w:numId w:val="5"/>
        </w:numPr>
        <w:tabs>
          <w:tab w:val="left" w:pos="720"/>
        </w:tabs>
        <w:suppressAutoHyphens w:val="0"/>
        <w:spacing w:after="0"/>
        <w:ind w:firstLine="709"/>
        <w:rPr>
          <w:sz w:val="24"/>
        </w:rPr>
      </w:pPr>
      <w:r w:rsidRPr="003723A1">
        <w:rPr>
          <w:sz w:val="24"/>
        </w:rPr>
        <w:t>Целерационально ориентированный тип;</w:t>
      </w:r>
    </w:p>
    <w:p w:rsidR="00EF7153" w:rsidRPr="003723A1" w:rsidRDefault="00EF7153" w:rsidP="00EF7153">
      <w:pPr>
        <w:pStyle w:val="a0"/>
        <w:numPr>
          <w:ilvl w:val="0"/>
          <w:numId w:val="5"/>
        </w:numPr>
        <w:tabs>
          <w:tab w:val="left" w:pos="720"/>
        </w:tabs>
        <w:suppressAutoHyphens w:val="0"/>
        <w:spacing w:after="0"/>
        <w:ind w:firstLine="709"/>
        <w:rPr>
          <w:sz w:val="24"/>
        </w:rPr>
      </w:pPr>
      <w:r w:rsidRPr="003723A1">
        <w:rPr>
          <w:sz w:val="24"/>
        </w:rPr>
        <w:t>Действие более или менее осознанно и более или менее однозначно, Целерационально ориентировано;</w:t>
      </w:r>
    </w:p>
    <w:p w:rsidR="00EF7153" w:rsidRPr="003723A1" w:rsidRDefault="00EF7153" w:rsidP="00EF7153">
      <w:pPr>
        <w:pStyle w:val="a0"/>
        <w:numPr>
          <w:ilvl w:val="0"/>
          <w:numId w:val="5"/>
        </w:numPr>
        <w:tabs>
          <w:tab w:val="left" w:pos="720"/>
        </w:tabs>
        <w:suppressAutoHyphens w:val="0"/>
        <w:spacing w:after="0"/>
        <w:ind w:firstLine="709"/>
        <w:rPr>
          <w:sz w:val="24"/>
        </w:rPr>
      </w:pPr>
      <w:r w:rsidRPr="003723A1">
        <w:rPr>
          <w:sz w:val="24"/>
        </w:rPr>
        <w:t>Действие, ориентированное нецелерационально, но понятное по свому смыслу;</w:t>
      </w:r>
    </w:p>
    <w:p w:rsidR="00EF7153" w:rsidRPr="003723A1" w:rsidRDefault="00EF7153" w:rsidP="00EF7153">
      <w:pPr>
        <w:pStyle w:val="a0"/>
        <w:numPr>
          <w:ilvl w:val="0"/>
          <w:numId w:val="5"/>
        </w:numPr>
        <w:tabs>
          <w:tab w:val="left" w:pos="720"/>
        </w:tabs>
        <w:suppressAutoHyphens w:val="0"/>
        <w:spacing w:after="0"/>
        <w:ind w:firstLine="709"/>
        <w:rPr>
          <w:sz w:val="24"/>
        </w:rPr>
      </w:pPr>
      <w:r w:rsidRPr="003723A1">
        <w:rPr>
          <w:sz w:val="24"/>
        </w:rPr>
        <w:t>Действие, по смыслу более или менее понятное, но ориентирование, однако, нарушено вторжением непонятых элементов;</w:t>
      </w:r>
    </w:p>
    <w:p w:rsidR="00EF7153" w:rsidRPr="003723A1" w:rsidRDefault="00EF7153" w:rsidP="00EF7153">
      <w:pPr>
        <w:pStyle w:val="a0"/>
        <w:numPr>
          <w:ilvl w:val="0"/>
          <w:numId w:val="5"/>
        </w:numPr>
        <w:tabs>
          <w:tab w:val="left" w:pos="720"/>
        </w:tabs>
        <w:suppressAutoHyphens w:val="0"/>
        <w:spacing w:after="0"/>
        <w:ind w:firstLine="709"/>
        <w:rPr>
          <w:sz w:val="24"/>
        </w:rPr>
      </w:pPr>
      <w:r w:rsidRPr="003723A1">
        <w:rPr>
          <w:sz w:val="24"/>
        </w:rPr>
        <w:t>Совершенно непонятные психические и физические факты в человеке и связанные с ним.</w:t>
      </w:r>
    </w:p>
    <w:p w:rsidR="00EF7153" w:rsidRPr="003723A1" w:rsidRDefault="00EF7153" w:rsidP="00EF7153">
      <w:pPr>
        <w:pStyle w:val="a0"/>
        <w:suppressAutoHyphens w:val="0"/>
        <w:spacing w:after="0"/>
        <w:ind w:firstLine="709"/>
        <w:rPr>
          <w:sz w:val="24"/>
        </w:rPr>
      </w:pPr>
      <w:r w:rsidRPr="003723A1">
        <w:rPr>
          <w:sz w:val="24"/>
        </w:rPr>
        <w:t>Чистая модель целенаправленного действия – методологическое средство социологического и исторического исследования.</w:t>
      </w:r>
    </w:p>
    <w:p w:rsidR="00EF7153" w:rsidRPr="003723A1" w:rsidRDefault="00EF7153" w:rsidP="00EF7153">
      <w:pPr>
        <w:pStyle w:val="a0"/>
        <w:suppressAutoHyphens w:val="0"/>
        <w:spacing w:after="0"/>
        <w:ind w:firstLine="709"/>
        <w:rPr>
          <w:sz w:val="24"/>
        </w:rPr>
      </w:pPr>
      <w:r w:rsidRPr="003723A1">
        <w:rPr>
          <w:b/>
          <w:sz w:val="24"/>
        </w:rPr>
        <w:t>Примерами идеальных типов</w:t>
      </w:r>
      <w:r w:rsidRPr="003723A1">
        <w:rPr>
          <w:sz w:val="24"/>
        </w:rPr>
        <w:t xml:space="preserve"> социальных явлений могут быть: социальные действия,  инстинкты, отношения, формы общественной организации, историко-культурные феномены, экономические отношения и т.д.</w:t>
      </w:r>
    </w:p>
    <w:p w:rsidR="00EF7153" w:rsidRPr="003723A1" w:rsidRDefault="00EF7153" w:rsidP="00EF7153">
      <w:pPr>
        <w:pStyle w:val="a0"/>
        <w:suppressAutoHyphens w:val="0"/>
        <w:spacing w:after="0"/>
        <w:ind w:firstLine="709"/>
        <w:rPr>
          <w:sz w:val="24"/>
        </w:rPr>
      </w:pPr>
      <w:r w:rsidRPr="003723A1">
        <w:rPr>
          <w:sz w:val="24"/>
        </w:rPr>
        <w:t xml:space="preserve">Сам идеальный тип не является гипотезой, не охватывает конкретной реальности. </w:t>
      </w:r>
      <w:r w:rsidRPr="003723A1">
        <w:rPr>
          <w:b/>
          <w:sz w:val="24"/>
        </w:rPr>
        <w:t>Идеальный тип</w:t>
      </w:r>
      <w:r w:rsidRPr="003723A1">
        <w:rPr>
          <w:sz w:val="24"/>
        </w:rPr>
        <w:t xml:space="preserve"> – это предельное понятие, с которым сравнивается социальная реальность для того, чтобы выявить в ней сущностные моменты. Различия между действительным ходом поведения и его идеально типической конструкцией облегчает открытие мотивов и условий, раскрывающих сущностную ситуацию. Идеальный тип – логический конструкт, не являющийся чисто позитивным. </w:t>
      </w:r>
      <w:r w:rsidRPr="003723A1">
        <w:rPr>
          <w:b/>
          <w:sz w:val="24"/>
        </w:rPr>
        <w:t>Идеальные конструкты должны удовлетворять ряду условий</w:t>
      </w:r>
      <w:r w:rsidRPr="003723A1">
        <w:rPr>
          <w:sz w:val="24"/>
        </w:rPr>
        <w:t>:</w:t>
      </w:r>
    </w:p>
    <w:p w:rsidR="00EF7153" w:rsidRPr="003723A1" w:rsidRDefault="00EF7153" w:rsidP="00EF7153">
      <w:pPr>
        <w:pStyle w:val="a0"/>
        <w:numPr>
          <w:ilvl w:val="0"/>
          <w:numId w:val="4"/>
        </w:numPr>
        <w:tabs>
          <w:tab w:val="left" w:pos="283"/>
        </w:tabs>
        <w:suppressAutoHyphens w:val="0"/>
        <w:spacing w:after="0"/>
        <w:ind w:firstLine="709"/>
        <w:rPr>
          <w:sz w:val="24"/>
        </w:rPr>
      </w:pPr>
      <w:r w:rsidRPr="003723A1">
        <w:rPr>
          <w:sz w:val="24"/>
        </w:rPr>
        <w:t>они не должны противопоставляться уже добытому научному знанию;</w:t>
      </w:r>
    </w:p>
    <w:p w:rsidR="00EF7153" w:rsidRPr="003723A1" w:rsidRDefault="00EF7153" w:rsidP="00EF7153">
      <w:pPr>
        <w:pStyle w:val="a0"/>
        <w:numPr>
          <w:ilvl w:val="0"/>
          <w:numId w:val="4"/>
        </w:numPr>
        <w:tabs>
          <w:tab w:val="left" w:pos="283"/>
        </w:tabs>
        <w:suppressAutoHyphens w:val="0"/>
        <w:spacing w:after="0"/>
        <w:ind w:firstLine="709"/>
        <w:rPr>
          <w:sz w:val="24"/>
        </w:rPr>
      </w:pPr>
      <w:r w:rsidRPr="003723A1">
        <w:rPr>
          <w:sz w:val="24"/>
        </w:rPr>
        <w:t>в них должна быть показана и доказана причинная связь элементов, вводимых в идеальный тип с другими его элементами.</w:t>
      </w:r>
    </w:p>
    <w:p w:rsidR="00EF7153" w:rsidRDefault="00EF7153" w:rsidP="00EF7153">
      <w:pPr>
        <w:ind w:firstLine="709"/>
      </w:pPr>
      <w:bookmarkStart w:id="0" w:name="_GoBack"/>
      <w:bookmarkEnd w:id="0"/>
    </w:p>
    <w:sectPr w:rsidR="00EF7153" w:rsidSect="00EF715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7"/>
    <w:multiLevelType w:val="multi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8"/>
    <w:multiLevelType w:val="multi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D"/>
    <w:multiLevelType w:val="multilevel"/>
    <w:tmpl w:val="0000002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153"/>
    <w:rsid w:val="00054A19"/>
    <w:rsid w:val="002F3337"/>
    <w:rsid w:val="004B58AF"/>
    <w:rsid w:val="00E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F0E62-A323-4145-AE07-A0C371EE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0"/>
    <w:qFormat/>
    <w:rsid w:val="00EF7153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ascii="Nimbus Sans L" w:eastAsia="Nimbus Sans L" w:hAnsi="Nimbus Sans L" w:cs="Nimbus Sans 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0"/>
    <w:qFormat/>
    <w:rsid w:val="00EF7153"/>
    <w:pPr>
      <w:keepNext/>
      <w:numPr>
        <w:ilvl w:val="3"/>
        <w:numId w:val="1"/>
      </w:numPr>
      <w:suppressAutoHyphens/>
      <w:spacing w:before="240" w:after="120"/>
      <w:outlineLvl w:val="3"/>
    </w:pPr>
    <w:rPr>
      <w:rFonts w:ascii="Nimbus Sans L" w:eastAsia="Nimbus Sans L" w:hAnsi="Nimbus Sans L" w:cs="Nimbus Sans L"/>
      <w:b/>
      <w:bCs/>
      <w:i/>
      <w:i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EF7153"/>
    <w:pPr>
      <w:suppressAutoHyphens/>
      <w:spacing w:after="57"/>
      <w:ind w:firstLine="567"/>
      <w:jc w:val="both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2014-03-30T05:12:00Z</dcterms:created>
  <dcterms:modified xsi:type="dcterms:W3CDTF">2014-03-30T05:12:00Z</dcterms:modified>
</cp:coreProperties>
</file>