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t>С</w:t>
      </w:r>
      <w:r w:rsidR="009E1E0B">
        <w:rPr>
          <w:sz w:val="28"/>
          <w:szCs w:val="28"/>
        </w:rPr>
        <w:t>одержание</w:t>
      </w:r>
    </w:p>
    <w:p w:rsidR="00B63BF7" w:rsidRPr="009E1E0B" w:rsidRDefault="00B63BF7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В</w:t>
      </w:r>
      <w:r w:rsidR="009E1E0B">
        <w:rPr>
          <w:sz w:val="28"/>
          <w:szCs w:val="28"/>
        </w:rPr>
        <w:t>ведение</w:t>
      </w:r>
    </w:p>
    <w:p w:rsidR="00B63BF7" w:rsidRPr="009E1E0B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1. Экономическая сущность и структура денежного оборота</w:t>
      </w:r>
    </w:p>
    <w:p w:rsidR="00B63BF7" w:rsidRPr="009E1E0B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2. Кредит в международных экономических отношениях</w:t>
      </w:r>
    </w:p>
    <w:p w:rsidR="00B63BF7" w:rsidRPr="009E1E0B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3. Денежно-кредитная политика Центрального банка РФ</w:t>
      </w:r>
    </w:p>
    <w:p w:rsidR="00B63BF7" w:rsidRPr="009E1E0B" w:rsidRDefault="00645BE3" w:rsidP="009E1E0B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3BF7" w:rsidRPr="009E1E0B">
        <w:rPr>
          <w:sz w:val="28"/>
          <w:szCs w:val="28"/>
        </w:rPr>
        <w:t>Р</w:t>
      </w:r>
      <w:r w:rsidR="009E1E0B">
        <w:rPr>
          <w:sz w:val="28"/>
          <w:szCs w:val="28"/>
        </w:rPr>
        <w:t>асчетная часть</w:t>
      </w:r>
    </w:p>
    <w:p w:rsidR="00B63BF7" w:rsidRPr="009E1E0B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З</w:t>
      </w:r>
      <w:r w:rsidR="009E1E0B">
        <w:rPr>
          <w:sz w:val="28"/>
          <w:szCs w:val="28"/>
        </w:rPr>
        <w:t>аключение</w:t>
      </w:r>
    </w:p>
    <w:p w:rsidR="00B63BF7" w:rsidRDefault="00B63BF7" w:rsidP="009E1E0B">
      <w:pPr>
        <w:widowControl/>
        <w:spacing w:line="360" w:lineRule="auto"/>
        <w:ind w:firstLine="0"/>
        <w:rPr>
          <w:sz w:val="28"/>
          <w:szCs w:val="28"/>
        </w:rPr>
      </w:pPr>
      <w:r w:rsidRPr="009E1E0B">
        <w:rPr>
          <w:sz w:val="28"/>
          <w:szCs w:val="28"/>
        </w:rPr>
        <w:t>С</w:t>
      </w:r>
      <w:r w:rsidR="009E1E0B">
        <w:rPr>
          <w:sz w:val="28"/>
          <w:szCs w:val="28"/>
        </w:rPr>
        <w:t>писок использованной литературы</w:t>
      </w:r>
    </w:p>
    <w:p w:rsidR="009E1E0B" w:rsidRPr="009E1E0B" w:rsidRDefault="009E1E0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br w:type="page"/>
        <w:t>В</w:t>
      </w:r>
      <w:r w:rsidR="009E1E0B">
        <w:rPr>
          <w:sz w:val="28"/>
          <w:szCs w:val="28"/>
        </w:rPr>
        <w:t>ведение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Деньги, кредит, банки являются неотъемлемыми атрибутами современной цивилизации. Их функционирование позволяет соединить в непрерывный процесс производство, распределение, обмен и потребление общественного продукта. Без их использования не обходится ни один хозяйствующий субъект. Каждый </w:t>
      </w:r>
      <w:r w:rsidR="009E1E0B" w:rsidRPr="009E1E0B">
        <w:rPr>
          <w:sz w:val="28"/>
          <w:szCs w:val="28"/>
        </w:rPr>
        <w:t>человек,</w:t>
      </w:r>
      <w:r w:rsidRPr="009E1E0B">
        <w:rPr>
          <w:sz w:val="28"/>
          <w:szCs w:val="28"/>
        </w:rPr>
        <w:t xml:space="preserve"> так или </w:t>
      </w:r>
      <w:r w:rsidR="009E1E0B" w:rsidRPr="009E1E0B">
        <w:rPr>
          <w:sz w:val="28"/>
          <w:szCs w:val="28"/>
        </w:rPr>
        <w:t>иначе,</w:t>
      </w:r>
      <w:r w:rsidRPr="009E1E0B">
        <w:rPr>
          <w:sz w:val="28"/>
          <w:szCs w:val="28"/>
        </w:rPr>
        <w:t xml:space="preserve"> постоянно или эпизодически обращается к банковским услугам. Банки, собирая временно неиспользуемые денежные средства, перераспределяют их между регионами и отраслями, между предприятиями и населением, питают экономику дополнительными капиталами и «энергетическими» ресурсами, создавая базу для приумножения богатства общества.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Деньги и кредит представляют собой сложные организмы, они порождают сложные экономические связи, способны как облегчить обмен, так и создать определенные преграды на пути движения продукта.</w:t>
      </w:r>
    </w:p>
    <w:p w:rsidR="00680445" w:rsidRPr="009E1E0B" w:rsidRDefault="00680445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Деньги, кредит, банки являются частью общей экономической системы, поэтому от эффективности их функционирования зависит результативность воспроизводства. Будучи частью общей экономической системы, деньги, кредит и банки отображают закономерности и проблемы общественного развития, которые невозможно рассматривать изолированно от состояния экономики в целом.</w:t>
      </w:r>
      <w:r w:rsid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В связи с вышеизложенным предлагаемые темы контрольной работы являются актуальными.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Целью контрольной работы является изучение трех теоретических вопросов и выполнение практического задания.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Задачами изучения теоретических вопросов является рассмотрение следующих моментов: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экономической сущности и структуры денежного оборота;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роли кредита в международных экономических отношениях;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денежно-кредитной политики Центрального банка РФ.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br w:type="page"/>
        <w:t>1. Экономическая сущность и структура денежного оборота</w:t>
      </w:r>
    </w:p>
    <w:p w:rsidR="008540AF" w:rsidRPr="009E1E0B" w:rsidRDefault="008540AF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680445" w:rsidRPr="009E1E0B" w:rsidRDefault="008540AF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Денежный </w:t>
      </w:r>
      <w:r w:rsidR="00680445" w:rsidRPr="009E1E0B">
        <w:rPr>
          <w:sz w:val="28"/>
          <w:szCs w:val="28"/>
        </w:rPr>
        <w:t>оборот представляет собой процесс непрерывного движения денег в наличной и безналичной формах. Такое определение соответствует содержанию современного денежного оборота, где движение совершают именно деньги, а не различные заменители или суррогаты денег.</w:t>
      </w:r>
      <w:r w:rsidRPr="009E1E0B">
        <w:rPr>
          <w:rStyle w:val="af"/>
          <w:sz w:val="28"/>
          <w:szCs w:val="28"/>
        </w:rPr>
        <w:footnoteReference w:id="1"/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Современный денежный оборот совершается с помощью денежных единиц (в налично-денежном и безналичном оборотах), не обладающих стоимостью, равной их номиналу. Поэтому стоимостным сейчас можно считать только товарный оборот.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Деньги, находящиеся в обороте, выполняют три функции: платежа, обращения и накопления. Последнюю функцию деньги осуществляют потому, что их движение невозможно без остановок. Когда же они временно прекращают свое движение, они и выполняют функцию накопления.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Денежный оборот складывается из отдельных каналов движения денег между: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центральным банком и коммерческими банками;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коммерческими банками;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предприятиями и организациями;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банками и предприятиями и организациями;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банками и населением;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предприятиями, организациями и населением;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физическими лицами;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банками и финансовыми институтами различного назначения;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финансовыми институтами различного назначения и населением. По каждому из этих каналов деньги совершают встречное движение.</w:t>
      </w:r>
      <w:r w:rsidR="008540AF" w:rsidRPr="009E1E0B">
        <w:rPr>
          <w:rStyle w:val="af"/>
          <w:sz w:val="28"/>
          <w:szCs w:val="28"/>
        </w:rPr>
        <w:footnoteReference w:id="2"/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Структуру денежного оборота мо</w:t>
      </w:r>
      <w:r w:rsidR="008540AF" w:rsidRPr="009E1E0B">
        <w:rPr>
          <w:sz w:val="28"/>
          <w:szCs w:val="28"/>
        </w:rPr>
        <w:t>жно определять по разным призна</w:t>
      </w:r>
      <w:r w:rsidRPr="009E1E0B">
        <w:rPr>
          <w:sz w:val="28"/>
          <w:szCs w:val="28"/>
        </w:rPr>
        <w:t>кам. Из них наиболее распространенным является классификация денежного оборота в зависимости от формы функционир</w:t>
      </w:r>
      <w:r w:rsidR="008540AF" w:rsidRPr="009E1E0B">
        <w:rPr>
          <w:sz w:val="28"/>
          <w:szCs w:val="28"/>
        </w:rPr>
        <w:t>ующих в нем де</w:t>
      </w:r>
      <w:r w:rsidRPr="009E1E0B">
        <w:rPr>
          <w:sz w:val="28"/>
          <w:szCs w:val="28"/>
        </w:rPr>
        <w:t>нег. По этому признаку денежный оборот подразделяется на безналичный и налично-денежный обороты. Однако, несмотря на всю важность такой классификации, она не отражает экономического содержания отдельных частей денежного оборота. Поэтому наряду с данным признаком классификации денежного оборота следует использовать и другой признак - характер отношений, которые обслуживает та или иная части денежного оборота.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 зависимости от этого признака денежный оборот разбивается на три части: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денежно-расчетный оборот, который обслуживает расчетные отношения за товары и услуги и по нетоварным обязательствам юридических и физических лиц;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денежно-кредитный оборот, обслуживающий кредитные отношения в хозяйстве;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денежно-финансовый оборот, обслуживающий финансовые отношения в хозяйстве.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Наконец, можно классифицировать денежный оборот в зависимости от субъектов, между которыми двигаются деньги. По этому признаку структура денежного оборота будет такова: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оборот между банками (межбанковский оборот);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оборот между банками и юридическими и физическими лицами (банковский оборот);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оборот между юридическими лицами;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оборот между юридическими и физическими лицами;</w:t>
      </w:r>
      <w:r w:rsidR="008540AF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оборот между физическими лицами.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Различные модели экономики накладывают свой отпечаток на характер денежного оборота. Это отражается на особенностях денежного оборота при административно-распределительной и рыночной моделях экономики.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 условиях административно-распределительной модели экономики денежному обороту были присущи следующие особенности: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как наличный, так и безнали</w:t>
      </w:r>
      <w:r w:rsidR="0068208B" w:rsidRPr="009E1E0B">
        <w:rPr>
          <w:sz w:val="28"/>
          <w:szCs w:val="28"/>
        </w:rPr>
        <w:t>чный обороты обслуживали распре</w:t>
      </w:r>
      <w:r w:rsidRPr="009E1E0B">
        <w:rPr>
          <w:sz w:val="28"/>
          <w:szCs w:val="28"/>
        </w:rPr>
        <w:t>делительные отношения в хозяйстве. Весь общественный продукт в виде средств производства и в виде продуктов и услуг (предметов потребления) распределялся: в первом случае - через систему материально-технического снабжения; во втором - через систему государственных торговых точек в соответствии с жалованьем (заработной платой), получаемым членами общества;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законодательно делился на безналичный и наличный обороты, причем государство устанавливало, какие отношения должны обслуживаться безналичным, а какие - налично-денежным оборотом;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служил объектом директивного планирования государством;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функционировал в рамках единой государственной формы собственности;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был централизован - его исходный и завершающий этапы были сосредоточены в государственном банке;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существовала монополия государственного банка на эмиссию как безналичных, так и наличных денежных знаков;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не существовал механизм банковского мультипликатора.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 условиях рыночной модели экономики особенности денежного оборота следующие: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обслуживает преимущественно рыночные отношения в хозяйстве и только в незначительной части - распределительные отношения;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служит объектом прогнозного планирования государством, коммерческими банками, юридическими и физическими лицами;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функционирует в условиях существования различных форм собственности;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децентрализован - его исходный и завершающий этапы рассредоточены в разных коммерческих и государственных банках;</w:t>
      </w:r>
    </w:p>
    <w:p w:rsidR="00680445" w:rsidRPr="009E1E0B" w:rsidRDefault="00680445" w:rsidP="009E1E0B">
      <w:pPr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безналичный и налично-денежный обороты тесно связаны друг с другом - налично-денежный оборот совершается только на базе безналичного оборота;</w:t>
      </w:r>
    </w:p>
    <w:p w:rsidR="00680445" w:rsidRPr="009E1E0B" w:rsidRDefault="00680445" w:rsidP="009E1E0B">
      <w:pPr>
        <w:pStyle w:val="aa"/>
        <w:spacing w:after="0"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эмиссию безналичных денег осуществляет система коммерческих банков, эмиссию наличных денег - государственный банк.</w:t>
      </w:r>
    </w:p>
    <w:p w:rsidR="00742B15" w:rsidRPr="009E1E0B" w:rsidRDefault="00742B15" w:rsidP="009E1E0B">
      <w:pPr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br w:type="page"/>
        <w:t>2. Кредит в международных экономических отношениях</w:t>
      </w:r>
    </w:p>
    <w:p w:rsidR="0068208B" w:rsidRPr="009E1E0B" w:rsidRDefault="0068208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68208B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Международный кредит </w:t>
      </w:r>
      <w:r w:rsidR="0068208B" w:rsidRPr="009E1E0B">
        <w:rPr>
          <w:sz w:val="28"/>
          <w:szCs w:val="28"/>
        </w:rPr>
        <w:t>-</w:t>
      </w:r>
      <w:r w:rsidRPr="009E1E0B">
        <w:rPr>
          <w:sz w:val="28"/>
          <w:szCs w:val="28"/>
        </w:rPr>
        <w:t xml:space="preserve"> движение ссудного капитала в сфере международных экономических отношений, связанное с предоставлением валютных и товарных ресурсов на условиях возвратности, срочности и уплаты процента.</w:t>
      </w:r>
      <w:r w:rsidR="0068208B" w:rsidRPr="009E1E0B">
        <w:rPr>
          <w:rStyle w:val="af"/>
          <w:sz w:val="28"/>
          <w:szCs w:val="28"/>
        </w:rPr>
        <w:footnoteReference w:id="3"/>
      </w:r>
      <w:r w:rsidRPr="009E1E0B">
        <w:rPr>
          <w:sz w:val="28"/>
          <w:szCs w:val="28"/>
        </w:rPr>
        <w:t xml:space="preserve"> В качестве кредиторов и заемщиков выступают частные предприятия (банки, фирмы), государственные учреждения, правительства, международные и региональные валютно-кредитные и финансовые организации.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Международный кредит играет важную роль в реализации требований основного экономического закона, создавая условия для получения прибылей субъектами рынка. Как элемент механизма действия закона стоимости международный кредит снижает индивидуальную стоимость товаров по сравнению с их общественной стоимостью, например, на основе внедрения импортного оборудования, купленного в кредит. Международный кредит связан с законом экономии рабочего времени, живого и овеществленного труда, что способствует увеличению общественного богатства при условии эффективного использования заимствованных средств.</w:t>
      </w:r>
    </w:p>
    <w:p w:rsidR="0068208B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Международный кредит участвует в кругообороте капитала на всех его стадиях: при превращении денежного капитала в производственный путем приобретения импортного оборудования, сырья, топлива; в процессе производства в форме кредитования под незавершенное производство; при реализации товаров на мировых рынках.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Источниками международн</w:t>
      </w:r>
      <w:r w:rsidR="0068208B" w:rsidRPr="009E1E0B">
        <w:rPr>
          <w:sz w:val="28"/>
          <w:szCs w:val="28"/>
        </w:rPr>
        <w:t>ого кредита служат: временно вы</w:t>
      </w:r>
      <w:r w:rsidRPr="009E1E0B">
        <w:rPr>
          <w:sz w:val="28"/>
          <w:szCs w:val="28"/>
        </w:rPr>
        <w:t xml:space="preserve">свобождаемая у предприятий в процессе кругооборота часть капитала в денежной форме; денежные накопления государства и личного сектора, мобилизуемые банками. Международный кредит отличается от внутреннего межгосударственной миграцией и укрупнением этих традиционных источников за счет их привлечения из ряда стран. В ходе воспроизводства на определенных участках возникает объективная потребность в международном кредите. Это связано с: 1) кругооборотом средств в хозяйстве; 2) особенностями производства и реализации; 3) различиями в объеме и сроках внешнеэкономических сделок; 4) необходимостью одновременных крупных капиталовложений для расширения производства. Хотя международный кредит опосредствует движение товаров, услуг, капиталов во внешнем обороте, движение ссудного капитала за национальной границей относительно самостоятельно по отношению к товарам, произведенным за счет заемных средств. Это обусловлено погашением кредита за счет прибыли от эксплуатации введенного в строй с </w:t>
      </w:r>
      <w:r w:rsidR="0068208B" w:rsidRPr="009E1E0B">
        <w:rPr>
          <w:sz w:val="28"/>
          <w:szCs w:val="28"/>
        </w:rPr>
        <w:t>помощью заемных средств предпри</w:t>
      </w:r>
      <w:r w:rsidRPr="009E1E0B">
        <w:rPr>
          <w:sz w:val="28"/>
          <w:szCs w:val="28"/>
        </w:rPr>
        <w:t>ятия, а также использованием кредита в некоммерческих целях.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Связь международного кредита с воспроизводством проявляется в его принципах: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1) возвратность: если полученные средства не возвращаются, то имеет место безвозвратная передача денежного капитала, т.е. финансирование;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2) срочность, обеспечивающая возвратность кредита в установленные кредитным соглашением сроки;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3) платность, отражающая действие закона стоимости и способ осуществления дифференцированных условий кредита;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4) материальная обеспеченность, проявляющаяся в гарантии его погашения;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5) целевой характер </w:t>
      </w:r>
      <w:r w:rsidR="0068208B" w:rsidRPr="009E1E0B">
        <w:rPr>
          <w:sz w:val="28"/>
          <w:szCs w:val="28"/>
        </w:rPr>
        <w:t>-</w:t>
      </w:r>
      <w:r w:rsidRPr="009E1E0B">
        <w:rPr>
          <w:sz w:val="28"/>
          <w:szCs w:val="28"/>
        </w:rPr>
        <w:t xml:space="preserve"> определение конкретных объектов ссуды (например, </w:t>
      </w:r>
      <w:r w:rsidR="0068208B" w:rsidRPr="009E1E0B">
        <w:rPr>
          <w:sz w:val="28"/>
          <w:szCs w:val="28"/>
        </w:rPr>
        <w:t>"</w:t>
      </w:r>
      <w:r w:rsidRPr="009E1E0B">
        <w:rPr>
          <w:sz w:val="28"/>
          <w:szCs w:val="28"/>
        </w:rPr>
        <w:t>связанные</w:t>
      </w:r>
      <w:r w:rsidR="0068208B" w:rsidRPr="009E1E0B">
        <w:rPr>
          <w:sz w:val="28"/>
          <w:szCs w:val="28"/>
        </w:rPr>
        <w:t>"</w:t>
      </w:r>
      <w:r w:rsidRPr="009E1E0B">
        <w:rPr>
          <w:sz w:val="28"/>
          <w:szCs w:val="28"/>
        </w:rPr>
        <w:t xml:space="preserve"> кредиты), его применение прежде всего в целях стимулирования экспорта страны-кредитора.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Принципы международного к</w:t>
      </w:r>
      <w:r w:rsidR="0068208B" w:rsidRPr="009E1E0B">
        <w:rPr>
          <w:sz w:val="28"/>
          <w:szCs w:val="28"/>
        </w:rPr>
        <w:t>редита выражают его связь с эко</w:t>
      </w:r>
      <w:r w:rsidRPr="009E1E0B">
        <w:rPr>
          <w:sz w:val="28"/>
          <w:szCs w:val="28"/>
        </w:rPr>
        <w:t>номическими законами рынка и используются для достижения текущих и стратегических задач субъектов рынка и государства.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Международный кредит выполняет следующие функции, отражающие специфику движения ссудного капитала в сфере </w:t>
      </w:r>
      <w:r w:rsidR="0068208B" w:rsidRPr="009E1E0B">
        <w:rPr>
          <w:sz w:val="28"/>
          <w:szCs w:val="28"/>
        </w:rPr>
        <w:t>международных экономических отношений: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1. Перераспределение ссудных капиталов между странами для обеспечения потребностей расширенного воспроизводства.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2. Экономия издержек обращения в сфере международных расчетов путем замены действительных денег (золотых, серебряных) кредитными, а также путем развития и ускорения безналичных платежей, замены наличного валютного оборота международными кредитными операциями.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3. Ускорение концентрации и централизации капитала.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Посредством выполнения взаимосвязанных функций международный кредит играет двоякую роль</w:t>
      </w:r>
      <w:r w:rsidR="0068208B" w:rsidRPr="009E1E0B">
        <w:rPr>
          <w:sz w:val="28"/>
          <w:szCs w:val="28"/>
        </w:rPr>
        <w:t xml:space="preserve"> в развитии производства</w:t>
      </w:r>
      <w:r w:rsidRPr="009E1E0B">
        <w:rPr>
          <w:sz w:val="28"/>
          <w:szCs w:val="28"/>
        </w:rPr>
        <w:t xml:space="preserve"> </w:t>
      </w:r>
      <w:r w:rsidR="0068208B" w:rsidRPr="009E1E0B">
        <w:rPr>
          <w:sz w:val="28"/>
          <w:szCs w:val="28"/>
        </w:rPr>
        <w:t>-</w:t>
      </w:r>
      <w:r w:rsidRPr="009E1E0B">
        <w:rPr>
          <w:sz w:val="28"/>
          <w:szCs w:val="28"/>
        </w:rPr>
        <w:t xml:space="preserve"> позитивную и негативную.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Позитивная роль международного кредита заключается в ускорении развития производительных сил путем обеспечения непрерывности процесса воспроизводства и его расширения. Международный кредит содействует ускорению процесса воспроизводства по следующим направлениям.</w:t>
      </w:r>
    </w:p>
    <w:p w:rsidR="0068208B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Во-первых, кредит стимулирует внешнеэкономическую деятельность страны. Тем самым создается дополнительный спрос на рынке для поддерживания конъюнктуры.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Во-вторых, международный кредит создает благоприятные условия для зарубежных частных инвестиций, так как обычно связывается с требованием о предоставлении льгот инвесторам страны-кредитора; применяется для создания инфраструктуры, необходимой для функционирования предприятий, в том числе иностранных и совместных, способствует укреплению позиций национальных предприятий, банков, связанных с международным капиталом.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В-третьих, кредит обеспечивает бесперебойность международных расчетных и валютных операций, обслуживающих внешнеэкономические связи страны.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В-четвертых, кредит повышает экономическую эффективность внешней торговли и других видов внешнеэкономической деятельности страны.</w:t>
      </w:r>
    </w:p>
    <w:p w:rsidR="0068208B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Негативная роль международного кредита в развитии рыночной экономики заключается в обострении ее противоречий. Прежде всего углубляются диспропорции в экономике. Международный кредит форсирует перепроизводство товаров, перераспределяя ссудный капитал между странами и содействуя скачкообразному расширению производства в периоды подъема и периодическим его спадом. Международный кредит усиливает диспропорции общественного воспроизводства, облегчая развитие наиболее прибыльных отраслей и задерживая развитие отраслей, в которые не привлекается иностранный капитал.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Двоякая роль международного кредита в условиях рыночной экономики проявляется также в его использовании, с одной стороны, для развития взаимовыгодного сотрудничества стран, а с другой </w:t>
      </w:r>
      <w:r w:rsidR="0068208B" w:rsidRPr="009E1E0B">
        <w:rPr>
          <w:sz w:val="28"/>
          <w:szCs w:val="28"/>
        </w:rPr>
        <w:t>-</w:t>
      </w:r>
      <w:r w:rsidRPr="009E1E0B">
        <w:rPr>
          <w:sz w:val="28"/>
          <w:szCs w:val="28"/>
        </w:rPr>
        <w:t xml:space="preserve"> как средства конкурентной борьбы.</w:t>
      </w:r>
    </w:p>
    <w:p w:rsidR="00742B15" w:rsidRPr="009E1E0B" w:rsidRDefault="00742B15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Интернационализация производства и обмена, появление новых форм мирохозяйственных связей служат объективной основой развития разнообразных форм международного кредита.</w:t>
      </w:r>
    </w:p>
    <w:p w:rsidR="0068208B" w:rsidRPr="009E1E0B" w:rsidRDefault="0068208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t>3. Денежно-кредитная политика Центрального банка РФ</w:t>
      </w:r>
    </w:p>
    <w:p w:rsidR="0068208B" w:rsidRPr="009E1E0B" w:rsidRDefault="0068208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680445" w:rsidRPr="009E1E0B" w:rsidRDefault="00680445" w:rsidP="009E1E0B">
      <w:pPr>
        <w:pStyle w:val="a8"/>
        <w:ind w:firstLine="709"/>
        <w:rPr>
          <w:szCs w:val="28"/>
        </w:rPr>
      </w:pPr>
      <w:r w:rsidRPr="009E1E0B">
        <w:rPr>
          <w:szCs w:val="28"/>
        </w:rPr>
        <w:t>Основополагающей целью денежно-кредитной политики является помощь экономике в достижении общего уровня производства, характеризующегося полной занятостью и стабильностью цен. Денежно-кредитная политика состоит в изменении денежного предложения с целью стабилизации совокупного объема производства (стабильный рост), занятости и уровня цен.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 xml:space="preserve">Основными инструментами денежно-кредитной политики ЦБ </w:t>
      </w:r>
      <w:r w:rsidR="00487D42" w:rsidRPr="009E1E0B">
        <w:rPr>
          <w:sz w:val="28"/>
          <w:szCs w:val="28"/>
        </w:rPr>
        <w:t xml:space="preserve">РФ </w:t>
      </w:r>
      <w:r w:rsidRPr="009E1E0B">
        <w:rPr>
          <w:sz w:val="28"/>
          <w:szCs w:val="28"/>
        </w:rPr>
        <w:t>являются: официальная учетная ставка;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обязательные резервы;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операции на открытом рынке;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надзор;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контроль за рынком капиталов;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количественные ограничения;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валютные интервенции;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установление целевых ориентиров роста показателей денежной массы (таритирование);</w:t>
      </w:r>
      <w:r w:rsidR="00487D42" w:rsidRP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нормы инвестирования в государственные ценные бумаги.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Минимальные резервы - это наиболее ликвидные активы, которые обязаны иметь все кредитные учреждения, как правило, либо в форме наличных денег в кассе банков, либо в виде депозитов в центральном банке или в иных высоколиквидных формах, определяемых центральным банком.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(объемным) или относительным (приращению) показателям пассивных (депозитов) либо активных (кредитных вложений) операций. Использование нормативов может иметь как тотальный (установление ко всей сумме обязательств или ссуд), так и селективный (к их определенной части) характер воздействия.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Минимальные резервы выполняют две основные функции.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Во-первых, они как ликвидные резервы служат обеспечением обязательств коммерческих банков по депозитам их клиентов.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Во-вторых, минимальные резервы являются инструментом, используемым центральным банком для регулирования объема денежной массы в стране.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Изменение нормы обязательных резервов влияет на рентабельность кредитных учреждений. Так, в случае увеличения обязательных резервов происходит как бы недополучение прибыли.</w:t>
      </w:r>
    </w:p>
    <w:p w:rsidR="00680445" w:rsidRPr="009E1E0B" w:rsidRDefault="00680445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Недостаток этого метода заключается в том, что некоторые учреждения, в основном специализированные банки, имеющие незначительные депозиты, оказываются в преимущественном положение по сравнению с коммерческими банками, располагающими большими ресурсами.</w:t>
      </w:r>
    </w:p>
    <w:p w:rsidR="00680445" w:rsidRPr="009E1E0B" w:rsidRDefault="00680445" w:rsidP="009E1E0B">
      <w:pPr>
        <w:pStyle w:val="a8"/>
        <w:ind w:firstLine="709"/>
        <w:rPr>
          <w:szCs w:val="28"/>
        </w:rPr>
      </w:pPr>
      <w:r w:rsidRPr="009E1E0B">
        <w:rPr>
          <w:szCs w:val="28"/>
        </w:rPr>
        <w:t>Термин "рефинансирование" означает получение денежных средств кредитными учреждениями от центрального банка. Центральный банк может выдавать кредиты коммерческим банкам, а также переучитывать ценные бумаги, находящиеся в их портфелях (как правило векселя).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Изменение официальной процентной ставки оказывает влияние на кредитную сферу. Во-первых, затруднение или облегчение возможности коммерческих банков получить кредит в центральном банке влияет на ликвидность кредитных учреждений. Во-вторых, изменение официальной ставки означает удорожание или удешевление кредита коммерческих банков для клиентуры, так как происходит изменение процентных ставок по активным кредитным операциям.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Также изменение официальной ставки центрального банка означает переход к новой денежно-кредитной политике, что заставляет коммерческие банки вносить необходимые коррективы в свою деятельность.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Недостатком использования рефинансирования при проведении денежно-кредитной политики является то, что этот метод затрагивает лишь коммерческие банки. Если рефинансирование используется мало или осуществляется не в центральном банке, то указанный метод почти полностью теряет свою эффективность.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Постепенно два вышеописанных метода денежно-кредитного регулирования (рефинансирование и обязательное резервирование) утратили свое первостепенное по важности значение, и главным инструментом денежно-кредитной политики стали интервенции центрального банка, получившие название операций на открытом рынке.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Этот метод заключается в том, что центральный банк осуществляет операции купли-продажи ценных бумаг государства у коммерческих банков и экономических агентов. Эти операции изменяют непосредственно денежную базу. Приобретение ценных бумаг у коммерческих банков увеличивает ресурсы последних, соответственно повышая их кредитные возможности. В случае покупки ценных бумаг у экономических агентов центральный банк увеличивает наличность, находящуюся в их распоряжении. В потенциале это создает возможность для роста денежной массы, если часть или все полученные средства эти агенты разместят в коммерческих банках.</w:t>
      </w:r>
    </w:p>
    <w:p w:rsidR="00680445" w:rsidRPr="009E1E0B" w:rsidRDefault="00680445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На денежную базу прямое влияние оказывают валютные интервенции, под которыми понимают операции центрального банка по купле-продаже иностранной валюты на национальном рынке. Так, если Центральный банк</w:t>
      </w:r>
      <w:r w:rsid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продает на рынке иностранную валюту коммерческим банкам, то это, с одной стороны, повышает курс национальной валюты, а с другой – уменьшает денежную базу.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Наряду с экономическими методами, посредством которых центральный банк регулирует деятельность коммерческих банков, им могут использоваться в этой области и административные методы воздействия.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К ним относится, например,</w:t>
      </w:r>
      <w:r w:rsid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использование количественных кредитных ограничений.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Этот метод кредитного регулирования представляет собой количественное ограничение суммы выданных кредитов. В отличие от рассмотренных выше методов регулирования, контингентирование кредита является прямым методом воздействия на деятельность банков. Также кредитные ограничения приводят к тому, что предприятия заемщики попадают в неодинаковое положение. Банки стремятся выдавать кредиты в первую очередь своим традиционным клиентам, как правило, крупным предприятиям. Мелкие и средние фирмы оказываются главными жертвами данной политики.</w:t>
      </w:r>
    </w:p>
    <w:p w:rsidR="00680445" w:rsidRPr="009E1E0B" w:rsidRDefault="00680445" w:rsidP="009E1E0B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Нужно отметить, что, добиваясь при помощи указанной политики сдерживания банковской деятельности и умеренного роста денежной массы, государство способствует снижению деловой активности. Поэтому метод количественных ограничений стал использоваться не так активно, как раньше, а в некоторых странах вообще отменён.</w:t>
      </w:r>
    </w:p>
    <w:p w:rsidR="00487D42" w:rsidRPr="009E1E0B" w:rsidRDefault="00680445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Также центральный банк может устанавливать различные нормативы (коэффициенты), которые коммерческие банки обязаны поддерживать на необходимом уровне. К ним относятся нормативы достаточности капитала коммерческого банка, нормативы ликвидности баланса, нормативы максимального размера риска на одного заемщика и некоторые дополняющие нормативы. Перечисленные нормативы обязательны для выполнения коммерческими банками. Также центральный банк может устанавливать необязательные, так называемые оценочные нормативы, которые коммерческим банкам рекомендуется поддерживать на должном уровне.</w:t>
      </w:r>
    </w:p>
    <w:p w:rsidR="009E1E0B" w:rsidRDefault="009E1E0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9E1E0B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3BF7" w:rsidRPr="009E1E0B">
        <w:rPr>
          <w:sz w:val="28"/>
          <w:szCs w:val="28"/>
        </w:rPr>
        <w:t>Р</w:t>
      </w:r>
      <w:r>
        <w:rPr>
          <w:sz w:val="28"/>
          <w:szCs w:val="28"/>
        </w:rPr>
        <w:t>асчетная часть</w:t>
      </w:r>
    </w:p>
    <w:p w:rsidR="00487D42" w:rsidRPr="009E1E0B" w:rsidRDefault="00487D42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487D42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Предприятие взяло ссуду в банке 130 тыс. руб. на полгода по простой ставке процента 28% годовых. Определить наращенную сумму, которую предприятие должно вернуть в банк.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Решение: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Вычисления произведем по следующей формуле: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S = P (1+in)</w:t>
      </w:r>
      <w:r w:rsidRPr="009E1E0B">
        <w:rPr>
          <w:sz w:val="28"/>
          <w:szCs w:val="28"/>
        </w:rPr>
        <w:t>,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где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S</w:t>
      </w:r>
      <w:r w:rsidRPr="009E1E0B">
        <w:rPr>
          <w:sz w:val="28"/>
          <w:szCs w:val="28"/>
        </w:rPr>
        <w:t xml:space="preserve"> – наращенная стоимость кредита;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P</w:t>
      </w:r>
      <w:r w:rsidRPr="009E1E0B">
        <w:rPr>
          <w:sz w:val="28"/>
          <w:szCs w:val="28"/>
        </w:rPr>
        <w:t xml:space="preserve"> – настоящая стоимость кредита;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i</w:t>
      </w:r>
      <w:r w:rsidRPr="009E1E0B">
        <w:rPr>
          <w:sz w:val="28"/>
          <w:szCs w:val="28"/>
        </w:rPr>
        <w:t xml:space="preserve"> – годовая процентная ставка;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n</w:t>
      </w:r>
      <w:r w:rsidRPr="009E1E0B">
        <w:rPr>
          <w:sz w:val="28"/>
          <w:szCs w:val="28"/>
        </w:rPr>
        <w:t xml:space="preserve"> – период начисления процентов в годах.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  <w:lang w:val="en-US"/>
        </w:rPr>
        <w:t>S</w:t>
      </w:r>
      <w:r w:rsidRPr="009E1E0B">
        <w:rPr>
          <w:sz w:val="28"/>
          <w:szCs w:val="28"/>
        </w:rPr>
        <w:t xml:space="preserve"> = 130 (1 + </w:t>
      </w:r>
      <w:r w:rsidR="00AF2A19" w:rsidRPr="009E1E0B">
        <w:rPr>
          <w:sz w:val="28"/>
          <w:szCs w:val="28"/>
        </w:rPr>
        <w:t>0,28 * 0,5) = 148,2 тыс. руб.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Следовательно, наращенная сумма, которую предприятие должно вернуть в банк составляет 148,2 тыс. руб.</w:t>
      </w:r>
    </w:p>
    <w:p w:rsidR="000A0D88" w:rsidRPr="009E1E0B" w:rsidRDefault="000A0D88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br w:type="page"/>
        <w:t>З</w:t>
      </w:r>
      <w:r w:rsidR="009E1E0B">
        <w:rPr>
          <w:sz w:val="28"/>
          <w:szCs w:val="28"/>
        </w:rPr>
        <w:t>аключение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Движение денег при выполнении ими функций средства обращения и средства платежа представляет собой денежное обращение.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Денежное обращение осуществляется в двух формах: наличной и безналичной. Между налично-денежным обращением и безналичным обращением существует взаимосвязь и взаимозависимость: деньги постоянно переходят из одной сферы обращения в другую, наличные деньги меняют форму на счета в кредитном учреждении и обратно.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Таким образом, наличное и безналичное обращение образует общий денежный оборот страны, в котором действуют единые деньги одного наименования.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Денежный оборот предоставляет собой совокупность всех платежей в наличной и безналичной формах, в котором деньги выполняют функцию средства обращения и средства платежа.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Более узким является понятие платежного оборота, который включает обращение денег в наличной и безналичной формах, выполняющих функцию средства платежа.</w:t>
      </w:r>
    </w:p>
    <w:p w:rsidR="00AF2A19" w:rsidRPr="009E1E0B" w:rsidRDefault="00AF2A19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Международный кредит играет важную роль в реализации требований основного экономического закона, создавая условия для получения прибылей субъектами рынка. Как элемент механизма действия закона стоимости международный кредит снижает индивидуальную стоимость товаров по сравнению с их общественной стоимостью, например, на основе внедрения импортного оборудования, купленного в кредит.</w:t>
      </w:r>
    </w:p>
    <w:p w:rsidR="00AF2A19" w:rsidRPr="009E1E0B" w:rsidRDefault="00AF2A19" w:rsidP="009E1E0B">
      <w:pPr>
        <w:pStyle w:val="ac"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Международный кредит связан с законом экономии рабочего времени, живого и овеществленного труда, что способствует увеличению общественного богатства при условии эффективного использования заимствованных средств.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Центральный банк РФ (Банк России) был образован на основании закона "О Центральном банке Российской Федерации" 2 декабря 1990 года.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Денежно-кредитная политика Центрального банка РФ может быть направлена на стимулирование кредита и денежной эмиссии (кредитная экспансия), либо на их сдерживание и ограничение (кредитная рестрикция).</w:t>
      </w:r>
    </w:p>
    <w:p w:rsidR="00AF2A19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В результате кредитной экспансии увеличиваются ресурсы коммерческих банков, которые при выдаче кредитов увеличивают общую массу денег в обращении.</w:t>
      </w:r>
    </w:p>
    <w:p w:rsidR="00472C36" w:rsidRPr="009E1E0B" w:rsidRDefault="00472C36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Кредитная рестрикция вызывает ограничение возможности коммерческих банков по выдаче кредитов и влияет на насыщение экономики деньгами.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Центральный банк использует широкий комплекс инструментов, включающих: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установление кредитных потолков;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валютные ограничения;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- контроль за финансовыми рынками;</w:t>
      </w:r>
    </w:p>
    <w:p w:rsidR="00AF2A19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  <w:r w:rsidRPr="009E1E0B">
        <w:rPr>
          <w:sz w:val="28"/>
          <w:szCs w:val="28"/>
        </w:rPr>
        <w:t>и др.</w:t>
      </w:r>
    </w:p>
    <w:p w:rsidR="009E1E0B" w:rsidRPr="009E1E0B" w:rsidRDefault="009E1E0B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B63BF7" w:rsidRPr="009E1E0B" w:rsidRDefault="00B63BF7" w:rsidP="009E1E0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9E1E0B">
        <w:rPr>
          <w:sz w:val="28"/>
          <w:szCs w:val="28"/>
        </w:rPr>
        <w:br w:type="page"/>
        <w:t>С</w:t>
      </w:r>
      <w:r w:rsidR="009E1E0B">
        <w:rPr>
          <w:sz w:val="28"/>
          <w:szCs w:val="28"/>
        </w:rPr>
        <w:t>писок использованной литературы</w:t>
      </w:r>
    </w:p>
    <w:p w:rsidR="00AF2A19" w:rsidRPr="009E1E0B" w:rsidRDefault="00AF2A19" w:rsidP="009E1E0B">
      <w:pPr>
        <w:widowControl/>
        <w:spacing w:line="360" w:lineRule="auto"/>
        <w:ind w:firstLine="709"/>
        <w:rPr>
          <w:sz w:val="28"/>
          <w:szCs w:val="28"/>
        </w:rPr>
      </w:pP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ФЗ РФ «О Центральном банке Российской Федерации (Банке России) от 02.12.90 №394-1 (в ред. от 27.02.97 №45-ФЗ).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Боровиков В.И. Денежное обращение, кредит и финансы. -</w:t>
      </w:r>
      <w:r w:rsid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М.: Центр, 2002. - 224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Галицкая С. В. Денежное обращение. Кредит. Финансы. - М.: Международные отношения, 2002. - 272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pacing w:val="-6"/>
          <w:sz w:val="28"/>
          <w:szCs w:val="28"/>
        </w:rPr>
        <w:t>Деньги. Кредит. Банки / Под ред. Е. Ф. Жукова. – М.: ЮНИТИ, 2002. – 623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pacing w:val="-6"/>
          <w:sz w:val="28"/>
          <w:szCs w:val="28"/>
        </w:rPr>
        <w:t>Ливенцев В. К. Международные экономические отношения. – М.: ИНФРА-М, 2005. –</w:t>
      </w:r>
      <w:r w:rsidR="009E1E0B">
        <w:rPr>
          <w:spacing w:val="-6"/>
          <w:sz w:val="28"/>
          <w:szCs w:val="28"/>
        </w:rPr>
        <w:t xml:space="preserve"> </w:t>
      </w:r>
      <w:r w:rsidRPr="009E1E0B">
        <w:rPr>
          <w:spacing w:val="-6"/>
          <w:sz w:val="28"/>
          <w:szCs w:val="28"/>
        </w:rPr>
        <w:t>648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Малахова Н.Г., Деньги, кредит, банки. -</w:t>
      </w:r>
      <w:r w:rsidR="009E1E0B">
        <w:rPr>
          <w:sz w:val="28"/>
          <w:szCs w:val="28"/>
        </w:rPr>
        <w:t xml:space="preserve"> </w:t>
      </w:r>
      <w:r w:rsidRPr="009E1E0B">
        <w:rPr>
          <w:sz w:val="28"/>
          <w:szCs w:val="28"/>
        </w:rPr>
        <w:t>М.: ПРИОР, 2005. - 697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Максютов А.А. Банковский менеджмент. - М.: Альфа Пресс, 2005. - 357 с.</w:t>
      </w:r>
    </w:p>
    <w:p w:rsidR="008540AF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Финансы, денежное обращение и кредит / Под ред. Н. Ф. Самсонова. – М.: ИНФРА-М, 2002. – 302 с.</w:t>
      </w:r>
    </w:p>
    <w:p w:rsidR="00B63BF7" w:rsidRPr="009E1E0B" w:rsidRDefault="008540AF" w:rsidP="009E1E0B">
      <w:pPr>
        <w:numPr>
          <w:ilvl w:val="0"/>
          <w:numId w:val="1"/>
        </w:numPr>
        <w:tabs>
          <w:tab w:val="clear" w:pos="443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9E1E0B">
        <w:rPr>
          <w:sz w:val="28"/>
          <w:szCs w:val="28"/>
        </w:rPr>
        <w:t>Финансы, денежное обращение и кредит / Под ред. М. В. Романовского,О. В. Врублевской. – М.: Юрайт-М, 2001. – 543 с.</w:t>
      </w:r>
      <w:bookmarkStart w:id="0" w:name="_GoBack"/>
      <w:bookmarkEnd w:id="0"/>
    </w:p>
    <w:sectPr w:rsidR="00B63BF7" w:rsidRPr="009E1E0B" w:rsidSect="009E1E0B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C9" w:rsidRDefault="008A08C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A08C9" w:rsidRDefault="008A08C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C9" w:rsidRDefault="008A08C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A08C9" w:rsidRDefault="008A08C9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8A08C9" w:rsidRDefault="00D72B15" w:rsidP="008540AF">
      <w:pPr>
        <w:pStyle w:val="ad"/>
        <w:ind w:firstLine="0"/>
      </w:pPr>
      <w:r w:rsidRPr="008540AF">
        <w:rPr>
          <w:rStyle w:val="af"/>
        </w:rPr>
        <w:footnoteRef/>
      </w:r>
      <w:r w:rsidRPr="008540AF">
        <w:t xml:space="preserve"> </w:t>
      </w:r>
      <w:r w:rsidRPr="008540AF">
        <w:rPr>
          <w:spacing w:val="-6"/>
        </w:rPr>
        <w:t>Деньги. Кредит. Банки / Под ред. Е. Ф. Жукова. – М.: ЮНИТИ, 2002. – с. 245.</w:t>
      </w:r>
    </w:p>
  </w:footnote>
  <w:footnote w:id="2">
    <w:p w:rsidR="008A08C9" w:rsidRDefault="00D72B15" w:rsidP="008540AF">
      <w:pPr>
        <w:pStyle w:val="ad"/>
        <w:ind w:firstLine="0"/>
      </w:pPr>
      <w:r w:rsidRPr="008540AF">
        <w:rPr>
          <w:rStyle w:val="af"/>
        </w:rPr>
        <w:footnoteRef/>
      </w:r>
      <w:r w:rsidRPr="008540AF">
        <w:t xml:space="preserve"> Малахова Н.Г., Деньги, кредит, банки. -</w:t>
      </w:r>
      <w:r w:rsidR="009E1E0B">
        <w:t xml:space="preserve"> </w:t>
      </w:r>
      <w:r w:rsidRPr="008540AF">
        <w:t>М.: ПРИОР, 2005. - с.</w:t>
      </w:r>
      <w:r>
        <w:t xml:space="preserve"> 312.</w:t>
      </w:r>
    </w:p>
  </w:footnote>
  <w:footnote w:id="3">
    <w:p w:rsidR="008A08C9" w:rsidRDefault="00D72B15" w:rsidP="0068208B">
      <w:pPr>
        <w:pStyle w:val="ad"/>
        <w:ind w:firstLine="0"/>
      </w:pPr>
      <w:r w:rsidRPr="0068208B">
        <w:rPr>
          <w:rStyle w:val="af"/>
        </w:rPr>
        <w:footnoteRef/>
      </w:r>
      <w:r w:rsidRPr="0068208B">
        <w:t xml:space="preserve"> </w:t>
      </w:r>
      <w:r w:rsidRPr="0068208B">
        <w:rPr>
          <w:spacing w:val="-6"/>
        </w:rPr>
        <w:t>Ливенцев В. К. Международные экономические отношения. – М.: ИНФРА-М, 2005. –</w:t>
      </w:r>
      <w:r w:rsidR="009E1E0B">
        <w:rPr>
          <w:spacing w:val="-6"/>
        </w:rPr>
        <w:t xml:space="preserve"> </w:t>
      </w:r>
      <w:r w:rsidRPr="0068208B">
        <w:rPr>
          <w:spacing w:val="-6"/>
        </w:rPr>
        <w:t>с.</w:t>
      </w:r>
      <w:r>
        <w:rPr>
          <w:spacing w:val="-6"/>
        </w:rPr>
        <w:t xml:space="preserve"> 326.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15" w:rsidRDefault="00D72B15" w:rsidP="00B63BF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17</w:t>
    </w:r>
  </w:p>
  <w:p w:rsidR="00D72B15" w:rsidRDefault="00D72B15" w:rsidP="00B63BF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B15" w:rsidRDefault="00DE1635" w:rsidP="00B63BF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D72B15" w:rsidRDefault="00D72B15" w:rsidP="00B63BF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4517"/>
    <w:multiLevelType w:val="hybridMultilevel"/>
    <w:tmpl w:val="C0C867E8"/>
    <w:lvl w:ilvl="0" w:tplc="FD74E39E">
      <w:start w:val="1"/>
      <w:numFmt w:val="decimal"/>
      <w:lvlText w:val="%1."/>
      <w:lvlJc w:val="left"/>
      <w:pPr>
        <w:tabs>
          <w:tab w:val="num" w:pos="443"/>
        </w:tabs>
        <w:ind w:left="4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3"/>
        </w:tabs>
        <w:ind w:left="11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3"/>
        </w:tabs>
        <w:ind w:left="18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03"/>
        </w:tabs>
        <w:ind w:left="26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23"/>
        </w:tabs>
        <w:ind w:left="33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43"/>
        </w:tabs>
        <w:ind w:left="40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63"/>
        </w:tabs>
        <w:ind w:left="47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83"/>
        </w:tabs>
        <w:ind w:left="54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03"/>
        </w:tabs>
        <w:ind w:left="6203" w:hanging="180"/>
      </w:pPr>
      <w:rPr>
        <w:rFonts w:cs="Times New Roman"/>
      </w:rPr>
    </w:lvl>
  </w:abstractNum>
  <w:abstractNum w:abstractNumId="1">
    <w:nsid w:val="53DF5FD6"/>
    <w:multiLevelType w:val="singleLevel"/>
    <w:tmpl w:val="B06243A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76924"/>
    <w:rsid w:val="0009165F"/>
    <w:rsid w:val="000A0D88"/>
    <w:rsid w:val="0018358E"/>
    <w:rsid w:val="001B2687"/>
    <w:rsid w:val="001B72AE"/>
    <w:rsid w:val="001D3BAB"/>
    <w:rsid w:val="00254822"/>
    <w:rsid w:val="00324FC8"/>
    <w:rsid w:val="003E4081"/>
    <w:rsid w:val="00472C36"/>
    <w:rsid w:val="00487D42"/>
    <w:rsid w:val="004F0C45"/>
    <w:rsid w:val="00512A19"/>
    <w:rsid w:val="00531059"/>
    <w:rsid w:val="00532B78"/>
    <w:rsid w:val="005F7104"/>
    <w:rsid w:val="00645BE3"/>
    <w:rsid w:val="00680445"/>
    <w:rsid w:val="0068208B"/>
    <w:rsid w:val="006C541B"/>
    <w:rsid w:val="00726255"/>
    <w:rsid w:val="00742B15"/>
    <w:rsid w:val="008540AF"/>
    <w:rsid w:val="008A08C9"/>
    <w:rsid w:val="00954A16"/>
    <w:rsid w:val="00996694"/>
    <w:rsid w:val="009A0F42"/>
    <w:rsid w:val="009E1E0B"/>
    <w:rsid w:val="009F7593"/>
    <w:rsid w:val="00AF2A19"/>
    <w:rsid w:val="00B63BF7"/>
    <w:rsid w:val="00C71C9B"/>
    <w:rsid w:val="00CB1227"/>
    <w:rsid w:val="00D72B15"/>
    <w:rsid w:val="00D83AD2"/>
    <w:rsid w:val="00DE1635"/>
    <w:rsid w:val="00DF156B"/>
    <w:rsid w:val="00DF588A"/>
    <w:rsid w:val="00E4550A"/>
    <w:rsid w:val="00EB324E"/>
    <w:rsid w:val="00F21F0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C75704-765D-4886-A146-332FAB0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0445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widowControl/>
      <w:spacing w:before="120" w:after="60" w:line="240" w:lineRule="auto"/>
      <w:ind w:firstLine="567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widowControl/>
      <w:spacing w:before="120" w:after="60" w:line="240" w:lineRule="auto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widowControl/>
      <w:spacing w:before="120" w:after="60" w:line="240" w:lineRule="auto"/>
      <w:ind w:firstLine="567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B63BF7"/>
    <w:pPr>
      <w:widowControl/>
      <w:tabs>
        <w:tab w:val="center" w:pos="4677"/>
        <w:tab w:val="right" w:pos="9355"/>
      </w:tabs>
      <w:spacing w:line="240" w:lineRule="auto"/>
      <w:ind w:firstLine="567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63BF7"/>
    <w:rPr>
      <w:rFonts w:cs="Times New Roman"/>
    </w:rPr>
  </w:style>
  <w:style w:type="paragraph" w:styleId="a8">
    <w:name w:val="Body Text Indent"/>
    <w:basedOn w:val="a"/>
    <w:link w:val="a9"/>
    <w:uiPriority w:val="99"/>
    <w:rsid w:val="00680445"/>
    <w:pPr>
      <w:widowControl/>
      <w:overflowPunct w:val="0"/>
      <w:autoSpaceDE w:val="0"/>
      <w:autoSpaceDN w:val="0"/>
      <w:adjustRightInd w:val="0"/>
      <w:spacing w:line="360" w:lineRule="auto"/>
      <w:ind w:firstLine="720"/>
    </w:pPr>
    <w:rPr>
      <w:sz w:val="28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2"/>
    </w:rPr>
  </w:style>
  <w:style w:type="paragraph" w:styleId="aa">
    <w:name w:val="Body Text"/>
    <w:basedOn w:val="a"/>
    <w:link w:val="ab"/>
    <w:uiPriority w:val="99"/>
    <w:rsid w:val="00680445"/>
    <w:pPr>
      <w:widowControl/>
      <w:spacing w:after="120" w:line="240" w:lineRule="auto"/>
      <w:ind w:firstLine="567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rPr>
      <w:sz w:val="22"/>
    </w:rPr>
  </w:style>
  <w:style w:type="paragraph" w:customStyle="1" w:styleId="ac">
    <w:name w:val="Обычный текст"/>
    <w:basedOn w:val="a"/>
    <w:rsid w:val="00742B15"/>
    <w:pPr>
      <w:widowControl/>
      <w:spacing w:line="240" w:lineRule="auto"/>
      <w:ind w:firstLine="454"/>
    </w:pPr>
    <w:rPr>
      <w:sz w:val="24"/>
    </w:rPr>
  </w:style>
  <w:style w:type="paragraph" w:styleId="ad">
    <w:name w:val="footnote text"/>
    <w:basedOn w:val="a"/>
    <w:link w:val="ae"/>
    <w:uiPriority w:val="99"/>
    <w:semiHidden/>
    <w:rsid w:val="008540AF"/>
    <w:pPr>
      <w:widowControl/>
      <w:spacing w:line="240" w:lineRule="auto"/>
      <w:ind w:firstLine="567"/>
    </w:pPr>
    <w:rPr>
      <w:sz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sid w:val="008540AF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D72B15"/>
    <w:pPr>
      <w:widowControl/>
      <w:spacing w:line="240" w:lineRule="auto"/>
      <w:ind w:firstLine="567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2006-02-07T15:33:00Z</cp:lastPrinted>
  <dcterms:created xsi:type="dcterms:W3CDTF">2014-03-01T13:45:00Z</dcterms:created>
  <dcterms:modified xsi:type="dcterms:W3CDTF">2014-03-01T13:45:00Z</dcterms:modified>
</cp:coreProperties>
</file>