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CE" w:rsidRDefault="00BD33CE" w:rsidP="00100B74">
      <w:pPr>
        <w:pStyle w:val="1"/>
        <w:spacing w:before="0" w:after="0" w:line="360" w:lineRule="auto"/>
        <w:ind w:firstLine="709"/>
        <w:jc w:val="both"/>
        <w:rPr>
          <w:szCs w:val="28"/>
          <w:lang w:val="en-US"/>
        </w:rPr>
      </w:pPr>
      <w:bookmarkStart w:id="0" w:name="_Toc472011796"/>
      <w:r w:rsidRPr="00100B74">
        <w:rPr>
          <w:szCs w:val="28"/>
        </w:rPr>
        <w:t>Введение</w:t>
      </w:r>
      <w:bookmarkEnd w:id="0"/>
    </w:p>
    <w:p w:rsidR="00100B74" w:rsidRPr="00100B74" w:rsidRDefault="00100B74" w:rsidP="00100B74">
      <w:pPr>
        <w:rPr>
          <w:lang w:val="en-US"/>
        </w:rPr>
      </w:pPr>
    </w:p>
    <w:p w:rsidR="002A733D" w:rsidRPr="00100B74" w:rsidRDefault="002A733D" w:rsidP="00100B74">
      <w:pPr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szCs w:val="28"/>
          <w:lang w:eastAsia="ru-RU"/>
        </w:rPr>
        <w:t>И</w:t>
      </w:r>
      <w:r w:rsidR="00970C69" w:rsidRPr="00100B74">
        <w:rPr>
          <w:szCs w:val="28"/>
          <w:lang w:eastAsia="ru-RU"/>
        </w:rPr>
        <w:t>дея оценки стоимости работника</w:t>
      </w:r>
      <w:r w:rsidR="008E4478">
        <w:rPr>
          <w:szCs w:val="28"/>
          <w:lang w:eastAsia="ru-RU"/>
        </w:rPr>
        <w:t xml:space="preserve"> </w:t>
      </w:r>
      <w:r w:rsidRPr="00100B74">
        <w:rPr>
          <w:szCs w:val="28"/>
          <w:lang w:eastAsia="ru-RU"/>
        </w:rPr>
        <w:t xml:space="preserve">возникла еще в 60-х гг. Выявление структуры затрат, или </w:t>
      </w:r>
      <w:r w:rsidRPr="00100B74">
        <w:rPr>
          <w:i/>
          <w:iCs/>
          <w:szCs w:val="28"/>
          <w:lang w:eastAsia="ru-RU"/>
        </w:rPr>
        <w:t>издержек,</w:t>
      </w:r>
      <w:r w:rsidRPr="00100B74">
        <w:rPr>
          <w:szCs w:val="28"/>
          <w:lang w:eastAsia="ru-RU"/>
        </w:rPr>
        <w:t xml:space="preserve"> связанных с формированием рабочей силы пред</w:t>
      </w:r>
      <w:r w:rsidRPr="00100B74">
        <w:rPr>
          <w:szCs w:val="28"/>
          <w:lang w:eastAsia="ru-RU"/>
        </w:rPr>
        <w:softHyphen/>
        <w:t>приятия и поддержанием ее квалификации на необходимом уров</w:t>
      </w:r>
      <w:r w:rsidRPr="00100B74">
        <w:rPr>
          <w:szCs w:val="28"/>
          <w:lang w:eastAsia="ru-RU"/>
        </w:rPr>
        <w:softHyphen/>
        <w:t>не, позволило целенаправленно создавать этот вид ресурса и уп</w:t>
      </w:r>
      <w:r w:rsidRPr="00100B74">
        <w:rPr>
          <w:szCs w:val="28"/>
          <w:lang w:eastAsia="ru-RU"/>
        </w:rPr>
        <w:softHyphen/>
        <w:t>равлять им.</w:t>
      </w:r>
    </w:p>
    <w:p w:rsidR="002A733D" w:rsidRPr="00100B74" w:rsidRDefault="002A733D" w:rsidP="00100B74">
      <w:pPr>
        <w:adjustRightInd w:val="0"/>
        <w:spacing w:line="360" w:lineRule="auto"/>
        <w:ind w:firstLine="709"/>
        <w:jc w:val="both"/>
        <w:rPr>
          <w:bCs/>
          <w:szCs w:val="28"/>
          <w:lang w:eastAsia="ru-RU"/>
        </w:rPr>
      </w:pPr>
      <w:r w:rsidRPr="00100B74">
        <w:rPr>
          <w:szCs w:val="28"/>
          <w:lang w:eastAsia="ru-RU"/>
        </w:rPr>
        <w:t>На</w:t>
      </w:r>
      <w:r w:rsidRPr="00100B74">
        <w:rPr>
          <w:bCs/>
          <w:szCs w:val="28"/>
          <w:lang w:eastAsia="ru-RU"/>
        </w:rPr>
        <w:t xml:space="preserve"> всех</w:t>
      </w:r>
      <w:r w:rsidRPr="00100B74">
        <w:rPr>
          <w:szCs w:val="28"/>
          <w:lang w:eastAsia="ru-RU"/>
        </w:rPr>
        <w:t xml:space="preserve"> этапах</w:t>
      </w:r>
      <w:r w:rsidRPr="00100B74">
        <w:rPr>
          <w:bCs/>
          <w:szCs w:val="28"/>
          <w:lang w:eastAsia="ru-RU"/>
        </w:rPr>
        <w:t xml:space="preserve"> работы с персоналом имеют</w:t>
      </w:r>
      <w:r w:rsidRPr="00100B74">
        <w:rPr>
          <w:szCs w:val="28"/>
          <w:lang w:eastAsia="ru-RU"/>
        </w:rPr>
        <w:t xml:space="preserve"> место определен</w:t>
      </w:r>
      <w:r w:rsidRPr="00100B74">
        <w:rPr>
          <w:szCs w:val="28"/>
          <w:lang w:eastAsia="ru-RU"/>
        </w:rPr>
        <w:softHyphen/>
        <w:t>ные</w:t>
      </w:r>
      <w:r w:rsidRPr="00100B74">
        <w:rPr>
          <w:bCs/>
          <w:szCs w:val="28"/>
          <w:lang w:eastAsia="ru-RU"/>
        </w:rPr>
        <w:t xml:space="preserve"> издержки. Отбор персонала для приема на</w:t>
      </w:r>
      <w:r w:rsidRPr="00100B74">
        <w:rPr>
          <w:szCs w:val="28"/>
          <w:lang w:eastAsia="ru-RU"/>
        </w:rPr>
        <w:t xml:space="preserve"> работу, адапта</w:t>
      </w:r>
      <w:r w:rsidRPr="00100B74">
        <w:rPr>
          <w:szCs w:val="28"/>
          <w:lang w:eastAsia="ru-RU"/>
        </w:rPr>
        <w:softHyphen/>
        <w:t>ция</w:t>
      </w:r>
      <w:r w:rsidRPr="00100B74">
        <w:rPr>
          <w:bCs/>
          <w:szCs w:val="28"/>
          <w:lang w:eastAsia="ru-RU"/>
        </w:rPr>
        <w:t xml:space="preserve"> его</w:t>
      </w:r>
      <w:r w:rsidRPr="00100B74">
        <w:rPr>
          <w:szCs w:val="28"/>
          <w:lang w:eastAsia="ru-RU"/>
        </w:rPr>
        <w:t xml:space="preserve"> на рабочем</w:t>
      </w:r>
      <w:r w:rsidRPr="00100B74">
        <w:rPr>
          <w:bCs/>
          <w:szCs w:val="28"/>
          <w:lang w:eastAsia="ru-RU"/>
        </w:rPr>
        <w:t xml:space="preserve"> месте, расстановка и</w:t>
      </w:r>
      <w:r w:rsidRPr="00100B74">
        <w:rPr>
          <w:szCs w:val="28"/>
          <w:lang w:eastAsia="ru-RU"/>
        </w:rPr>
        <w:t xml:space="preserve"> использование кадров, </w:t>
      </w:r>
      <w:r w:rsidRPr="00100B74">
        <w:rPr>
          <w:bCs/>
          <w:szCs w:val="28"/>
          <w:lang w:eastAsia="ru-RU"/>
        </w:rPr>
        <w:t>удержание</w:t>
      </w:r>
      <w:r w:rsidRPr="00100B74">
        <w:rPr>
          <w:szCs w:val="28"/>
          <w:lang w:eastAsia="ru-RU"/>
        </w:rPr>
        <w:t xml:space="preserve"> работников</w:t>
      </w:r>
      <w:r w:rsidRPr="00100B74">
        <w:rPr>
          <w:bCs/>
          <w:szCs w:val="28"/>
          <w:lang w:eastAsia="ru-RU"/>
        </w:rPr>
        <w:t xml:space="preserve"> в организации, управление уровнем теку</w:t>
      </w:r>
      <w:r w:rsidRPr="00100B74">
        <w:rPr>
          <w:bCs/>
          <w:szCs w:val="28"/>
          <w:lang w:eastAsia="ru-RU"/>
        </w:rPr>
        <w:softHyphen/>
        <w:t>чести кадров,</w:t>
      </w:r>
      <w:r w:rsidRPr="00100B74">
        <w:rPr>
          <w:szCs w:val="28"/>
          <w:lang w:eastAsia="ru-RU"/>
        </w:rPr>
        <w:t xml:space="preserve"> система</w:t>
      </w:r>
      <w:r w:rsidRPr="00100B74">
        <w:rPr>
          <w:bCs/>
          <w:szCs w:val="28"/>
          <w:lang w:eastAsia="ru-RU"/>
        </w:rPr>
        <w:t xml:space="preserve"> оценки и вознаграждения</w:t>
      </w:r>
      <w:r w:rsidRPr="00100B74">
        <w:rPr>
          <w:bCs/>
          <w:noProof/>
          <w:szCs w:val="28"/>
          <w:lang w:eastAsia="ru-RU"/>
        </w:rPr>
        <w:t xml:space="preserve"> -</w:t>
      </w:r>
      <w:r w:rsidRPr="00100B74">
        <w:rPr>
          <w:bCs/>
          <w:szCs w:val="28"/>
          <w:lang w:eastAsia="ru-RU"/>
        </w:rPr>
        <w:t xml:space="preserve"> все это</w:t>
      </w:r>
      <w:r w:rsidRPr="00100B74">
        <w:rPr>
          <w:szCs w:val="28"/>
          <w:lang w:eastAsia="ru-RU"/>
        </w:rPr>
        <w:t xml:space="preserve"> связано с</w:t>
      </w:r>
      <w:r w:rsidRPr="00100B74">
        <w:rPr>
          <w:bCs/>
          <w:szCs w:val="28"/>
          <w:lang w:eastAsia="ru-RU"/>
        </w:rPr>
        <w:t xml:space="preserve"> расходами,</w:t>
      </w:r>
      <w:r w:rsidRPr="00100B74">
        <w:rPr>
          <w:szCs w:val="28"/>
          <w:lang w:eastAsia="ru-RU"/>
        </w:rPr>
        <w:t xml:space="preserve"> которые</w:t>
      </w:r>
      <w:r w:rsidRPr="00100B74">
        <w:rPr>
          <w:bCs/>
          <w:szCs w:val="28"/>
          <w:lang w:eastAsia="ru-RU"/>
        </w:rPr>
        <w:t xml:space="preserve"> прямо</w:t>
      </w:r>
      <w:r w:rsidRPr="00100B74">
        <w:rPr>
          <w:szCs w:val="28"/>
          <w:lang w:eastAsia="ru-RU"/>
        </w:rPr>
        <w:t xml:space="preserve"> или косвенно влияют на стоимость </w:t>
      </w:r>
      <w:r w:rsidRPr="00100B74">
        <w:rPr>
          <w:bCs/>
          <w:szCs w:val="28"/>
          <w:lang w:eastAsia="ru-RU"/>
        </w:rPr>
        <w:t>работника для организации. Варьируя кадровую</w:t>
      </w:r>
      <w:r w:rsidRPr="00100B74">
        <w:rPr>
          <w:szCs w:val="28"/>
          <w:lang w:eastAsia="ru-RU"/>
        </w:rPr>
        <w:t xml:space="preserve"> политику, мож</w:t>
      </w:r>
      <w:r w:rsidRPr="00100B74">
        <w:rPr>
          <w:szCs w:val="28"/>
          <w:lang w:eastAsia="ru-RU"/>
        </w:rPr>
        <w:softHyphen/>
        <w:t>но</w:t>
      </w:r>
      <w:r w:rsidRPr="00100B74">
        <w:rPr>
          <w:bCs/>
          <w:szCs w:val="28"/>
          <w:lang w:eastAsia="ru-RU"/>
        </w:rPr>
        <w:t xml:space="preserve"> получать</w:t>
      </w:r>
      <w:r w:rsidRPr="00100B74">
        <w:rPr>
          <w:szCs w:val="28"/>
          <w:lang w:eastAsia="ru-RU"/>
        </w:rPr>
        <w:t xml:space="preserve"> более</w:t>
      </w:r>
      <w:r w:rsidRPr="00100B74">
        <w:rPr>
          <w:bCs/>
          <w:szCs w:val="28"/>
          <w:lang w:eastAsia="ru-RU"/>
        </w:rPr>
        <w:t xml:space="preserve"> высокую эффективность и от использования </w:t>
      </w:r>
      <w:r w:rsidRPr="00100B74">
        <w:rPr>
          <w:szCs w:val="28"/>
          <w:lang w:eastAsia="ru-RU"/>
        </w:rPr>
        <w:t>кадров в</w:t>
      </w:r>
      <w:r w:rsidRPr="00100B74">
        <w:rPr>
          <w:bCs/>
          <w:szCs w:val="28"/>
          <w:lang w:eastAsia="ru-RU"/>
        </w:rPr>
        <w:t xml:space="preserve"> организации как одного из</w:t>
      </w:r>
      <w:r w:rsidRPr="00100B74">
        <w:rPr>
          <w:szCs w:val="28"/>
          <w:lang w:eastAsia="ru-RU"/>
        </w:rPr>
        <w:t xml:space="preserve"> видов</w:t>
      </w:r>
      <w:r w:rsidRPr="00100B74">
        <w:rPr>
          <w:bCs/>
          <w:szCs w:val="28"/>
          <w:lang w:eastAsia="ru-RU"/>
        </w:rPr>
        <w:t xml:space="preserve"> ее ресурсов.</w:t>
      </w:r>
    </w:p>
    <w:p w:rsidR="002A733D" w:rsidRPr="00100B74" w:rsidRDefault="002A733D" w:rsidP="00100B74">
      <w:pPr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szCs w:val="28"/>
          <w:lang w:eastAsia="ru-RU"/>
        </w:rPr>
        <w:t>Для полной оценки</w:t>
      </w:r>
      <w:r w:rsidRPr="00100B74">
        <w:rPr>
          <w:bCs/>
          <w:szCs w:val="28"/>
          <w:lang w:eastAsia="ru-RU"/>
        </w:rPr>
        <w:t xml:space="preserve"> стоимости</w:t>
      </w:r>
      <w:r w:rsidRPr="00100B74">
        <w:rPr>
          <w:szCs w:val="28"/>
          <w:lang w:eastAsia="ru-RU"/>
        </w:rPr>
        <w:t xml:space="preserve"> или</w:t>
      </w:r>
      <w:r w:rsidRPr="00100B74">
        <w:rPr>
          <w:bCs/>
          <w:szCs w:val="28"/>
          <w:lang w:eastAsia="ru-RU"/>
        </w:rPr>
        <w:t xml:space="preserve"> ценности</w:t>
      </w:r>
      <w:r w:rsidRPr="00100B74">
        <w:rPr>
          <w:szCs w:val="28"/>
          <w:lang w:eastAsia="ru-RU"/>
        </w:rPr>
        <w:t xml:space="preserve"> работника сле</w:t>
      </w:r>
      <w:r w:rsidRPr="00100B74">
        <w:rPr>
          <w:szCs w:val="28"/>
          <w:lang w:eastAsia="ru-RU"/>
        </w:rPr>
        <w:softHyphen/>
        <w:t>дует рассматривать</w:t>
      </w:r>
      <w:r w:rsidRPr="00100B74">
        <w:rPr>
          <w:bCs/>
          <w:szCs w:val="28"/>
          <w:lang w:eastAsia="ru-RU"/>
        </w:rPr>
        <w:t xml:space="preserve"> не</w:t>
      </w:r>
      <w:r w:rsidRPr="00100B74">
        <w:rPr>
          <w:szCs w:val="28"/>
          <w:lang w:eastAsia="ru-RU"/>
        </w:rPr>
        <w:t xml:space="preserve"> только</w:t>
      </w:r>
      <w:r w:rsidRPr="00100B74">
        <w:rPr>
          <w:bCs/>
          <w:szCs w:val="28"/>
          <w:lang w:eastAsia="ru-RU"/>
        </w:rPr>
        <w:t xml:space="preserve"> связанные</w:t>
      </w:r>
      <w:r w:rsidRPr="00100B74">
        <w:rPr>
          <w:szCs w:val="28"/>
          <w:lang w:eastAsia="ru-RU"/>
        </w:rPr>
        <w:t xml:space="preserve"> с ним затраты,</w:t>
      </w:r>
      <w:r w:rsidRPr="00100B74">
        <w:rPr>
          <w:bCs/>
          <w:szCs w:val="28"/>
          <w:lang w:eastAsia="ru-RU"/>
        </w:rPr>
        <w:t xml:space="preserve"> но</w:t>
      </w:r>
      <w:r w:rsidRPr="00100B74">
        <w:rPr>
          <w:szCs w:val="28"/>
          <w:lang w:eastAsia="ru-RU"/>
        </w:rPr>
        <w:t xml:space="preserve"> и те </w:t>
      </w:r>
      <w:r w:rsidRPr="00100B74">
        <w:rPr>
          <w:bCs/>
          <w:szCs w:val="28"/>
          <w:lang w:eastAsia="ru-RU"/>
        </w:rPr>
        <w:t>доходы,</w:t>
      </w:r>
      <w:r w:rsidRPr="00100B74">
        <w:rPr>
          <w:szCs w:val="28"/>
          <w:lang w:eastAsia="ru-RU"/>
        </w:rPr>
        <w:t xml:space="preserve"> которые</w:t>
      </w:r>
      <w:r w:rsidRPr="00100B74">
        <w:rPr>
          <w:bCs/>
          <w:szCs w:val="28"/>
          <w:lang w:eastAsia="ru-RU"/>
        </w:rPr>
        <w:t xml:space="preserve"> может</w:t>
      </w:r>
      <w:r w:rsidRPr="00100B74">
        <w:rPr>
          <w:szCs w:val="28"/>
          <w:lang w:eastAsia="ru-RU"/>
        </w:rPr>
        <w:t xml:space="preserve"> принести</w:t>
      </w:r>
      <w:r w:rsidRPr="00100B74">
        <w:rPr>
          <w:bCs/>
          <w:szCs w:val="28"/>
          <w:lang w:eastAsia="ru-RU"/>
        </w:rPr>
        <w:t xml:space="preserve"> организации</w:t>
      </w:r>
      <w:r w:rsidRPr="00100B74">
        <w:rPr>
          <w:szCs w:val="28"/>
          <w:lang w:eastAsia="ru-RU"/>
        </w:rPr>
        <w:t xml:space="preserve"> его работа.</w:t>
      </w:r>
    </w:p>
    <w:p w:rsidR="006A45AF" w:rsidRPr="00100B74" w:rsidRDefault="00100B74" w:rsidP="00100B74">
      <w:pPr>
        <w:spacing w:line="360" w:lineRule="auto"/>
        <w:ind w:left="709" w:firstLine="0"/>
        <w:rPr>
          <w:b/>
          <w:szCs w:val="28"/>
          <w:lang w:eastAsia="ru-RU"/>
        </w:rPr>
      </w:pPr>
      <w:r>
        <w:rPr>
          <w:b/>
          <w:bCs/>
          <w:szCs w:val="28"/>
          <w:lang w:eastAsia="ru-RU"/>
        </w:rPr>
        <w:br w:type="page"/>
      </w:r>
      <w:bookmarkStart w:id="1" w:name="_Toc472011797"/>
      <w:r w:rsidR="00B15334" w:rsidRPr="00100B74">
        <w:rPr>
          <w:b/>
          <w:szCs w:val="28"/>
          <w:lang w:eastAsia="ru-RU"/>
        </w:rPr>
        <w:t>Понятие и измерение</w:t>
      </w:r>
      <w:r w:rsidR="006A45AF" w:rsidRPr="00100B74">
        <w:rPr>
          <w:b/>
          <w:szCs w:val="28"/>
          <w:lang w:eastAsia="ru-RU"/>
        </w:rPr>
        <w:t xml:space="preserve"> измерения индивидуальной стоимости работника</w:t>
      </w:r>
      <w:bookmarkEnd w:id="1"/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>Хотя использование первоначальных и восстановительных издержек человеческих ресурсов позволяет в какой-то мере оценить их стоимость для организации, такая оценка довольно условна и приближенна. Так, два работника, на приобретение и подготовку которых были затрачены одинаковые средства, могут впоследствии обладать совершенно разной производительностью, а значит, и разной ценностью для организации.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 xml:space="preserve">Экономическая теория стоимости основывается на предпосылке, что нечто может обладать какой-либо стоимостью, если оно обладает способностью приносить какую-либо выгоду доход. Если нечто не обладает такой способностью, то оно не имеет и стоимости. Концепция стоимости человеческих ресурсов основана на той же предпосылке. </w:t>
      </w:r>
      <w:r w:rsidRPr="00100B74">
        <w:rPr>
          <w:i/>
          <w:iCs/>
          <w:color w:val="000000"/>
          <w:szCs w:val="28"/>
          <w:lang w:eastAsia="ru-RU"/>
        </w:rPr>
        <w:t>Человеческие ресурсы обладают стоимостью, если они способны приносить в будущем доход,</w:t>
      </w:r>
      <w:r w:rsidR="003E3DDC" w:rsidRPr="00100B74">
        <w:rPr>
          <w:i/>
          <w:iCs/>
          <w:color w:val="000000"/>
          <w:szCs w:val="28"/>
          <w:lang w:eastAsia="ru-RU"/>
        </w:rPr>
        <w:t xml:space="preserve"> предоставляя свою рабочую силу</w:t>
      </w:r>
      <w:r w:rsidR="008E4478">
        <w:rPr>
          <w:i/>
          <w:iCs/>
          <w:color w:val="000000"/>
          <w:szCs w:val="28"/>
          <w:lang w:eastAsia="ru-RU"/>
        </w:rPr>
        <w:t xml:space="preserve"> </w:t>
      </w:r>
      <w:r w:rsidRPr="00100B74">
        <w:rPr>
          <w:color w:val="000000"/>
          <w:szCs w:val="28"/>
          <w:lang w:eastAsia="ru-RU"/>
        </w:rPr>
        <w:t>, можно сказать: стоимость персонала, как и любых других ресурсов, есть сегодняшняя стоимость ожидаемых от них будущих услуг и доходов. Стоимость человека для организации также зависит от срока, в течение которого он сможет предоставлять организации свои услуги и приносить доход, т.е. срока работы в данной организации.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b/>
          <w:i/>
          <w:szCs w:val="28"/>
          <w:lang w:eastAsia="ru-RU"/>
        </w:rPr>
      </w:pPr>
      <w:r w:rsidRPr="00100B74">
        <w:rPr>
          <w:b/>
          <w:bCs/>
          <w:i/>
          <w:color w:val="000000"/>
          <w:szCs w:val="28"/>
          <w:lang w:eastAsia="ru-RU"/>
        </w:rPr>
        <w:t>Модель, основанная на понятиях условной и реализуемой стоимостей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 xml:space="preserve">Ученые из Мичиганского университета предлож модель индивидуальной стоимости работника, основанную на понятиях </w:t>
      </w:r>
      <w:r w:rsidRPr="00100B74">
        <w:rPr>
          <w:i/>
          <w:iCs/>
          <w:color w:val="000000"/>
          <w:szCs w:val="28"/>
          <w:lang w:eastAsia="ru-RU"/>
        </w:rPr>
        <w:t>условной и реализуемой стоимостей</w:t>
      </w:r>
      <w:bookmarkStart w:id="2" w:name="_ftnref5"/>
      <w:r w:rsidRPr="00100B74">
        <w:rPr>
          <w:color w:val="000000"/>
          <w:szCs w:val="28"/>
          <w:u w:val="single"/>
          <w:vertAlign w:val="superscript"/>
          <w:lang w:eastAsia="ru-RU"/>
        </w:rPr>
        <w:t>[5]</w:t>
      </w:r>
      <w:bookmarkEnd w:id="2"/>
      <w:r w:rsidRPr="00100B74">
        <w:rPr>
          <w:i/>
          <w:iCs/>
          <w:color w:val="000000"/>
          <w:szCs w:val="28"/>
          <w:lang w:eastAsia="ru-RU"/>
        </w:rPr>
        <w:t>.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 xml:space="preserve">Согласно их модели индивидуальная ценность работника определяется объемом услуг, который ожидается, что работник предоставит реализует, работая в данной организации. Это определяет </w:t>
      </w:r>
      <w:r w:rsidRPr="00100B74">
        <w:rPr>
          <w:i/>
          <w:iCs/>
          <w:color w:val="000000"/>
          <w:szCs w:val="28"/>
          <w:lang w:eastAsia="ru-RU"/>
        </w:rPr>
        <w:t xml:space="preserve">ожидаемую условную стоимость работника (УС). </w:t>
      </w:r>
      <w:r w:rsidRPr="00100B74">
        <w:rPr>
          <w:color w:val="000000"/>
          <w:szCs w:val="28"/>
          <w:lang w:eastAsia="ru-RU"/>
        </w:rPr>
        <w:t xml:space="preserve">В то же время индивидуальная ценность зависит от ожидаемой вероятности того, что работник останется работать в данной организации и именно здесь реализует свой потенциал. Таким образом, </w:t>
      </w:r>
      <w:r w:rsidRPr="00100B74">
        <w:rPr>
          <w:i/>
          <w:iCs/>
          <w:color w:val="000000"/>
          <w:szCs w:val="28"/>
          <w:lang w:eastAsia="ru-RU"/>
        </w:rPr>
        <w:t xml:space="preserve">УС </w:t>
      </w:r>
      <w:r w:rsidRPr="00100B74">
        <w:rPr>
          <w:color w:val="000000"/>
          <w:szCs w:val="28"/>
          <w:lang w:eastAsia="ru-RU"/>
        </w:rPr>
        <w:t xml:space="preserve">включает весь потенциальный доход, который работник может принести организации, если он всю оставшуюся жизнь будет работать в ней. Ценность работника с учетом вероятности того, что он останется работать в организации в течение какого-то времени, определяет </w:t>
      </w:r>
      <w:r w:rsidRPr="00100B74">
        <w:rPr>
          <w:i/>
          <w:iCs/>
          <w:color w:val="000000"/>
          <w:szCs w:val="28"/>
          <w:lang w:eastAsia="ru-RU"/>
        </w:rPr>
        <w:t>ожидаемую реализуемую стоимость (</w:t>
      </w:r>
      <w:r w:rsidRPr="00100B74">
        <w:rPr>
          <w:i/>
          <w:iCs/>
          <w:color w:val="000000"/>
          <w:szCs w:val="28"/>
          <w:lang w:val="en-US" w:eastAsia="ru-RU"/>
        </w:rPr>
        <w:t>PC</w:t>
      </w:r>
      <w:r w:rsidRPr="00100B74">
        <w:rPr>
          <w:i/>
          <w:iCs/>
          <w:color w:val="000000"/>
          <w:szCs w:val="28"/>
          <w:lang w:eastAsia="ru-RU"/>
        </w:rPr>
        <w:t xml:space="preserve">). </w:t>
      </w:r>
      <w:r w:rsidRPr="00100B74">
        <w:rPr>
          <w:color w:val="000000"/>
          <w:szCs w:val="28"/>
          <w:lang w:eastAsia="ru-RU"/>
        </w:rPr>
        <w:t xml:space="preserve">Ожидаемая реализуемая стоимость состоит из двух элементов: </w:t>
      </w:r>
      <w:r w:rsidRPr="00100B74">
        <w:rPr>
          <w:i/>
          <w:iCs/>
          <w:color w:val="000000"/>
          <w:szCs w:val="28"/>
          <w:lang w:eastAsia="ru-RU"/>
        </w:rPr>
        <w:t xml:space="preserve">1) </w:t>
      </w:r>
      <w:r w:rsidRPr="00100B74">
        <w:rPr>
          <w:color w:val="000000"/>
          <w:szCs w:val="28"/>
          <w:lang w:eastAsia="ru-RU"/>
        </w:rPr>
        <w:t xml:space="preserve">ожидаемой условной стоимости и </w:t>
      </w:r>
      <w:r w:rsidRPr="00100B74">
        <w:rPr>
          <w:i/>
          <w:iCs/>
          <w:color w:val="000000"/>
          <w:szCs w:val="28"/>
          <w:lang w:eastAsia="ru-RU"/>
        </w:rPr>
        <w:t xml:space="preserve">2) </w:t>
      </w:r>
      <w:r w:rsidRPr="00100B74">
        <w:rPr>
          <w:color w:val="000000"/>
          <w:szCs w:val="28"/>
          <w:lang w:eastAsia="ru-RU"/>
        </w:rPr>
        <w:t>вероятности продолжения членства в организации, которая выражает ожидание руководства по поводу того, какая часть этих доходов будет реализована в организации до предполагаемого времени ухода работника.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>Математически это можно выразить следующими уравнениями: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i/>
          <w:iCs/>
          <w:color w:val="000000"/>
          <w:szCs w:val="28"/>
          <w:lang w:eastAsia="ru-RU"/>
        </w:rPr>
        <w:t> РС =</w:t>
      </w:r>
      <w:r w:rsidR="008E4478">
        <w:rPr>
          <w:i/>
          <w:iCs/>
          <w:color w:val="000000"/>
          <w:szCs w:val="28"/>
          <w:lang w:eastAsia="ru-RU"/>
        </w:rPr>
        <w:t xml:space="preserve"> </w:t>
      </w:r>
      <w:r w:rsidRPr="00100B74">
        <w:rPr>
          <w:i/>
          <w:iCs/>
          <w:color w:val="000000"/>
          <w:szCs w:val="28"/>
          <w:lang w:eastAsia="ru-RU"/>
        </w:rPr>
        <w:t>УС х Р(О),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i/>
          <w:iCs/>
          <w:szCs w:val="28"/>
          <w:lang w:eastAsia="ru-RU"/>
        </w:rPr>
        <w:t xml:space="preserve">Р(Т) = 1 </w:t>
      </w:r>
      <w:r w:rsidRPr="00100B74">
        <w:rPr>
          <w:color w:val="000000"/>
          <w:szCs w:val="28"/>
          <w:lang w:eastAsia="ru-RU"/>
        </w:rPr>
        <w:t>—</w:t>
      </w:r>
      <w:r w:rsidRPr="00100B74">
        <w:rPr>
          <w:i/>
          <w:iCs/>
          <w:szCs w:val="28"/>
          <w:lang w:eastAsia="ru-RU"/>
        </w:rPr>
        <w:t xml:space="preserve"> Р(О),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i/>
          <w:iCs/>
          <w:color w:val="000000"/>
          <w:szCs w:val="28"/>
          <w:lang w:eastAsia="ru-RU"/>
        </w:rPr>
        <w:t>АИТ = УС</w:t>
      </w:r>
      <w:r w:rsidRPr="00100B74">
        <w:rPr>
          <w:color w:val="000000"/>
          <w:szCs w:val="28"/>
          <w:lang w:eastAsia="ru-RU"/>
        </w:rPr>
        <w:t xml:space="preserve"> —</w:t>
      </w:r>
      <w:r w:rsidR="008E4478">
        <w:rPr>
          <w:i/>
          <w:iCs/>
          <w:color w:val="000000"/>
          <w:szCs w:val="28"/>
          <w:lang w:eastAsia="ru-RU"/>
        </w:rPr>
        <w:t xml:space="preserve"> </w:t>
      </w:r>
      <w:r w:rsidRPr="00100B74">
        <w:rPr>
          <w:i/>
          <w:iCs/>
          <w:color w:val="000000"/>
          <w:szCs w:val="28"/>
          <w:lang w:eastAsia="ru-RU"/>
        </w:rPr>
        <w:t>РС = РС х Р(Т),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 xml:space="preserve">где </w:t>
      </w:r>
      <w:r w:rsidRPr="00100B74">
        <w:rPr>
          <w:i/>
          <w:iCs/>
          <w:color w:val="000000"/>
          <w:szCs w:val="28"/>
          <w:lang w:eastAsia="ru-RU"/>
        </w:rPr>
        <w:t xml:space="preserve">УС </w:t>
      </w:r>
      <w:r w:rsidRPr="00100B74">
        <w:rPr>
          <w:color w:val="000000"/>
          <w:szCs w:val="28"/>
          <w:lang w:eastAsia="ru-RU"/>
        </w:rPr>
        <w:t xml:space="preserve">и </w:t>
      </w:r>
      <w:r w:rsidRPr="00100B74">
        <w:rPr>
          <w:i/>
          <w:iCs/>
          <w:color w:val="000000"/>
          <w:szCs w:val="28"/>
          <w:lang w:val="en-US" w:eastAsia="ru-RU"/>
        </w:rPr>
        <w:t>PC</w:t>
      </w:r>
      <w:r w:rsidRPr="00100B74">
        <w:rPr>
          <w:i/>
          <w:iCs/>
          <w:color w:val="000000"/>
          <w:szCs w:val="28"/>
          <w:lang w:eastAsia="ru-RU"/>
        </w:rPr>
        <w:t xml:space="preserve"> — </w:t>
      </w:r>
      <w:r w:rsidRPr="00100B74">
        <w:rPr>
          <w:color w:val="000000"/>
          <w:szCs w:val="28"/>
          <w:lang w:eastAsia="ru-RU"/>
        </w:rPr>
        <w:t>ожидаемые условная и реализуемая стоимости;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i/>
          <w:iCs/>
          <w:color w:val="000000"/>
          <w:szCs w:val="28"/>
          <w:lang w:eastAsia="ru-RU"/>
        </w:rPr>
        <w:t xml:space="preserve">Р(О) — </w:t>
      </w:r>
      <w:r w:rsidRPr="00100B74">
        <w:rPr>
          <w:color w:val="000000"/>
          <w:szCs w:val="28"/>
          <w:lang w:eastAsia="ru-RU"/>
        </w:rPr>
        <w:t xml:space="preserve">вероятность того, что работник останется работать в организации через некоторый промежуток времени; </w:t>
      </w:r>
      <w:r w:rsidRPr="00100B74">
        <w:rPr>
          <w:i/>
          <w:iCs/>
          <w:color w:val="000000"/>
          <w:szCs w:val="28"/>
          <w:lang w:eastAsia="ru-RU"/>
        </w:rPr>
        <w:t xml:space="preserve">Р(Т) — </w:t>
      </w:r>
      <w:r w:rsidRPr="00100B74">
        <w:rPr>
          <w:color w:val="000000"/>
          <w:szCs w:val="28"/>
          <w:lang w:eastAsia="ru-RU"/>
        </w:rPr>
        <w:t>вероятность ухода работника из организации показатель текучести;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i/>
          <w:iCs/>
          <w:color w:val="000000"/>
          <w:szCs w:val="28"/>
          <w:lang w:eastAsia="ru-RU"/>
        </w:rPr>
        <w:t xml:space="preserve">АИТ — </w:t>
      </w:r>
      <w:r w:rsidRPr="00100B74">
        <w:rPr>
          <w:color w:val="000000"/>
          <w:szCs w:val="28"/>
          <w:lang w:eastAsia="ru-RU"/>
        </w:rPr>
        <w:t>альтернативные издержки текучести.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>В данной модели стоимость человеческих ресурсов является вероятностной величиной. Для организации это может означать, что не всегда работник с наибольшим потенциалом будет наиболее полезен компании. И менеджер по персоналу, стремящийся оптимизировать стоимость своих человеческих ресурсов, должен предпочесть кандидата с наибольшей реализуемой стоимостью, а не просто наиболее способного.</w:t>
      </w:r>
    </w:p>
    <w:p w:rsidR="006A45AF" w:rsidRDefault="006A45AF" w:rsidP="00100B74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  <w:lang w:val="en-US" w:eastAsia="ru-RU"/>
        </w:rPr>
      </w:pPr>
      <w:r w:rsidRPr="00100B74">
        <w:rPr>
          <w:color w:val="000000"/>
          <w:szCs w:val="28"/>
          <w:lang w:eastAsia="ru-RU"/>
        </w:rPr>
        <w:t>Модель также описывает зависимость стоимости человеческих ресурсов от степени их удовлетворенности. Поэтому удовлетворенность должна измеряться и доводиться до руководства организации.</w:t>
      </w:r>
    </w:p>
    <w:p w:rsidR="006A45AF" w:rsidRPr="00100B74" w:rsidRDefault="008E4478" w:rsidP="008E4478">
      <w:pPr>
        <w:shd w:val="clear" w:color="auto" w:fill="FFFFFF"/>
        <w:spacing w:line="360" w:lineRule="auto"/>
        <w:ind w:firstLine="709"/>
        <w:jc w:val="both"/>
        <w:rPr>
          <w:b/>
          <w:bCs/>
          <w:i/>
          <w:color w:val="000000"/>
          <w:szCs w:val="28"/>
          <w:lang w:eastAsia="ru-RU"/>
        </w:rPr>
      </w:pPr>
      <w:r>
        <w:rPr>
          <w:color w:val="000000"/>
          <w:szCs w:val="28"/>
          <w:lang w:val="en-US" w:eastAsia="ru-RU"/>
        </w:rPr>
        <w:br w:type="page"/>
      </w:r>
      <w:r w:rsidR="006A45AF" w:rsidRPr="00100B74">
        <w:rPr>
          <w:b/>
          <w:bCs/>
          <w:i/>
          <w:color w:val="000000"/>
          <w:szCs w:val="28"/>
          <w:lang w:eastAsia="ru-RU"/>
        </w:rPr>
        <w:t>Стохастическая позиционная модель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 xml:space="preserve">Для измерения в </w:t>
      </w:r>
      <w:r w:rsidRPr="00100B74">
        <w:rPr>
          <w:i/>
          <w:iCs/>
          <w:color w:val="000000"/>
          <w:szCs w:val="28"/>
          <w:lang w:eastAsia="ru-RU"/>
        </w:rPr>
        <w:t xml:space="preserve">денежной форме </w:t>
      </w:r>
      <w:r w:rsidRPr="00100B74">
        <w:rPr>
          <w:color w:val="000000"/>
          <w:szCs w:val="28"/>
          <w:lang w:eastAsia="ru-RU"/>
        </w:rPr>
        <w:t xml:space="preserve">индивидуальных условной и реализуемой стоимостей была разработана </w:t>
      </w:r>
      <w:r w:rsidRPr="00100B74">
        <w:rPr>
          <w:i/>
          <w:iCs/>
          <w:color w:val="000000"/>
          <w:szCs w:val="28"/>
          <w:lang w:eastAsia="ru-RU"/>
        </w:rPr>
        <w:t>стохастическая (вероятностная) позиционная модель</w:t>
      </w:r>
      <w:bookmarkStart w:id="3" w:name="_ftnref6"/>
      <w:r w:rsidRPr="00100B74">
        <w:rPr>
          <w:color w:val="000000"/>
          <w:szCs w:val="28"/>
          <w:u w:val="single"/>
          <w:vertAlign w:val="superscript"/>
          <w:lang w:eastAsia="ru-RU"/>
        </w:rPr>
        <w:t>[6]</w:t>
      </w:r>
      <w:bookmarkEnd w:id="3"/>
      <w:r w:rsidRPr="00100B74">
        <w:rPr>
          <w:i/>
          <w:iCs/>
          <w:color w:val="000000"/>
          <w:szCs w:val="28"/>
          <w:lang w:eastAsia="ru-RU"/>
        </w:rPr>
        <w:t xml:space="preserve">. </w:t>
      </w:r>
      <w:r w:rsidRPr="00100B74">
        <w:rPr>
          <w:color w:val="000000"/>
          <w:szCs w:val="28"/>
          <w:lang w:eastAsia="ru-RU"/>
        </w:rPr>
        <w:t>Реализация ее алгоритма включает следующие шаги: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 xml:space="preserve">1) определение взаимоисключающего набора должностей позиций, которые могут быть заняты работником в организации; 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 xml:space="preserve">2) определение стоимости каждой позиции для организации; 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>3) определение ожидаемого срока работы человека в организации;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>4) определение вероятности того, что работник будет занимать каждую из определенных на первом шаге позиций в определенный момент в будущем;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>5) дисконтирование ожидаемого в будущем денежного дохода для определения сегодняшней стоимости.</w:t>
      </w:r>
    </w:p>
    <w:p w:rsidR="006A45AF" w:rsidRDefault="006A45AF" w:rsidP="00100B74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  <w:lang w:val="en-US" w:eastAsia="ru-RU"/>
        </w:rPr>
      </w:pPr>
      <w:r w:rsidRPr="00100B74">
        <w:rPr>
          <w:color w:val="000000"/>
          <w:szCs w:val="28"/>
          <w:lang w:eastAsia="ru-RU"/>
        </w:rPr>
        <w:t xml:space="preserve">На первом шаге фактически составляется </w:t>
      </w:r>
      <w:r w:rsidRPr="00100B74">
        <w:rPr>
          <w:i/>
          <w:iCs/>
          <w:color w:val="000000"/>
          <w:szCs w:val="28"/>
          <w:lang w:eastAsia="ru-RU"/>
        </w:rPr>
        <w:t xml:space="preserve">карьерная лестница </w:t>
      </w:r>
      <w:r w:rsidRPr="00100B74">
        <w:rPr>
          <w:color w:val="000000"/>
          <w:szCs w:val="28"/>
          <w:lang w:eastAsia="ru-RU"/>
        </w:rPr>
        <w:t>работника в данной организации: последовательная цепочка позиций служебных состояний с добавлением такого состояния, как уход из организации.</w:t>
      </w:r>
    </w:p>
    <w:p w:rsidR="00100B74" w:rsidRPr="00100B74" w:rsidRDefault="00100B74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val="en-US" w:eastAsia="ru-RU"/>
        </w:rPr>
      </w:pPr>
    </w:p>
    <w:tbl>
      <w:tblPr>
        <w:tblW w:w="0" w:type="auto"/>
        <w:tblInd w:w="19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</w:tblGrid>
      <w:tr w:rsidR="006A45AF" w:rsidRPr="00100B74" w:rsidTr="00100B74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keepNext/>
              <w:shd w:val="clear" w:color="auto" w:fill="FFFFFF"/>
              <w:autoSpaceDE w:val="0"/>
              <w:autoSpaceDN w:val="0"/>
              <w:ind w:firstLine="0"/>
              <w:jc w:val="both"/>
              <w:outlineLvl w:val="5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B74">
              <w:rPr>
                <w:color w:val="000000"/>
                <w:sz w:val="20"/>
                <w:szCs w:val="20"/>
                <w:lang w:eastAsia="ru-RU"/>
              </w:rPr>
              <w:t>Руководитель факультета</w:t>
            </w:r>
          </w:p>
        </w:tc>
      </w:tr>
      <w:tr w:rsidR="006A45AF" w:rsidRPr="00100B74" w:rsidTr="00100B7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Руководитель отдела</w:t>
            </w:r>
          </w:p>
        </w:tc>
      </w:tr>
      <w:tr w:rsidR="006A45AF" w:rsidRPr="00100B74" w:rsidTr="00100B7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Старший операционист</w:t>
            </w:r>
          </w:p>
        </w:tc>
      </w:tr>
      <w:tr w:rsidR="006A45AF" w:rsidRPr="00100B74" w:rsidTr="00100B7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Операционист 1 (опыт более двух лет)</w:t>
            </w:r>
          </w:p>
        </w:tc>
      </w:tr>
      <w:tr w:rsidR="006A45AF" w:rsidRPr="00100B74" w:rsidTr="00100B7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Операционист 2 (опыт менее двух лет)</w:t>
            </w:r>
          </w:p>
        </w:tc>
      </w:tr>
      <w:tr w:rsidR="006A45AF" w:rsidRPr="00100B74" w:rsidTr="00100B7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 xml:space="preserve">Уход </w:t>
            </w:r>
          </w:p>
        </w:tc>
      </w:tr>
    </w:tbl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 xml:space="preserve">На втором шаге определяется будущий доход, который принесет в будущем работник, находясь на данной должности. Причем доход можно отнести как к личности работника, так и к позиции, которую он занимает, как в случае с личностными и позиционными восстановительными издержками. В нашем случае это усредненный для данной позицичный вклад работника, ее занимающего, в общий результат работы организации. Величину этого дохода будем называть </w:t>
      </w:r>
      <w:r w:rsidRPr="00100B74">
        <w:rPr>
          <w:i/>
          <w:iCs/>
          <w:color w:val="000000"/>
          <w:szCs w:val="28"/>
          <w:lang w:eastAsia="ru-RU"/>
        </w:rPr>
        <w:t xml:space="preserve">позиционной стоимостью </w:t>
      </w:r>
      <w:r w:rsidRPr="00100B74">
        <w:rPr>
          <w:color w:val="000000"/>
          <w:szCs w:val="28"/>
          <w:lang w:eastAsia="ru-RU"/>
        </w:rPr>
        <w:t>(ПС).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 xml:space="preserve">В идеале стоимость каждой позиции можно определить как </w:t>
      </w:r>
      <w:r w:rsidRPr="00100B74">
        <w:rPr>
          <w:i/>
          <w:iCs/>
          <w:color w:val="000000"/>
          <w:szCs w:val="28"/>
          <w:lang w:eastAsia="ru-RU"/>
        </w:rPr>
        <w:t xml:space="preserve">дисконтированный будущий доход, </w:t>
      </w:r>
      <w:r w:rsidRPr="00100B74">
        <w:rPr>
          <w:color w:val="000000"/>
          <w:szCs w:val="28"/>
          <w:lang w:eastAsia="ru-RU"/>
        </w:rPr>
        <w:t>который может принести фирме работник на этой позиции за какой-то срок. Это значит, что необходимо подсчитать вклад каждого работника в общий «котел» компании и выразить его в денежной форме, что можно сделать, например, с помощью ценовесового метода и метода будущих доходов.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 xml:space="preserve">1) </w:t>
      </w:r>
      <w:r w:rsidRPr="00100B74">
        <w:rPr>
          <w:i/>
          <w:iCs/>
          <w:color w:val="000000"/>
          <w:szCs w:val="28"/>
          <w:lang w:eastAsia="ru-RU"/>
        </w:rPr>
        <w:t xml:space="preserve">Ценовесовой метод </w:t>
      </w:r>
      <w:r w:rsidRPr="00100B74">
        <w:rPr>
          <w:color w:val="000000"/>
          <w:szCs w:val="28"/>
          <w:lang w:eastAsia="ru-RU"/>
        </w:rPr>
        <w:t xml:space="preserve">подразумевает определение доли общего дохода на единицу работы и ожидаемое количество этой работы в будущем. Например, в консалтинговой фирме может быть подсчитана доля дохода, приходящаяся на один «чистый» час работы с клиентом, его текущий денежный вес. Умножив количество часов, которые каждый консультант провел с клиентом, и их весовую стоимость, можно получить денежный вклад каждого консультанта в конкретный проект. Определенную таким образом стоимость можно назвать </w:t>
      </w:r>
      <w:r w:rsidRPr="00100B74">
        <w:rPr>
          <w:i/>
          <w:iCs/>
          <w:color w:val="000000"/>
          <w:szCs w:val="28"/>
          <w:lang w:eastAsia="ru-RU"/>
        </w:rPr>
        <w:t xml:space="preserve">валовой. </w:t>
      </w:r>
      <w:r w:rsidRPr="00100B74">
        <w:rPr>
          <w:color w:val="000000"/>
          <w:szCs w:val="28"/>
          <w:lang w:eastAsia="ru-RU"/>
        </w:rPr>
        <w:t xml:space="preserve">Если из валовой стоимости вычесть заработок работника за этот же период, мы получим </w:t>
      </w:r>
      <w:r w:rsidRPr="00100B74">
        <w:rPr>
          <w:i/>
          <w:iCs/>
          <w:color w:val="000000"/>
          <w:szCs w:val="28"/>
          <w:lang w:eastAsia="ru-RU"/>
        </w:rPr>
        <w:t xml:space="preserve">чистую позиционную стоимость. 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 xml:space="preserve">2) </w:t>
      </w:r>
      <w:r w:rsidRPr="00100B74">
        <w:rPr>
          <w:i/>
          <w:iCs/>
          <w:color w:val="000000"/>
          <w:szCs w:val="28"/>
          <w:lang w:eastAsia="ru-RU"/>
        </w:rPr>
        <w:t xml:space="preserve">Метод будущих доходов </w:t>
      </w:r>
      <w:r w:rsidRPr="00100B74">
        <w:rPr>
          <w:color w:val="000000"/>
          <w:szCs w:val="28"/>
          <w:lang w:eastAsia="ru-RU"/>
        </w:rPr>
        <w:t>включает прогноз будущих доходов компании, распределение их между человеческими и прочими ресурсами, а затем и между отдельными работниками.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>Относительная сложность определения личного вклада работников зависит от типа деятельности организации, существующей системы учета и характера самой работы. В некоторых случаях для измерения вклада могут использоваться различные специальные трансфертные цены — условные цены обмена товаров и услуг внутри организации.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>На третьем шаге оценивают общий срок службы человека в организации. На него влияет множество факторов: индивидуальные ожидания, эмоциональное и физическое состояние работника, политика организации в области приема персонала и вознаграждения, мобильность на рынке труда и т. д. Все эти факторы трудно определить и измерить, поэтому оценить срок службы человека мы можем лишь с какой-то вероятностью. И, говоря об ожидаемом сроке службы, будем иметь в виду математическое ожидание этой величины.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 xml:space="preserve">Существуют два основных способа его нахождения: </w:t>
      </w:r>
      <w:r w:rsidRPr="00100B74">
        <w:rPr>
          <w:i/>
          <w:iCs/>
          <w:color w:val="000000"/>
          <w:szCs w:val="28"/>
          <w:lang w:eastAsia="ru-RU"/>
        </w:rPr>
        <w:t xml:space="preserve">1) </w:t>
      </w:r>
      <w:r w:rsidRPr="00100B74">
        <w:rPr>
          <w:color w:val="000000"/>
          <w:szCs w:val="28"/>
          <w:lang w:eastAsia="ru-RU"/>
        </w:rPr>
        <w:t>метод экспертной оценки (когда ряд экспертов — руководитель, коллеги и другие лица — дают свою оценку наиболее вероятного срока службы) и 2) исторический, аналитический, метод (анализ накопленной внутри организации статистики).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 xml:space="preserve">На четвертом шаге на языке вероятностных оценок описывают </w:t>
      </w:r>
      <w:r w:rsidRPr="00100B74">
        <w:rPr>
          <w:i/>
          <w:iCs/>
          <w:color w:val="000000"/>
          <w:szCs w:val="28"/>
          <w:lang w:eastAsia="ru-RU"/>
        </w:rPr>
        <w:t xml:space="preserve">ожидаемый карьерный путь </w:t>
      </w:r>
      <w:r w:rsidRPr="00100B74">
        <w:rPr>
          <w:color w:val="000000"/>
          <w:szCs w:val="28"/>
          <w:lang w:eastAsia="ru-RU"/>
        </w:rPr>
        <w:t>работника вплоть до увольнения: с какой вероятностью каждый последующий год вплоть до года ожидаемого ухода из организации работник будет занимать каждую из возможных позиций. В последний год работы вероятность ухода должна быть равна 100%.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>Эти вероятности могут быть измерены двумя описанными на третьем шаге способами.</w:t>
      </w:r>
      <w:r w:rsidRPr="00100B74">
        <w:rPr>
          <w:i/>
          <w:iCs/>
          <w:color w:val="000000"/>
          <w:szCs w:val="28"/>
          <w:lang w:eastAsia="ru-RU"/>
        </w:rPr>
        <w:t xml:space="preserve"> 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i/>
          <w:iCs/>
          <w:color w:val="000000"/>
          <w:szCs w:val="28"/>
          <w:lang w:eastAsia="ru-RU"/>
        </w:rPr>
        <w:t xml:space="preserve">Аналитический метод </w:t>
      </w:r>
      <w:r w:rsidRPr="00100B74">
        <w:rPr>
          <w:color w:val="000000"/>
          <w:szCs w:val="28"/>
          <w:lang w:eastAsia="ru-RU"/>
        </w:rPr>
        <w:t xml:space="preserve">включает </w:t>
      </w:r>
      <w:r w:rsidRPr="00100B74">
        <w:rPr>
          <w:i/>
          <w:iCs/>
          <w:color w:val="000000"/>
          <w:szCs w:val="28"/>
          <w:lang w:eastAsia="ru-RU"/>
        </w:rPr>
        <w:t xml:space="preserve">три </w:t>
      </w:r>
      <w:r w:rsidRPr="00100B74">
        <w:rPr>
          <w:color w:val="000000"/>
          <w:szCs w:val="28"/>
          <w:lang w:eastAsia="ru-RU"/>
        </w:rPr>
        <w:t xml:space="preserve">последовательных шага: </w:t>
      </w:r>
      <w:r w:rsidRPr="00100B74">
        <w:rPr>
          <w:i/>
          <w:iCs/>
          <w:color w:val="000000"/>
          <w:szCs w:val="28"/>
          <w:lang w:val="en-US" w:eastAsia="ru-RU"/>
        </w:rPr>
        <w:t>I</w:t>
      </w:r>
      <w:r w:rsidRPr="00100B74">
        <w:rPr>
          <w:i/>
          <w:iCs/>
          <w:color w:val="000000"/>
          <w:szCs w:val="28"/>
          <w:lang w:eastAsia="ru-RU"/>
        </w:rPr>
        <w:t xml:space="preserve">) </w:t>
      </w:r>
      <w:r w:rsidRPr="00100B74">
        <w:rPr>
          <w:color w:val="000000"/>
          <w:szCs w:val="28"/>
          <w:lang w:eastAsia="ru-RU"/>
        </w:rPr>
        <w:t xml:space="preserve">сбор данных о найме, перемещениях и увольнениях; </w:t>
      </w:r>
      <w:r w:rsidRPr="00100B74">
        <w:rPr>
          <w:i/>
          <w:iCs/>
          <w:color w:val="000000"/>
          <w:szCs w:val="28"/>
          <w:lang w:eastAsia="ru-RU"/>
        </w:rPr>
        <w:t xml:space="preserve">2) </w:t>
      </w:r>
      <w:r w:rsidRPr="00100B74">
        <w:rPr>
          <w:color w:val="000000"/>
          <w:szCs w:val="28"/>
          <w:lang w:eastAsia="ru-RU"/>
        </w:rPr>
        <w:t xml:space="preserve">группировку данных в соответствии со служебными состояниями; </w:t>
      </w:r>
      <w:r w:rsidRPr="00100B74">
        <w:rPr>
          <w:i/>
          <w:iCs/>
          <w:color w:val="000000"/>
          <w:szCs w:val="28"/>
          <w:lang w:eastAsia="ru-RU"/>
        </w:rPr>
        <w:t xml:space="preserve">3) </w:t>
      </w:r>
      <w:r w:rsidRPr="00100B74">
        <w:rPr>
          <w:color w:val="000000"/>
          <w:szCs w:val="28"/>
          <w:lang w:eastAsia="ru-RU"/>
        </w:rPr>
        <w:t>составление матриц вероятностей переходов.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>На первом шаге составляются списки должностей, которые занимали работники за время работы в организации: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1506"/>
        <w:gridCol w:w="1631"/>
        <w:gridCol w:w="1506"/>
        <w:gridCol w:w="1506"/>
      </w:tblGrid>
      <w:tr w:rsidR="006A45AF" w:rsidRPr="00100B74" w:rsidTr="00100B74">
        <w:trPr>
          <w:trHeight w:val="191"/>
          <w:jc w:val="center"/>
        </w:trPr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b/>
                <w:bCs/>
                <w:sz w:val="20"/>
                <w:szCs w:val="20"/>
                <w:lang w:eastAsia="ru-RU"/>
              </w:rPr>
              <w:t>Фам</w:t>
            </w:r>
            <w:r w:rsidR="00B702B0" w:rsidRPr="00100B74">
              <w:rPr>
                <w:b/>
                <w:bCs/>
                <w:sz w:val="20"/>
                <w:szCs w:val="20"/>
                <w:lang w:eastAsia="ru-RU"/>
              </w:rPr>
              <w:t>или</w:t>
            </w:r>
            <w:r w:rsidRPr="00100B74">
              <w:rPr>
                <w:b/>
                <w:bCs/>
                <w:sz w:val="20"/>
                <w:szCs w:val="20"/>
                <w:lang w:eastAsia="ru-RU"/>
              </w:rPr>
              <w:t xml:space="preserve">я 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b/>
                <w:bCs/>
                <w:sz w:val="20"/>
                <w:szCs w:val="20"/>
                <w:lang w:eastAsia="ru-RU"/>
              </w:rPr>
              <w:t>1997 г.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b/>
                <w:bCs/>
                <w:sz w:val="20"/>
                <w:szCs w:val="20"/>
                <w:lang w:eastAsia="ru-RU"/>
              </w:rPr>
              <w:t>1998 г.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b/>
                <w:bCs/>
                <w:sz w:val="20"/>
                <w:szCs w:val="20"/>
                <w:lang w:eastAsia="ru-RU"/>
              </w:rPr>
              <w:t>1999 г.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b/>
                <w:bCs/>
                <w:sz w:val="20"/>
                <w:szCs w:val="20"/>
                <w:lang w:eastAsia="ru-RU"/>
              </w:rPr>
              <w:t>2000 г.</w:t>
            </w:r>
          </w:p>
        </w:tc>
      </w:tr>
      <w:tr w:rsidR="006A45AF" w:rsidRPr="00100B74" w:rsidTr="00100B74">
        <w:trPr>
          <w:trHeight w:val="395"/>
          <w:jc w:val="center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 xml:space="preserve">Мишин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 xml:space="preserve">Операционист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 xml:space="preserve">Операционист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Старший операционист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Старший операционист</w:t>
            </w:r>
          </w:p>
        </w:tc>
      </w:tr>
      <w:tr w:rsidR="006A45AF" w:rsidRPr="00100B74" w:rsidTr="00100B74">
        <w:trPr>
          <w:trHeight w:val="395"/>
          <w:jc w:val="center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 xml:space="preserve">Васин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 xml:space="preserve">Операционист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 xml:space="preserve">Старший операционист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 xml:space="preserve">Уход </w:t>
            </w:r>
          </w:p>
        </w:tc>
      </w:tr>
      <w:tr w:rsidR="006A45AF" w:rsidRPr="00100B74" w:rsidTr="00100B74">
        <w:trPr>
          <w:trHeight w:val="408"/>
          <w:jc w:val="center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 xml:space="preserve">Генин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 xml:space="preserve">Старший операционист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Старший операционист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 xml:space="preserve">Уход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 xml:space="preserve">Уход </w:t>
            </w:r>
          </w:p>
        </w:tc>
      </w:tr>
    </w:tbl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 xml:space="preserve">Затем составляется </w:t>
      </w:r>
      <w:r w:rsidRPr="00100B74">
        <w:rPr>
          <w:i/>
          <w:iCs/>
          <w:color w:val="000000"/>
          <w:szCs w:val="28"/>
          <w:lang w:eastAsia="ru-RU"/>
        </w:rPr>
        <w:t xml:space="preserve">матрица переходов, </w:t>
      </w:r>
      <w:r w:rsidRPr="00100B74">
        <w:rPr>
          <w:color w:val="000000"/>
          <w:szCs w:val="28"/>
          <w:lang w:eastAsia="ru-RU"/>
        </w:rPr>
        <w:t>в которую заносят количество перемещений работников между позициями (с учетом ухода и «нулевого» перемещения):</w:t>
      </w:r>
    </w:p>
    <w:p w:rsidR="00100B74" w:rsidRDefault="00100B74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  <w:sectPr w:rsidR="00100B74" w:rsidSect="00100B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87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921"/>
        <w:gridCol w:w="1848"/>
        <w:gridCol w:w="1584"/>
        <w:gridCol w:w="792"/>
        <w:gridCol w:w="792"/>
      </w:tblGrid>
      <w:tr w:rsidR="006A45AF" w:rsidRPr="00100B74" w:rsidTr="00100B74">
        <w:trPr>
          <w:cantSplit/>
          <w:trHeight w:val="189"/>
          <w:jc w:val="center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 </w:t>
            </w:r>
          </w:p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 xml:space="preserve">Год </w:t>
            </w:r>
            <w:r w:rsidRPr="00100B74">
              <w:rPr>
                <w:i/>
                <w:i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69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b/>
                <w:bCs/>
                <w:sz w:val="20"/>
                <w:szCs w:val="20"/>
                <w:lang w:eastAsia="ru-RU"/>
              </w:rPr>
              <w:t xml:space="preserve">Год </w:t>
            </w:r>
            <w:r w:rsidRPr="00100B74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Т</w:t>
            </w:r>
            <w:r w:rsidRPr="00100B74">
              <w:rPr>
                <w:b/>
                <w:bCs/>
                <w:sz w:val="20"/>
                <w:szCs w:val="20"/>
                <w:lang w:eastAsia="ru-RU"/>
              </w:rPr>
              <w:t xml:space="preserve"> + 1</w:t>
            </w:r>
          </w:p>
        </w:tc>
      </w:tr>
      <w:tr w:rsidR="006A45AF" w:rsidRPr="00100B74" w:rsidTr="00100B74">
        <w:trPr>
          <w:cantSplit/>
          <w:trHeight w:val="12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b/>
                <w:bCs/>
                <w:sz w:val="20"/>
                <w:szCs w:val="20"/>
                <w:lang w:eastAsia="ru-RU"/>
              </w:rPr>
              <w:t xml:space="preserve">Операционист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b/>
                <w:bCs/>
                <w:sz w:val="20"/>
                <w:szCs w:val="20"/>
                <w:lang w:eastAsia="ru-RU"/>
              </w:rPr>
              <w:t>Старший операционист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b/>
                <w:bCs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b/>
                <w:bCs/>
                <w:sz w:val="20"/>
                <w:szCs w:val="20"/>
                <w:lang w:eastAsia="ru-RU"/>
              </w:rPr>
              <w:t xml:space="preserve">Уход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b/>
                <w:bCs/>
                <w:sz w:val="20"/>
                <w:szCs w:val="20"/>
                <w:lang w:eastAsia="ru-RU"/>
              </w:rPr>
              <w:t xml:space="preserve">Уход </w:t>
            </w:r>
          </w:p>
        </w:tc>
      </w:tr>
      <w:tr w:rsidR="006A45AF" w:rsidRPr="00100B74" w:rsidTr="00100B74">
        <w:trPr>
          <w:trHeight w:val="202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50</w:t>
            </w:r>
          </w:p>
        </w:tc>
      </w:tr>
      <w:tr w:rsidR="006A45AF" w:rsidRPr="00100B74" w:rsidTr="00100B74">
        <w:trPr>
          <w:trHeight w:val="390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Старший операционист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60</w:t>
            </w:r>
          </w:p>
        </w:tc>
      </w:tr>
      <w:tr w:rsidR="006A45AF" w:rsidRPr="00100B74" w:rsidTr="00100B74">
        <w:trPr>
          <w:trHeight w:val="202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Операционист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40</w:t>
            </w:r>
          </w:p>
        </w:tc>
      </w:tr>
      <w:tr w:rsidR="006A45AF" w:rsidRPr="00100B74" w:rsidTr="00100B74">
        <w:trPr>
          <w:trHeight w:val="202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keepNext/>
              <w:shd w:val="clear" w:color="auto" w:fill="FFFFFF"/>
              <w:autoSpaceDE w:val="0"/>
              <w:autoSpaceDN w:val="0"/>
              <w:ind w:firstLine="0"/>
              <w:jc w:val="both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100B74">
              <w:rPr>
                <w:color w:val="000000"/>
                <w:sz w:val="20"/>
                <w:szCs w:val="20"/>
                <w:lang w:eastAsia="ru-RU"/>
              </w:rPr>
              <w:t xml:space="preserve">Уход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40</w:t>
            </w:r>
          </w:p>
        </w:tc>
      </w:tr>
    </w:tbl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>Затем данные переводятся в вероятностный вид: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</w:p>
    <w:tbl>
      <w:tblPr>
        <w:tblW w:w="81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1717"/>
        <w:gridCol w:w="1717"/>
        <w:gridCol w:w="1585"/>
        <w:gridCol w:w="792"/>
        <w:gridCol w:w="793"/>
      </w:tblGrid>
      <w:tr w:rsidR="006A45AF" w:rsidRPr="00100B74" w:rsidTr="00100B74">
        <w:trPr>
          <w:cantSplit/>
          <w:trHeight w:val="176"/>
          <w:jc w:val="center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 </w:t>
            </w:r>
          </w:p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 xml:space="preserve">Год </w:t>
            </w:r>
            <w:r w:rsidRPr="00100B74">
              <w:rPr>
                <w:i/>
                <w:i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66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b/>
                <w:bCs/>
                <w:sz w:val="20"/>
                <w:szCs w:val="20"/>
                <w:lang w:eastAsia="ru-RU"/>
              </w:rPr>
              <w:t xml:space="preserve">Год </w:t>
            </w:r>
            <w:r w:rsidRPr="00100B74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Т</w:t>
            </w:r>
            <w:r w:rsidRPr="00100B74">
              <w:rPr>
                <w:b/>
                <w:bCs/>
                <w:sz w:val="20"/>
                <w:szCs w:val="20"/>
                <w:lang w:eastAsia="ru-RU"/>
              </w:rPr>
              <w:t xml:space="preserve"> + 1</w:t>
            </w:r>
          </w:p>
        </w:tc>
      </w:tr>
      <w:tr w:rsidR="006A45AF" w:rsidRPr="00100B74" w:rsidTr="00100B74">
        <w:trPr>
          <w:cantSplit/>
          <w:trHeight w:val="10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b/>
                <w:bCs/>
                <w:sz w:val="20"/>
                <w:szCs w:val="20"/>
                <w:lang w:eastAsia="ru-RU"/>
              </w:rPr>
              <w:t xml:space="preserve">Операционист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b/>
                <w:bCs/>
                <w:sz w:val="20"/>
                <w:szCs w:val="20"/>
                <w:lang w:eastAsia="ru-RU"/>
              </w:rPr>
              <w:t>Старший операционист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b/>
                <w:bCs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b/>
                <w:bCs/>
                <w:sz w:val="20"/>
                <w:szCs w:val="20"/>
                <w:lang w:eastAsia="ru-RU"/>
              </w:rPr>
              <w:t xml:space="preserve">Уход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b/>
                <w:bCs/>
                <w:sz w:val="20"/>
                <w:szCs w:val="20"/>
                <w:lang w:eastAsia="ru-RU"/>
              </w:rPr>
              <w:t xml:space="preserve">Уход </w:t>
            </w:r>
          </w:p>
        </w:tc>
      </w:tr>
      <w:tr w:rsidR="006A45AF" w:rsidRPr="00100B74" w:rsidTr="00100B74">
        <w:trPr>
          <w:trHeight w:val="341"/>
          <w:jc w:val="center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100%</w:t>
            </w:r>
          </w:p>
        </w:tc>
      </w:tr>
      <w:tr w:rsidR="006A45AF" w:rsidRPr="00100B74" w:rsidTr="00100B74">
        <w:trPr>
          <w:trHeight w:val="341"/>
          <w:jc w:val="center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Старший операционист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100%</w:t>
            </w:r>
          </w:p>
        </w:tc>
      </w:tr>
      <w:tr w:rsidR="006A45AF" w:rsidRPr="00100B74" w:rsidTr="00100B74">
        <w:trPr>
          <w:trHeight w:val="176"/>
          <w:jc w:val="center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Операционист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100%</w:t>
            </w:r>
          </w:p>
        </w:tc>
      </w:tr>
      <w:tr w:rsidR="006A45AF" w:rsidRPr="00100B74" w:rsidTr="00100B74">
        <w:trPr>
          <w:trHeight w:val="176"/>
          <w:jc w:val="center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keepNext/>
              <w:shd w:val="clear" w:color="auto" w:fill="FFFFFF"/>
              <w:autoSpaceDE w:val="0"/>
              <w:autoSpaceDN w:val="0"/>
              <w:ind w:firstLine="0"/>
              <w:jc w:val="both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100B74">
              <w:rPr>
                <w:color w:val="000000"/>
                <w:sz w:val="20"/>
                <w:szCs w:val="20"/>
                <w:lang w:eastAsia="ru-RU"/>
              </w:rPr>
              <w:t xml:space="preserve">Уход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100%</w:t>
            </w:r>
          </w:p>
        </w:tc>
      </w:tr>
    </w:tbl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 xml:space="preserve">Так, согласно приведенным в этой таблице данным каждый год каждый операционист с вероятностью 0,5 станет старшим операционистом, с вероятностью 0,25 — начальником отдела, с вероятностью 0,25 — покинет фирму. 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 xml:space="preserve">На основе матрицы переходов можно составить </w:t>
      </w:r>
      <w:r w:rsidRPr="00100B74">
        <w:rPr>
          <w:i/>
          <w:iCs/>
          <w:color w:val="000000"/>
          <w:szCs w:val="28"/>
          <w:lang w:eastAsia="ru-RU"/>
        </w:rPr>
        <w:t xml:space="preserve">индивидуальную матрицу </w:t>
      </w:r>
      <w:r w:rsidRPr="00100B74">
        <w:rPr>
          <w:color w:val="000000"/>
          <w:szCs w:val="28"/>
          <w:lang w:eastAsia="ru-RU"/>
        </w:rPr>
        <w:t>переходов на весь ожидаемый срок службы: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164"/>
        <w:gridCol w:w="1164"/>
        <w:gridCol w:w="1164"/>
        <w:gridCol w:w="1164"/>
        <w:gridCol w:w="1164"/>
        <w:gridCol w:w="1164"/>
      </w:tblGrid>
      <w:tr w:rsidR="006A45AF" w:rsidRPr="00100B74" w:rsidTr="006A45AF">
        <w:trPr>
          <w:jc w:val="center"/>
        </w:trPr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keepNext/>
              <w:shd w:val="clear" w:color="auto" w:fill="FFFFFF"/>
              <w:autoSpaceDE w:val="0"/>
              <w:autoSpaceDN w:val="0"/>
              <w:ind w:firstLine="0"/>
              <w:jc w:val="both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100B74">
              <w:rPr>
                <w:color w:val="000000"/>
                <w:sz w:val="20"/>
                <w:szCs w:val="20"/>
                <w:lang w:eastAsia="ru-RU"/>
              </w:rPr>
              <w:t xml:space="preserve">Федин </w:t>
            </w:r>
          </w:p>
        </w:tc>
        <w:tc>
          <w:tcPr>
            <w:tcW w:w="69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keepNext/>
              <w:shd w:val="clear" w:color="auto" w:fill="FFFFFF"/>
              <w:autoSpaceDE w:val="0"/>
              <w:autoSpaceDN w:val="0"/>
              <w:ind w:firstLine="0"/>
              <w:jc w:val="both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100B74">
              <w:rPr>
                <w:color w:val="000000"/>
                <w:sz w:val="20"/>
                <w:szCs w:val="20"/>
                <w:lang w:eastAsia="ru-RU"/>
              </w:rPr>
              <w:t xml:space="preserve">Позиция </w:t>
            </w:r>
          </w:p>
        </w:tc>
      </w:tr>
      <w:tr w:rsidR="006A45AF" w:rsidRPr="00100B74" w:rsidTr="006A45AF">
        <w:trPr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 xml:space="preserve">Уход </w:t>
            </w:r>
          </w:p>
        </w:tc>
      </w:tr>
      <w:tr w:rsidR="006A45AF" w:rsidRPr="00100B74" w:rsidTr="006A45AF">
        <w:trPr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6A45AF" w:rsidRPr="00100B74" w:rsidTr="006A45AF">
        <w:trPr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6A45AF" w:rsidRPr="00100B74" w:rsidTr="006A45AF">
        <w:trPr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6A45AF" w:rsidRPr="00100B74" w:rsidTr="006A45AF">
        <w:trPr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0,4</w:t>
            </w:r>
          </w:p>
        </w:tc>
      </w:tr>
      <w:tr w:rsidR="006A45AF" w:rsidRPr="00100B74" w:rsidTr="006A45AF">
        <w:trPr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0,8</w:t>
            </w:r>
          </w:p>
        </w:tc>
      </w:tr>
      <w:tr w:rsidR="006A45AF" w:rsidRPr="00100B74" w:rsidTr="006A45AF">
        <w:trPr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AF" w:rsidRPr="00100B74" w:rsidRDefault="006A45AF" w:rsidP="00100B74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00B74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>И аналитический, и метод экспертной оценки имеют свои преимущества и ограничения. Основное достоинство аналитического метода — в его «объективности», независимости от личных оценок и предубеждений. Основной недостаток — в том, что он основан на прошлом опыте и не учитывает меняющиеся и условия. Достоинства и недостатки метода экспертной оценки прямо противоположны. Выбор между ними зависит от конкретных условий и особенностей организации, в первую очередь, от того, меняются ли отношения в организации, доступны ли статистические данные, затраты на сбор и обработку информации.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>Надежность субъективных оценок может быть повышена, если эксперты дадут заключение о валидности их оценок (сбор данных об их надежности, оптимистических и пессимистических тенденциях ответов и т. п.), а также если будет обеспечено достаточное число независимых экспертов.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>На пятом шаге определяют величину дисконтирования. Как правило, она равна внутренней стоимости денежных ресурсов в организации. Затем определяют искомую реализуемую стоимость работника, суммируя его ожидаемую ценность за каждый год будущей работы. В математической форме это будет выглядеть следующим образом:</w:t>
      </w:r>
    </w:p>
    <w:p w:rsidR="006A45AF" w:rsidRPr="00100B74" w:rsidRDefault="00156A95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>
        <w:rPr>
          <w:noProof/>
          <w:color w:val="000000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182.25pt;height:90pt;visibility:visible">
            <v:imagedata r:id="rId7" o:title=""/>
          </v:shape>
        </w:pic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>где</w:t>
      </w:r>
      <w:r w:rsidR="008E4478">
        <w:rPr>
          <w:color w:val="000000"/>
          <w:szCs w:val="28"/>
          <w:lang w:eastAsia="ru-RU"/>
        </w:rPr>
        <w:t xml:space="preserve"> </w:t>
      </w:r>
      <w:r w:rsidRPr="00100B74">
        <w:rPr>
          <w:color w:val="000000"/>
          <w:szCs w:val="28"/>
          <w:lang w:val="en-US" w:eastAsia="ru-RU"/>
        </w:rPr>
        <w:t>i</w:t>
      </w:r>
      <w:r w:rsidRPr="00100B74">
        <w:rPr>
          <w:color w:val="000000"/>
          <w:szCs w:val="28"/>
          <w:lang w:eastAsia="ru-RU"/>
        </w:rPr>
        <w:t xml:space="preserve"> = 1, …, </w:t>
      </w:r>
      <w:r w:rsidRPr="00100B74">
        <w:rPr>
          <w:color w:val="000000"/>
          <w:szCs w:val="28"/>
          <w:lang w:val="en-US" w:eastAsia="ru-RU"/>
        </w:rPr>
        <w:t>m</w:t>
      </w:r>
      <w:r w:rsidRPr="00100B74">
        <w:rPr>
          <w:color w:val="000000"/>
          <w:szCs w:val="28"/>
          <w:lang w:eastAsia="ru-RU"/>
        </w:rPr>
        <w:t xml:space="preserve"> </w:t>
      </w:r>
      <w:r w:rsidRPr="00100B74">
        <w:rPr>
          <w:i/>
          <w:iCs/>
          <w:color w:val="000000"/>
          <w:szCs w:val="28"/>
          <w:lang w:eastAsia="ru-RU"/>
        </w:rPr>
        <w:t xml:space="preserve">— </w:t>
      </w:r>
      <w:r w:rsidRPr="00100B74">
        <w:rPr>
          <w:color w:val="000000"/>
          <w:szCs w:val="28"/>
          <w:lang w:eastAsia="ru-RU"/>
        </w:rPr>
        <w:t>стоимость позиции;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i/>
          <w:iCs/>
          <w:color w:val="000000"/>
          <w:szCs w:val="28"/>
          <w:lang w:val="en-US" w:eastAsia="ru-RU"/>
        </w:rPr>
        <w:t>R</w:t>
      </w:r>
      <w:r w:rsidRPr="00100B74">
        <w:rPr>
          <w:i/>
          <w:iCs/>
          <w:color w:val="000000"/>
          <w:szCs w:val="28"/>
          <w:vertAlign w:val="subscript"/>
          <w:lang w:val="en-US" w:eastAsia="ru-RU"/>
        </w:rPr>
        <w:t>i</w:t>
      </w:r>
      <w:r w:rsidRPr="00100B74">
        <w:rPr>
          <w:i/>
          <w:iCs/>
          <w:color w:val="000000"/>
          <w:szCs w:val="28"/>
          <w:vertAlign w:val="subscript"/>
          <w:lang w:eastAsia="ru-RU"/>
        </w:rPr>
        <w:t xml:space="preserve"> </w:t>
      </w:r>
      <w:r w:rsidRPr="00100B74">
        <w:rPr>
          <w:i/>
          <w:iCs/>
          <w:color w:val="000000"/>
          <w:szCs w:val="28"/>
          <w:lang w:eastAsia="ru-RU"/>
        </w:rPr>
        <w:t xml:space="preserve">— </w:t>
      </w:r>
      <w:r w:rsidRPr="00100B74">
        <w:rPr>
          <w:color w:val="000000"/>
          <w:szCs w:val="28"/>
          <w:lang w:eastAsia="ru-RU"/>
        </w:rPr>
        <w:t xml:space="preserve">вероятность того, что работник займет позицию </w:t>
      </w:r>
      <w:r w:rsidRPr="00100B74">
        <w:rPr>
          <w:i/>
          <w:iCs/>
          <w:color w:val="000000"/>
          <w:szCs w:val="28"/>
          <w:lang w:val="en-US" w:eastAsia="ru-RU"/>
        </w:rPr>
        <w:t>i</w:t>
      </w:r>
      <w:r w:rsidRPr="00100B74">
        <w:rPr>
          <w:color w:val="000000"/>
          <w:szCs w:val="28"/>
          <w:lang w:eastAsia="ru-RU"/>
        </w:rPr>
        <w:t xml:space="preserve"> в определенный период времени и принесет организации доход </w:t>
      </w:r>
      <w:r w:rsidRPr="00100B74">
        <w:rPr>
          <w:i/>
          <w:iCs/>
          <w:color w:val="000000"/>
          <w:szCs w:val="28"/>
          <w:lang w:val="en-US" w:eastAsia="ru-RU"/>
        </w:rPr>
        <w:t>R</w:t>
      </w:r>
      <w:r w:rsidRPr="00100B74">
        <w:rPr>
          <w:i/>
          <w:iCs/>
          <w:color w:val="000000"/>
          <w:szCs w:val="28"/>
          <w:vertAlign w:val="subscript"/>
          <w:lang w:val="en-US" w:eastAsia="ru-RU"/>
        </w:rPr>
        <w:t>i</w:t>
      </w:r>
      <w:r w:rsidRPr="00100B74">
        <w:rPr>
          <w:color w:val="000000"/>
          <w:szCs w:val="28"/>
          <w:lang w:eastAsia="ru-RU"/>
        </w:rPr>
        <w:t xml:space="preserve"> ;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i/>
          <w:iCs/>
          <w:color w:val="000000"/>
          <w:szCs w:val="28"/>
          <w:lang w:val="en-US" w:eastAsia="ru-RU"/>
        </w:rPr>
        <w:t>t</w:t>
      </w:r>
      <w:r w:rsidRPr="00100B74">
        <w:rPr>
          <w:color w:val="000000"/>
          <w:szCs w:val="28"/>
          <w:lang w:eastAsia="ru-RU"/>
        </w:rPr>
        <w:t xml:space="preserve"> — период времени; 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i/>
          <w:iCs/>
          <w:color w:val="000000"/>
          <w:szCs w:val="28"/>
          <w:lang w:val="en-US" w:eastAsia="ru-RU"/>
        </w:rPr>
        <w:t>r</w:t>
      </w:r>
      <w:r w:rsidRPr="00100B74">
        <w:rPr>
          <w:i/>
          <w:iCs/>
          <w:color w:val="000000"/>
          <w:szCs w:val="28"/>
          <w:lang w:eastAsia="ru-RU"/>
        </w:rPr>
        <w:t xml:space="preserve"> — </w:t>
      </w:r>
      <w:r w:rsidRPr="00100B74">
        <w:rPr>
          <w:color w:val="000000"/>
          <w:szCs w:val="28"/>
          <w:lang w:eastAsia="ru-RU"/>
        </w:rPr>
        <w:t>величина дисконта;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i/>
          <w:iCs/>
          <w:color w:val="000000"/>
          <w:szCs w:val="28"/>
          <w:lang w:eastAsia="ru-RU"/>
        </w:rPr>
        <w:t xml:space="preserve">п — </w:t>
      </w:r>
      <w:r w:rsidRPr="00100B74">
        <w:rPr>
          <w:color w:val="000000"/>
          <w:szCs w:val="28"/>
          <w:lang w:eastAsia="ru-RU"/>
        </w:rPr>
        <w:t xml:space="preserve">вероятный срок службы работника в организации. </w:t>
      </w:r>
    </w:p>
    <w:p w:rsidR="006A45AF" w:rsidRPr="00100B74" w:rsidRDefault="006A45AF" w:rsidP="00100B74">
      <w:pPr>
        <w:shd w:val="clear" w:color="auto" w:fill="FFFFFF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color w:val="000000"/>
          <w:szCs w:val="28"/>
          <w:lang w:eastAsia="ru-RU"/>
        </w:rPr>
        <w:t xml:space="preserve">Разница между этими формулами состоит в том, что в первой вероятность ухода не принимается в расчет: суммирование идет по </w:t>
      </w:r>
      <w:r w:rsidRPr="00100B74">
        <w:rPr>
          <w:i/>
          <w:iCs/>
          <w:color w:val="000000"/>
          <w:szCs w:val="28"/>
          <w:lang w:eastAsia="ru-RU"/>
        </w:rPr>
        <w:t>(т — 1</w:t>
      </w:r>
      <w:r w:rsidRPr="00100B74">
        <w:rPr>
          <w:color w:val="000000"/>
          <w:szCs w:val="28"/>
          <w:lang w:eastAsia="ru-RU"/>
        </w:rPr>
        <w:t xml:space="preserve">) позициям (позиция </w:t>
      </w:r>
      <w:r w:rsidRPr="00100B74">
        <w:rPr>
          <w:i/>
          <w:iCs/>
          <w:color w:val="000000"/>
          <w:szCs w:val="28"/>
          <w:lang w:eastAsia="ru-RU"/>
        </w:rPr>
        <w:t xml:space="preserve">т — </w:t>
      </w:r>
      <w:r w:rsidRPr="00100B74">
        <w:rPr>
          <w:color w:val="000000"/>
          <w:szCs w:val="28"/>
          <w:lang w:eastAsia="ru-RU"/>
        </w:rPr>
        <w:t>уход из организации). Введение состояния ухода во вторую формулу (</w:t>
      </w:r>
      <w:r w:rsidRPr="00100B74">
        <w:rPr>
          <w:color w:val="000000"/>
          <w:szCs w:val="28"/>
          <w:lang w:val="en-US" w:eastAsia="ru-RU"/>
        </w:rPr>
        <w:t>PC</w:t>
      </w:r>
      <w:r w:rsidRPr="00100B74">
        <w:rPr>
          <w:color w:val="000000"/>
          <w:szCs w:val="28"/>
          <w:lang w:eastAsia="ru-RU"/>
        </w:rPr>
        <w:t>) снижает вероятности нахождения в прочих позициях по сравнению с первой формулой. В результате реализуемая стоимость получается меньше условной. Поскольку позиционные стоимости взяты в денежных единицах, то и условная, и реализуемая стоимости определяются в денежных единицах.</w:t>
      </w:r>
    </w:p>
    <w:p w:rsidR="00F57195" w:rsidRPr="00100B74" w:rsidRDefault="00100B74" w:rsidP="00100B74">
      <w:pPr>
        <w:shd w:val="clear" w:color="auto" w:fill="FFFFFF"/>
        <w:spacing w:line="360" w:lineRule="auto"/>
        <w:ind w:firstLine="709"/>
        <w:jc w:val="both"/>
        <w:rPr>
          <w:b/>
          <w:szCs w:val="28"/>
          <w:lang w:eastAsia="ru-RU"/>
        </w:rPr>
      </w:pPr>
      <w:r>
        <w:rPr>
          <w:szCs w:val="28"/>
          <w:lang w:eastAsia="ru-RU"/>
        </w:rPr>
        <w:br w:type="page"/>
      </w:r>
      <w:bookmarkStart w:id="4" w:name="_Toc472011798"/>
      <w:r w:rsidR="00F57195" w:rsidRPr="00100B74">
        <w:rPr>
          <w:b/>
          <w:szCs w:val="28"/>
          <w:lang w:eastAsia="ru-RU"/>
        </w:rPr>
        <w:t>Заключение</w:t>
      </w:r>
      <w:bookmarkEnd w:id="4"/>
    </w:p>
    <w:p w:rsidR="00F57195" w:rsidRPr="00100B74" w:rsidRDefault="00F57195" w:rsidP="00100B74">
      <w:pPr>
        <w:adjustRightInd w:val="0"/>
        <w:spacing w:line="360" w:lineRule="auto"/>
        <w:ind w:firstLine="709"/>
        <w:jc w:val="both"/>
        <w:rPr>
          <w:b/>
          <w:bCs/>
          <w:szCs w:val="28"/>
          <w:lang w:eastAsia="ru-RU"/>
        </w:rPr>
      </w:pPr>
    </w:p>
    <w:p w:rsidR="0015280E" w:rsidRPr="00100B74" w:rsidRDefault="0015280E" w:rsidP="00100B74">
      <w:pPr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bCs/>
          <w:szCs w:val="28"/>
          <w:lang w:eastAsia="ru-RU"/>
        </w:rPr>
        <w:t>Один из самых распространенных</w:t>
      </w:r>
      <w:r w:rsidRPr="00100B74">
        <w:rPr>
          <w:szCs w:val="28"/>
          <w:lang w:eastAsia="ru-RU"/>
        </w:rPr>
        <w:t xml:space="preserve"> подходов</w:t>
      </w:r>
      <w:r w:rsidRPr="00100B74">
        <w:rPr>
          <w:bCs/>
          <w:szCs w:val="28"/>
          <w:lang w:eastAsia="ru-RU"/>
        </w:rPr>
        <w:t xml:space="preserve"> к оценке</w:t>
      </w:r>
      <w:r w:rsidRPr="00100B74">
        <w:rPr>
          <w:szCs w:val="28"/>
          <w:lang w:eastAsia="ru-RU"/>
        </w:rPr>
        <w:t xml:space="preserve"> стоимости</w:t>
      </w:r>
      <w:r w:rsidRPr="00100B74">
        <w:rPr>
          <w:bCs/>
          <w:szCs w:val="28"/>
          <w:lang w:eastAsia="ru-RU"/>
        </w:rPr>
        <w:t xml:space="preserve"> человеческих</w:t>
      </w:r>
      <w:r w:rsidRPr="00100B74">
        <w:rPr>
          <w:szCs w:val="28"/>
          <w:lang w:eastAsia="ru-RU"/>
        </w:rPr>
        <w:t xml:space="preserve"> ресурсов</w:t>
      </w:r>
      <w:r w:rsidRPr="00100B74">
        <w:rPr>
          <w:noProof/>
          <w:szCs w:val="28"/>
          <w:lang w:eastAsia="ru-RU"/>
        </w:rPr>
        <w:t xml:space="preserve"> -</w:t>
      </w:r>
      <w:r w:rsidRPr="00100B74">
        <w:rPr>
          <w:szCs w:val="28"/>
          <w:lang w:eastAsia="ru-RU"/>
        </w:rPr>
        <w:t xml:space="preserve"> анализ связанных с</w:t>
      </w:r>
      <w:r w:rsidRPr="00100B74">
        <w:rPr>
          <w:bCs/>
          <w:szCs w:val="28"/>
          <w:lang w:eastAsia="ru-RU"/>
        </w:rPr>
        <w:t xml:space="preserve"> ними</w:t>
      </w:r>
      <w:r w:rsidRPr="00100B74">
        <w:rPr>
          <w:szCs w:val="28"/>
          <w:lang w:eastAsia="ru-RU"/>
        </w:rPr>
        <w:t xml:space="preserve"> издержек. </w:t>
      </w:r>
      <w:r w:rsidRPr="00100B74">
        <w:rPr>
          <w:bCs/>
          <w:szCs w:val="28"/>
          <w:lang w:eastAsia="ru-RU"/>
        </w:rPr>
        <w:t>Существует много концепций</w:t>
      </w:r>
      <w:r w:rsidRPr="00100B74">
        <w:rPr>
          <w:szCs w:val="28"/>
          <w:lang w:eastAsia="ru-RU"/>
        </w:rPr>
        <w:t xml:space="preserve"> издержек,</w:t>
      </w:r>
      <w:r w:rsidRPr="00100B74">
        <w:rPr>
          <w:bCs/>
          <w:szCs w:val="28"/>
          <w:lang w:eastAsia="ru-RU"/>
        </w:rPr>
        <w:t xml:space="preserve"> однако издержки</w:t>
      </w:r>
      <w:r w:rsidRPr="00100B74">
        <w:rPr>
          <w:szCs w:val="28"/>
          <w:lang w:eastAsia="ru-RU"/>
        </w:rPr>
        <w:t xml:space="preserve"> всегда отражают то,</w:t>
      </w:r>
      <w:r w:rsidRPr="00100B74">
        <w:rPr>
          <w:bCs/>
          <w:szCs w:val="28"/>
          <w:lang w:eastAsia="ru-RU"/>
        </w:rPr>
        <w:t xml:space="preserve"> чем</w:t>
      </w:r>
      <w:r w:rsidRPr="00100B74">
        <w:rPr>
          <w:szCs w:val="28"/>
          <w:lang w:eastAsia="ru-RU"/>
        </w:rPr>
        <w:t xml:space="preserve"> приходится</w:t>
      </w:r>
      <w:r w:rsidRPr="00100B74">
        <w:rPr>
          <w:bCs/>
          <w:szCs w:val="28"/>
          <w:lang w:eastAsia="ru-RU"/>
        </w:rPr>
        <w:t xml:space="preserve"> пожертвовать</w:t>
      </w:r>
      <w:r w:rsidRPr="00100B74">
        <w:rPr>
          <w:szCs w:val="28"/>
          <w:lang w:eastAsia="ru-RU"/>
        </w:rPr>
        <w:t xml:space="preserve"> для обладания каким-то благом</w:t>
      </w:r>
      <w:r w:rsidRPr="00100B74">
        <w:rPr>
          <w:noProof/>
          <w:szCs w:val="28"/>
          <w:lang w:eastAsia="ru-RU"/>
        </w:rPr>
        <w:t xml:space="preserve"> -</w:t>
      </w:r>
      <w:r w:rsidRPr="00100B74">
        <w:rPr>
          <w:szCs w:val="28"/>
          <w:lang w:eastAsia="ru-RU"/>
        </w:rPr>
        <w:t xml:space="preserve"> ресурсами или выгодой. Поэтому в состав из</w:t>
      </w:r>
      <w:r w:rsidRPr="00100B74">
        <w:rPr>
          <w:szCs w:val="28"/>
          <w:lang w:eastAsia="ru-RU"/>
        </w:rPr>
        <w:softHyphen/>
        <w:t>держек включаются затратная и активная (то, что может принес</w:t>
      </w:r>
      <w:r w:rsidRPr="00100B74">
        <w:rPr>
          <w:szCs w:val="28"/>
          <w:lang w:eastAsia="ru-RU"/>
        </w:rPr>
        <w:softHyphen/>
        <w:t>ти доход) составляющие. При анализе человеческих ресурсов обычно используются понятия первоначальных и восстановительных издержек.</w:t>
      </w:r>
    </w:p>
    <w:p w:rsidR="0015280E" w:rsidRPr="00100B74" w:rsidRDefault="0015280E" w:rsidP="00100B74">
      <w:pPr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bCs/>
          <w:szCs w:val="28"/>
          <w:lang w:eastAsia="ru-RU"/>
        </w:rPr>
        <w:t>Однако</w:t>
      </w:r>
      <w:r w:rsidRPr="00100B74">
        <w:rPr>
          <w:szCs w:val="28"/>
          <w:lang w:eastAsia="ru-RU"/>
        </w:rPr>
        <w:t xml:space="preserve"> при этом появятся издержки, связанные с </w:t>
      </w:r>
      <w:r w:rsidRPr="00100B74">
        <w:rPr>
          <w:i/>
          <w:iCs/>
          <w:szCs w:val="28"/>
          <w:lang w:eastAsia="ru-RU"/>
        </w:rPr>
        <w:t>уходом</w:t>
      </w:r>
      <w:r w:rsidRPr="00100B74">
        <w:rPr>
          <w:b/>
          <w:bCs/>
          <w:szCs w:val="28"/>
          <w:lang w:eastAsia="ru-RU"/>
        </w:rPr>
        <w:t xml:space="preserve"> </w:t>
      </w:r>
      <w:r w:rsidRPr="00100B74">
        <w:rPr>
          <w:bCs/>
          <w:szCs w:val="28"/>
          <w:lang w:eastAsia="ru-RU"/>
        </w:rPr>
        <w:t>ра</w:t>
      </w:r>
      <w:r w:rsidRPr="00100B74">
        <w:rPr>
          <w:bCs/>
          <w:szCs w:val="28"/>
          <w:lang w:eastAsia="ru-RU"/>
        </w:rPr>
        <w:softHyphen/>
        <w:t>ботника, как прямые, так</w:t>
      </w:r>
      <w:r w:rsidRPr="00100B74">
        <w:rPr>
          <w:szCs w:val="28"/>
          <w:lang w:eastAsia="ru-RU"/>
        </w:rPr>
        <w:t xml:space="preserve"> и косвенные; эти</w:t>
      </w:r>
      <w:r w:rsidRPr="00100B74">
        <w:rPr>
          <w:bCs/>
          <w:szCs w:val="28"/>
          <w:lang w:eastAsia="ru-RU"/>
        </w:rPr>
        <w:t xml:space="preserve"> издержки</w:t>
      </w:r>
      <w:r w:rsidRPr="00100B74">
        <w:rPr>
          <w:szCs w:val="28"/>
          <w:lang w:eastAsia="ru-RU"/>
        </w:rPr>
        <w:t xml:space="preserve"> неизбежны в современном</w:t>
      </w:r>
      <w:r w:rsidRPr="00100B74">
        <w:rPr>
          <w:bCs/>
          <w:szCs w:val="28"/>
          <w:lang w:eastAsia="ru-RU"/>
        </w:rPr>
        <w:t xml:space="preserve"> цивилизованном</w:t>
      </w:r>
      <w:r w:rsidRPr="00100B74">
        <w:rPr>
          <w:szCs w:val="28"/>
          <w:lang w:eastAsia="ru-RU"/>
        </w:rPr>
        <w:t xml:space="preserve"> обществе, поскольку они быва</w:t>
      </w:r>
      <w:r w:rsidRPr="00100B74">
        <w:rPr>
          <w:szCs w:val="28"/>
          <w:lang w:eastAsia="ru-RU"/>
        </w:rPr>
        <w:softHyphen/>
        <w:t>ют обусловлены законодательством, и могут быть весьма значи</w:t>
      </w:r>
      <w:r w:rsidRPr="00100B74">
        <w:rPr>
          <w:szCs w:val="28"/>
          <w:lang w:eastAsia="ru-RU"/>
        </w:rPr>
        <w:softHyphen/>
        <w:t>тельными. В состав</w:t>
      </w:r>
      <w:r w:rsidRPr="00100B74">
        <w:rPr>
          <w:b/>
          <w:bCs/>
          <w:szCs w:val="28"/>
          <w:lang w:eastAsia="ru-RU"/>
        </w:rPr>
        <w:t xml:space="preserve"> </w:t>
      </w:r>
      <w:r w:rsidRPr="00100B74">
        <w:rPr>
          <w:bCs/>
          <w:szCs w:val="28"/>
          <w:lang w:eastAsia="ru-RU"/>
        </w:rPr>
        <w:t>восстановительных</w:t>
      </w:r>
      <w:r w:rsidRPr="00100B74">
        <w:rPr>
          <w:szCs w:val="28"/>
          <w:lang w:eastAsia="ru-RU"/>
        </w:rPr>
        <w:t xml:space="preserve"> издержек входят</w:t>
      </w:r>
      <w:r w:rsidRPr="00100B74">
        <w:rPr>
          <w:bCs/>
          <w:szCs w:val="28"/>
          <w:lang w:eastAsia="ru-RU"/>
        </w:rPr>
        <w:t xml:space="preserve"> прямые (выплаты по</w:t>
      </w:r>
      <w:r w:rsidRPr="00100B74">
        <w:rPr>
          <w:szCs w:val="28"/>
          <w:lang w:eastAsia="ru-RU"/>
        </w:rPr>
        <w:t xml:space="preserve"> увольнению) и косвенные (издержки простоя; сни</w:t>
      </w:r>
      <w:r w:rsidRPr="00100B74">
        <w:rPr>
          <w:szCs w:val="28"/>
          <w:lang w:eastAsia="ru-RU"/>
        </w:rPr>
        <w:softHyphen/>
        <w:t>жение</w:t>
      </w:r>
      <w:r w:rsidRPr="00100B74">
        <w:rPr>
          <w:bCs/>
          <w:szCs w:val="28"/>
          <w:lang w:eastAsia="ru-RU"/>
        </w:rPr>
        <w:t xml:space="preserve"> производительности</w:t>
      </w:r>
      <w:r w:rsidRPr="00100B74">
        <w:rPr>
          <w:szCs w:val="28"/>
          <w:lang w:eastAsia="ru-RU"/>
        </w:rPr>
        <w:t xml:space="preserve"> труда коллег перед увольнением ра</w:t>
      </w:r>
      <w:r w:rsidRPr="00100B74">
        <w:rPr>
          <w:szCs w:val="28"/>
          <w:lang w:eastAsia="ru-RU"/>
        </w:rPr>
        <w:softHyphen/>
        <w:t>ботника; снижение производительности работника перед уволь</w:t>
      </w:r>
      <w:r w:rsidRPr="00100B74">
        <w:rPr>
          <w:szCs w:val="28"/>
          <w:lang w:eastAsia="ru-RU"/>
        </w:rPr>
        <w:softHyphen/>
        <w:t>нением) составляющие.</w:t>
      </w:r>
    </w:p>
    <w:p w:rsidR="0015280E" w:rsidRPr="00100B74" w:rsidRDefault="0015280E" w:rsidP="00100B74">
      <w:pPr>
        <w:adjustRightInd w:val="0"/>
        <w:spacing w:line="360" w:lineRule="auto"/>
        <w:ind w:firstLine="709"/>
        <w:jc w:val="both"/>
        <w:rPr>
          <w:i/>
          <w:iCs/>
          <w:szCs w:val="28"/>
          <w:lang w:eastAsia="ru-RU"/>
        </w:rPr>
      </w:pPr>
      <w:r w:rsidRPr="00100B74">
        <w:rPr>
          <w:szCs w:val="28"/>
          <w:lang w:eastAsia="ru-RU"/>
        </w:rPr>
        <w:t>Если</w:t>
      </w:r>
      <w:r w:rsidRPr="00100B74">
        <w:rPr>
          <w:b/>
          <w:bCs/>
          <w:szCs w:val="28"/>
          <w:lang w:eastAsia="ru-RU"/>
        </w:rPr>
        <w:t xml:space="preserve"> </w:t>
      </w:r>
      <w:r w:rsidRPr="00100B74">
        <w:rPr>
          <w:bCs/>
          <w:szCs w:val="28"/>
          <w:lang w:eastAsia="ru-RU"/>
        </w:rPr>
        <w:t>руководитель</w:t>
      </w:r>
      <w:r w:rsidRPr="00100B74">
        <w:rPr>
          <w:szCs w:val="28"/>
          <w:lang w:eastAsia="ru-RU"/>
        </w:rPr>
        <w:t xml:space="preserve"> принял решение уволить и</w:t>
      </w:r>
      <w:r w:rsidR="008E4478">
        <w:rPr>
          <w:bCs/>
          <w:szCs w:val="28"/>
          <w:lang w:eastAsia="ru-RU"/>
        </w:rPr>
        <w:t xml:space="preserve"> </w:t>
      </w:r>
      <w:r w:rsidRPr="00100B74">
        <w:rPr>
          <w:bCs/>
          <w:szCs w:val="28"/>
          <w:lang w:eastAsia="ru-RU"/>
        </w:rPr>
        <w:t>заменить</w:t>
      </w:r>
      <w:r w:rsidRPr="00100B74">
        <w:rPr>
          <w:szCs w:val="28"/>
          <w:lang w:eastAsia="ru-RU"/>
        </w:rPr>
        <w:t xml:space="preserve"> уво</w:t>
      </w:r>
      <w:r w:rsidRPr="00100B74">
        <w:rPr>
          <w:szCs w:val="28"/>
          <w:lang w:eastAsia="ru-RU"/>
        </w:rPr>
        <w:softHyphen/>
        <w:t>ленного работника</w:t>
      </w:r>
      <w:r w:rsidRPr="00100B74">
        <w:rPr>
          <w:bCs/>
          <w:szCs w:val="28"/>
          <w:lang w:eastAsia="ru-RU"/>
        </w:rPr>
        <w:t xml:space="preserve"> на</w:t>
      </w:r>
      <w:r w:rsidRPr="00100B74">
        <w:rPr>
          <w:szCs w:val="28"/>
          <w:lang w:eastAsia="ru-RU"/>
        </w:rPr>
        <w:t xml:space="preserve"> человека с такими же</w:t>
      </w:r>
      <w:r w:rsidRPr="00100B74">
        <w:rPr>
          <w:bCs/>
          <w:szCs w:val="28"/>
          <w:lang w:eastAsia="ru-RU"/>
        </w:rPr>
        <w:t xml:space="preserve"> качествами</w:t>
      </w:r>
      <w:r w:rsidRPr="00100B74">
        <w:rPr>
          <w:szCs w:val="28"/>
          <w:lang w:eastAsia="ru-RU"/>
        </w:rPr>
        <w:t xml:space="preserve"> (образо</w:t>
      </w:r>
      <w:r w:rsidRPr="00100B74">
        <w:rPr>
          <w:szCs w:val="28"/>
          <w:lang w:eastAsia="ru-RU"/>
        </w:rPr>
        <w:softHyphen/>
        <w:t>ванием,</w:t>
      </w:r>
      <w:r w:rsidRPr="00100B74">
        <w:rPr>
          <w:bCs/>
          <w:szCs w:val="28"/>
          <w:lang w:eastAsia="ru-RU"/>
        </w:rPr>
        <w:t xml:space="preserve"> квалификацией и</w:t>
      </w:r>
      <w:r w:rsidRPr="00100B74">
        <w:rPr>
          <w:szCs w:val="28"/>
          <w:lang w:eastAsia="ru-RU"/>
        </w:rPr>
        <w:t xml:space="preserve"> т.д.), т.е. способного столь</w:t>
      </w:r>
      <w:r w:rsidRPr="00100B74">
        <w:rPr>
          <w:bCs/>
          <w:szCs w:val="28"/>
          <w:lang w:eastAsia="ru-RU"/>
        </w:rPr>
        <w:t xml:space="preserve"> же</w:t>
      </w:r>
      <w:r w:rsidRPr="00100B74">
        <w:rPr>
          <w:szCs w:val="28"/>
          <w:lang w:eastAsia="ru-RU"/>
        </w:rPr>
        <w:t xml:space="preserve"> профес</w:t>
      </w:r>
      <w:r w:rsidRPr="00100B74">
        <w:rPr>
          <w:szCs w:val="28"/>
          <w:lang w:eastAsia="ru-RU"/>
        </w:rPr>
        <w:softHyphen/>
        <w:t>сионально выполнять ту</w:t>
      </w:r>
      <w:r w:rsidRPr="00100B74">
        <w:rPr>
          <w:bCs/>
          <w:szCs w:val="28"/>
          <w:lang w:eastAsia="ru-RU"/>
        </w:rPr>
        <w:t xml:space="preserve"> же</w:t>
      </w:r>
      <w:r w:rsidRPr="00100B74">
        <w:rPr>
          <w:szCs w:val="28"/>
          <w:lang w:eastAsia="ru-RU"/>
        </w:rPr>
        <w:t xml:space="preserve"> работу</w:t>
      </w:r>
      <w:r w:rsidRPr="00100B74">
        <w:rPr>
          <w:bCs/>
          <w:szCs w:val="28"/>
          <w:lang w:eastAsia="ru-RU"/>
        </w:rPr>
        <w:t xml:space="preserve"> на</w:t>
      </w:r>
      <w:r w:rsidRPr="00100B74">
        <w:rPr>
          <w:szCs w:val="28"/>
          <w:lang w:eastAsia="ru-RU"/>
        </w:rPr>
        <w:t xml:space="preserve"> том</w:t>
      </w:r>
      <w:r w:rsidRPr="00100B74">
        <w:rPr>
          <w:bCs/>
          <w:szCs w:val="28"/>
          <w:lang w:eastAsia="ru-RU"/>
        </w:rPr>
        <w:t xml:space="preserve"> же</w:t>
      </w:r>
      <w:r w:rsidRPr="00100B74">
        <w:rPr>
          <w:szCs w:val="28"/>
          <w:lang w:eastAsia="ru-RU"/>
        </w:rPr>
        <w:t xml:space="preserve"> месте,</w:t>
      </w:r>
      <w:r w:rsidRPr="00100B74">
        <w:rPr>
          <w:bCs/>
          <w:szCs w:val="28"/>
          <w:lang w:eastAsia="ru-RU"/>
        </w:rPr>
        <w:t xml:space="preserve"> то</w:t>
      </w:r>
      <w:r w:rsidRPr="00100B74">
        <w:rPr>
          <w:szCs w:val="28"/>
          <w:lang w:eastAsia="ru-RU"/>
        </w:rPr>
        <w:t xml:space="preserve"> такие из</w:t>
      </w:r>
      <w:r w:rsidRPr="00100B74">
        <w:rPr>
          <w:szCs w:val="28"/>
          <w:lang w:eastAsia="ru-RU"/>
        </w:rPr>
        <w:softHyphen/>
        <w:t>держки</w:t>
      </w:r>
      <w:r w:rsidRPr="00100B74">
        <w:rPr>
          <w:bCs/>
          <w:szCs w:val="28"/>
          <w:lang w:eastAsia="ru-RU"/>
        </w:rPr>
        <w:t xml:space="preserve"> относятся</w:t>
      </w:r>
      <w:r w:rsidRPr="00100B74">
        <w:rPr>
          <w:szCs w:val="28"/>
          <w:lang w:eastAsia="ru-RU"/>
        </w:rPr>
        <w:t xml:space="preserve"> не</w:t>
      </w:r>
      <w:r w:rsidRPr="00100B74">
        <w:rPr>
          <w:bCs/>
          <w:szCs w:val="28"/>
          <w:lang w:eastAsia="ru-RU"/>
        </w:rPr>
        <w:t xml:space="preserve"> к самому</w:t>
      </w:r>
      <w:r w:rsidRPr="00100B74">
        <w:rPr>
          <w:szCs w:val="28"/>
          <w:lang w:eastAsia="ru-RU"/>
        </w:rPr>
        <w:t xml:space="preserve"> увольняемому</w:t>
      </w:r>
      <w:r w:rsidRPr="00100B74">
        <w:rPr>
          <w:bCs/>
          <w:szCs w:val="28"/>
          <w:lang w:eastAsia="ru-RU"/>
        </w:rPr>
        <w:t xml:space="preserve"> работнику,</w:t>
      </w:r>
      <w:r w:rsidRPr="00100B74">
        <w:rPr>
          <w:szCs w:val="28"/>
          <w:lang w:eastAsia="ru-RU"/>
        </w:rPr>
        <w:t xml:space="preserve"> а непос</w:t>
      </w:r>
      <w:r w:rsidRPr="00100B74">
        <w:rPr>
          <w:szCs w:val="28"/>
          <w:lang w:eastAsia="ru-RU"/>
        </w:rPr>
        <w:softHyphen/>
        <w:t>редственно к рабочему месту</w:t>
      </w:r>
      <w:r w:rsidRPr="00100B74">
        <w:rPr>
          <w:bCs/>
          <w:szCs w:val="28"/>
          <w:lang w:eastAsia="ru-RU"/>
        </w:rPr>
        <w:t xml:space="preserve"> или</w:t>
      </w:r>
      <w:r w:rsidRPr="00100B74">
        <w:rPr>
          <w:szCs w:val="28"/>
          <w:lang w:eastAsia="ru-RU"/>
        </w:rPr>
        <w:t xml:space="preserve"> позиции в организации, поэто</w:t>
      </w:r>
      <w:r w:rsidRPr="00100B74">
        <w:rPr>
          <w:szCs w:val="28"/>
          <w:lang w:eastAsia="ru-RU"/>
        </w:rPr>
        <w:softHyphen/>
        <w:t>му они</w:t>
      </w:r>
      <w:r w:rsidRPr="00100B74">
        <w:rPr>
          <w:bCs/>
          <w:szCs w:val="28"/>
          <w:lang w:eastAsia="ru-RU"/>
        </w:rPr>
        <w:t xml:space="preserve"> и называются</w:t>
      </w:r>
      <w:r w:rsidRPr="00100B74">
        <w:rPr>
          <w:szCs w:val="28"/>
          <w:lang w:eastAsia="ru-RU"/>
        </w:rPr>
        <w:t xml:space="preserve"> </w:t>
      </w:r>
      <w:r w:rsidRPr="00100B74">
        <w:rPr>
          <w:b/>
          <w:i/>
          <w:iCs/>
          <w:szCs w:val="28"/>
          <w:lang w:eastAsia="ru-RU"/>
        </w:rPr>
        <w:t>позиционными</w:t>
      </w:r>
      <w:r w:rsidRPr="00100B74">
        <w:rPr>
          <w:i/>
          <w:iCs/>
          <w:szCs w:val="28"/>
          <w:lang w:eastAsia="ru-RU"/>
        </w:rPr>
        <w:t>.</w:t>
      </w:r>
    </w:p>
    <w:p w:rsidR="0015280E" w:rsidRPr="00100B74" w:rsidRDefault="0015280E" w:rsidP="00100B74">
      <w:pPr>
        <w:adjustRightInd w:val="0"/>
        <w:spacing w:line="360" w:lineRule="auto"/>
        <w:ind w:firstLine="709"/>
        <w:jc w:val="both"/>
        <w:rPr>
          <w:i/>
          <w:iCs/>
          <w:szCs w:val="28"/>
          <w:lang w:eastAsia="ru-RU"/>
        </w:rPr>
      </w:pPr>
      <w:r w:rsidRPr="00100B74">
        <w:rPr>
          <w:szCs w:val="28"/>
          <w:lang w:eastAsia="ru-RU"/>
        </w:rPr>
        <w:t>При уходе работника организация теряет его свойства и воз</w:t>
      </w:r>
      <w:r w:rsidRPr="00100B74">
        <w:rPr>
          <w:szCs w:val="28"/>
          <w:lang w:eastAsia="ru-RU"/>
        </w:rPr>
        <w:softHyphen/>
        <w:t>можности во всей их совокупности, т.е. и то, что именно этот ра</w:t>
      </w:r>
      <w:r w:rsidRPr="00100B74">
        <w:rPr>
          <w:szCs w:val="28"/>
          <w:lang w:eastAsia="ru-RU"/>
        </w:rPr>
        <w:softHyphen/>
        <w:t>ботник мог бы сделать в организации на других местах. Эта сово</w:t>
      </w:r>
      <w:r w:rsidRPr="00100B74">
        <w:rPr>
          <w:szCs w:val="28"/>
          <w:lang w:eastAsia="ru-RU"/>
        </w:rPr>
        <w:softHyphen/>
        <w:t>купность связана с личностью конкретного работника, соответству</w:t>
      </w:r>
      <w:r w:rsidRPr="00100B74">
        <w:rPr>
          <w:szCs w:val="28"/>
          <w:lang w:eastAsia="ru-RU"/>
        </w:rPr>
        <w:softHyphen/>
        <w:t xml:space="preserve">ющие издержки называют </w:t>
      </w:r>
      <w:r w:rsidRPr="00100B74">
        <w:rPr>
          <w:b/>
          <w:i/>
          <w:iCs/>
          <w:szCs w:val="28"/>
          <w:lang w:eastAsia="ru-RU"/>
        </w:rPr>
        <w:t>личностными восстановительными</w:t>
      </w:r>
      <w:r w:rsidRPr="00100B74">
        <w:rPr>
          <w:i/>
          <w:iCs/>
          <w:szCs w:val="28"/>
          <w:lang w:eastAsia="ru-RU"/>
        </w:rPr>
        <w:t>.</w:t>
      </w:r>
    </w:p>
    <w:p w:rsidR="0015280E" w:rsidRPr="00100B74" w:rsidRDefault="0015280E" w:rsidP="00100B74">
      <w:pPr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szCs w:val="28"/>
          <w:lang w:eastAsia="ru-RU"/>
        </w:rPr>
        <w:t>Для оценки кандидатов могут применяться разные варианты</w:t>
      </w:r>
      <w:r w:rsidRPr="00100B74">
        <w:rPr>
          <w:noProof/>
          <w:szCs w:val="28"/>
          <w:lang w:eastAsia="ru-RU"/>
        </w:rPr>
        <w:t xml:space="preserve"> - </w:t>
      </w:r>
      <w:r w:rsidRPr="00100B74">
        <w:rPr>
          <w:bCs/>
          <w:szCs w:val="28"/>
          <w:lang w:eastAsia="ru-RU"/>
        </w:rPr>
        <w:t>как</w:t>
      </w:r>
      <w:r w:rsidRPr="00100B74">
        <w:rPr>
          <w:szCs w:val="28"/>
          <w:lang w:eastAsia="ru-RU"/>
        </w:rPr>
        <w:t xml:space="preserve"> </w:t>
      </w:r>
      <w:r w:rsidRPr="00100B74">
        <w:rPr>
          <w:i/>
          <w:szCs w:val="28"/>
          <w:lang w:eastAsia="ru-RU"/>
        </w:rPr>
        <w:t>внутренние</w:t>
      </w:r>
      <w:r w:rsidRPr="00100B74">
        <w:rPr>
          <w:szCs w:val="28"/>
          <w:lang w:eastAsia="ru-RU"/>
        </w:rPr>
        <w:t xml:space="preserve">, так и </w:t>
      </w:r>
      <w:r w:rsidRPr="00100B74">
        <w:rPr>
          <w:i/>
          <w:szCs w:val="28"/>
          <w:lang w:eastAsia="ru-RU"/>
        </w:rPr>
        <w:t>внешние</w:t>
      </w:r>
      <w:r w:rsidRPr="00100B74">
        <w:rPr>
          <w:szCs w:val="28"/>
          <w:lang w:eastAsia="ru-RU"/>
        </w:rPr>
        <w:t>: от использования специализиро</w:t>
      </w:r>
      <w:r w:rsidRPr="00100B74">
        <w:rPr>
          <w:szCs w:val="28"/>
          <w:lang w:eastAsia="ru-RU"/>
        </w:rPr>
        <w:softHyphen/>
        <w:t>ванных</w:t>
      </w:r>
      <w:r w:rsidRPr="00100B74">
        <w:rPr>
          <w:b/>
          <w:bCs/>
          <w:szCs w:val="28"/>
          <w:lang w:eastAsia="ru-RU"/>
        </w:rPr>
        <w:t xml:space="preserve"> </w:t>
      </w:r>
      <w:r w:rsidRPr="00100B74">
        <w:rPr>
          <w:bCs/>
          <w:szCs w:val="28"/>
          <w:lang w:eastAsia="ru-RU"/>
        </w:rPr>
        <w:t>центров до</w:t>
      </w:r>
      <w:r w:rsidRPr="00100B74">
        <w:rPr>
          <w:szCs w:val="28"/>
          <w:lang w:eastAsia="ru-RU"/>
        </w:rPr>
        <w:t xml:space="preserve"> привлечения астрологов и графологов. </w:t>
      </w:r>
    </w:p>
    <w:p w:rsidR="0015280E" w:rsidRPr="00100B74" w:rsidRDefault="0015280E" w:rsidP="00100B74">
      <w:pPr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100B74">
        <w:rPr>
          <w:szCs w:val="28"/>
          <w:lang w:eastAsia="ru-RU"/>
        </w:rPr>
        <w:t>Следует отметить, что представления о ценности кадрового ресурса организации все более расширяются и укрепляются. По тому, сколько средств затрачивается на работу с персоналом и на что они конкретно расходуются, можно хотя и косвенно, но весьма уверенно оценивать состояние дел в организации в настоя</w:t>
      </w:r>
      <w:r w:rsidRPr="00100B74">
        <w:rPr>
          <w:szCs w:val="28"/>
          <w:lang w:eastAsia="ru-RU"/>
        </w:rPr>
        <w:softHyphen/>
        <w:t>щий момент.</w:t>
      </w:r>
    </w:p>
    <w:p w:rsidR="00E9728C" w:rsidRPr="00100B74" w:rsidRDefault="00100B74" w:rsidP="00100B74">
      <w:pPr>
        <w:pStyle w:val="1"/>
        <w:spacing w:before="0" w:after="0" w:line="360" w:lineRule="auto"/>
        <w:ind w:firstLine="709"/>
        <w:jc w:val="center"/>
        <w:rPr>
          <w:szCs w:val="28"/>
        </w:rPr>
      </w:pPr>
      <w:bookmarkStart w:id="5" w:name="_Toc472011799"/>
      <w:r w:rsidRPr="00100B74">
        <w:rPr>
          <w:szCs w:val="28"/>
        </w:rPr>
        <w:br w:type="page"/>
      </w:r>
      <w:r>
        <w:rPr>
          <w:szCs w:val="28"/>
        </w:rPr>
        <w:t xml:space="preserve">Список </w:t>
      </w:r>
      <w:r w:rsidR="00E9728C" w:rsidRPr="00100B74">
        <w:rPr>
          <w:szCs w:val="28"/>
        </w:rPr>
        <w:t>литературы</w:t>
      </w:r>
      <w:bookmarkEnd w:id="5"/>
    </w:p>
    <w:p w:rsidR="00E9728C" w:rsidRPr="00100B74" w:rsidRDefault="00E9728C" w:rsidP="00100B7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28C" w:rsidRPr="00100B74" w:rsidRDefault="00E9728C" w:rsidP="00100B74">
      <w:pPr>
        <w:numPr>
          <w:ilvl w:val="0"/>
          <w:numId w:val="2"/>
        </w:numPr>
        <w:spacing w:line="360" w:lineRule="auto"/>
        <w:ind w:left="1418" w:hanging="709"/>
        <w:jc w:val="both"/>
        <w:rPr>
          <w:szCs w:val="28"/>
        </w:rPr>
      </w:pPr>
      <w:r w:rsidRPr="00100B74">
        <w:rPr>
          <w:szCs w:val="28"/>
        </w:rPr>
        <w:t>Мировая экономика и международные отношения, 2001, №12, С.42.</w:t>
      </w:r>
    </w:p>
    <w:p w:rsidR="00E9728C" w:rsidRPr="00100B74" w:rsidRDefault="00E9728C" w:rsidP="00100B74">
      <w:pPr>
        <w:numPr>
          <w:ilvl w:val="0"/>
          <w:numId w:val="2"/>
        </w:numPr>
        <w:spacing w:line="360" w:lineRule="auto"/>
        <w:ind w:left="1418" w:hanging="709"/>
        <w:jc w:val="both"/>
        <w:rPr>
          <w:szCs w:val="28"/>
        </w:rPr>
      </w:pPr>
      <w:r w:rsidRPr="00100B74">
        <w:rPr>
          <w:szCs w:val="28"/>
        </w:rPr>
        <w:t>Экономическая энциклопедия. М., 1999, С.275.</w:t>
      </w:r>
    </w:p>
    <w:p w:rsidR="00E9728C" w:rsidRPr="00100B74" w:rsidRDefault="00E9728C" w:rsidP="00100B74">
      <w:pPr>
        <w:numPr>
          <w:ilvl w:val="0"/>
          <w:numId w:val="2"/>
        </w:numPr>
        <w:spacing w:line="360" w:lineRule="auto"/>
        <w:ind w:left="1418" w:hanging="709"/>
        <w:jc w:val="both"/>
        <w:rPr>
          <w:szCs w:val="28"/>
        </w:rPr>
      </w:pPr>
      <w:r w:rsidRPr="00100B74">
        <w:rPr>
          <w:szCs w:val="28"/>
        </w:rPr>
        <w:t>Добрынин А.И., Дятлов С.А., Цыренова Е.Д. Человеческий капитал в транзитивной экономике: Формирование, оценка, эффективность использования. СПб.:</w:t>
      </w:r>
      <w:r w:rsidR="003F1A5F">
        <w:rPr>
          <w:szCs w:val="28"/>
          <w:lang w:val="en-US"/>
        </w:rPr>
        <w:t xml:space="preserve"> </w:t>
      </w:r>
      <w:r w:rsidRPr="00100B74">
        <w:rPr>
          <w:szCs w:val="28"/>
        </w:rPr>
        <w:t>Наука, 1999, С.44.</w:t>
      </w:r>
    </w:p>
    <w:p w:rsidR="00E9728C" w:rsidRPr="00100B74" w:rsidRDefault="00E9728C" w:rsidP="00100B74">
      <w:pPr>
        <w:numPr>
          <w:ilvl w:val="0"/>
          <w:numId w:val="2"/>
        </w:numPr>
        <w:spacing w:line="360" w:lineRule="auto"/>
        <w:ind w:left="1418" w:hanging="709"/>
        <w:jc w:val="both"/>
        <w:rPr>
          <w:szCs w:val="28"/>
        </w:rPr>
      </w:pPr>
      <w:r w:rsidRPr="00100B74">
        <w:rPr>
          <w:szCs w:val="28"/>
        </w:rPr>
        <w:t>Мировая экономика и международные отношения, 2001, №12, С.49.</w:t>
      </w:r>
    </w:p>
    <w:p w:rsidR="00E9728C" w:rsidRPr="00100B74" w:rsidRDefault="00E9728C" w:rsidP="00100B74">
      <w:pPr>
        <w:numPr>
          <w:ilvl w:val="0"/>
          <w:numId w:val="2"/>
        </w:numPr>
        <w:spacing w:line="360" w:lineRule="auto"/>
        <w:ind w:left="1418" w:hanging="709"/>
        <w:jc w:val="both"/>
        <w:rPr>
          <w:szCs w:val="28"/>
        </w:rPr>
      </w:pPr>
      <w:r w:rsidRPr="00100B74">
        <w:rPr>
          <w:szCs w:val="28"/>
        </w:rPr>
        <w:t>Управление персоналом Под ред. Т.Ю.Базарова, Б.Л. Еремина</w:t>
      </w:r>
    </w:p>
    <w:p w:rsidR="00100B74" w:rsidRPr="00100B74" w:rsidRDefault="00E9728C" w:rsidP="00100B74">
      <w:pPr>
        <w:numPr>
          <w:ilvl w:val="0"/>
          <w:numId w:val="2"/>
        </w:numPr>
        <w:spacing w:line="360" w:lineRule="auto"/>
        <w:ind w:left="1418" w:hanging="709"/>
        <w:jc w:val="both"/>
        <w:rPr>
          <w:szCs w:val="28"/>
        </w:rPr>
      </w:pPr>
      <w:r w:rsidRPr="00100B74">
        <w:rPr>
          <w:szCs w:val="28"/>
        </w:rPr>
        <w:t>Капелюшников Р.И. Современные буржуазные концепции формирования рабочей силы: критический анализ. М.: Наука, 1981;</w:t>
      </w:r>
    </w:p>
    <w:p w:rsidR="00BB4453" w:rsidRPr="00100B74" w:rsidRDefault="00BB4453" w:rsidP="00100B74">
      <w:pPr>
        <w:numPr>
          <w:ilvl w:val="0"/>
          <w:numId w:val="2"/>
        </w:numPr>
        <w:spacing w:line="360" w:lineRule="auto"/>
        <w:ind w:left="1418" w:hanging="709"/>
        <w:jc w:val="both"/>
        <w:rPr>
          <w:szCs w:val="28"/>
          <w:lang w:val="en-US"/>
        </w:rPr>
      </w:pPr>
      <w:r w:rsidRPr="00100B74">
        <w:rPr>
          <w:bCs/>
          <w:szCs w:val="28"/>
          <w:lang w:eastAsia="ru-RU"/>
        </w:rPr>
        <w:t>Управление персоналом: Учебник для вузов /Под ред. Т.Ю. Базарова, Б.Л. Еремина. — 2-е изд., перераб. и доп. — М: ЮНИТИ, 2002. —560 с</w:t>
      </w:r>
      <w:r w:rsidRPr="00100B74">
        <w:rPr>
          <w:b/>
          <w:bCs/>
          <w:szCs w:val="28"/>
          <w:lang w:eastAsia="ru-RU"/>
        </w:rPr>
        <w:t>.</w:t>
      </w:r>
      <w:bookmarkStart w:id="6" w:name="_GoBack"/>
      <w:bookmarkEnd w:id="6"/>
    </w:p>
    <w:sectPr w:rsidR="00BB4453" w:rsidRPr="00100B74" w:rsidSect="00100B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8BE" w:rsidRDefault="00DF28BE" w:rsidP="00B15334">
      <w:r>
        <w:separator/>
      </w:r>
    </w:p>
  </w:endnote>
  <w:endnote w:type="continuationSeparator" w:id="0">
    <w:p w:rsidR="00DF28BE" w:rsidRDefault="00DF28BE" w:rsidP="00B1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8BE" w:rsidRDefault="00DF28BE" w:rsidP="00B15334">
      <w:r>
        <w:separator/>
      </w:r>
    </w:p>
  </w:footnote>
  <w:footnote w:type="continuationSeparator" w:id="0">
    <w:p w:rsidR="00DF28BE" w:rsidRDefault="00DF28BE" w:rsidP="00B1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B477B"/>
    <w:multiLevelType w:val="hybridMultilevel"/>
    <w:tmpl w:val="C554C706"/>
    <w:lvl w:ilvl="0" w:tplc="550078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5C4F4B"/>
    <w:multiLevelType w:val="hybridMultilevel"/>
    <w:tmpl w:val="4AD41C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5AF"/>
    <w:rsid w:val="00000721"/>
    <w:rsid w:val="00025EF6"/>
    <w:rsid w:val="00034CE0"/>
    <w:rsid w:val="00040519"/>
    <w:rsid w:val="000455DC"/>
    <w:rsid w:val="00046190"/>
    <w:rsid w:val="000565E5"/>
    <w:rsid w:val="0005745D"/>
    <w:rsid w:val="000651D4"/>
    <w:rsid w:val="000823EB"/>
    <w:rsid w:val="00083C90"/>
    <w:rsid w:val="00084F6E"/>
    <w:rsid w:val="000916D5"/>
    <w:rsid w:val="00092396"/>
    <w:rsid w:val="000A7491"/>
    <w:rsid w:val="000B0CDF"/>
    <w:rsid w:val="000C16E7"/>
    <w:rsid w:val="000E01FC"/>
    <w:rsid w:val="000E0331"/>
    <w:rsid w:val="000E1D5A"/>
    <w:rsid w:val="000E2565"/>
    <w:rsid w:val="000F0951"/>
    <w:rsid w:val="000F1C26"/>
    <w:rsid w:val="000F23D9"/>
    <w:rsid w:val="00100B74"/>
    <w:rsid w:val="00105A41"/>
    <w:rsid w:val="00111DE6"/>
    <w:rsid w:val="00113CE6"/>
    <w:rsid w:val="00123D70"/>
    <w:rsid w:val="001434DD"/>
    <w:rsid w:val="001441CE"/>
    <w:rsid w:val="00146AE6"/>
    <w:rsid w:val="0015280E"/>
    <w:rsid w:val="00154266"/>
    <w:rsid w:val="00156A95"/>
    <w:rsid w:val="00165E16"/>
    <w:rsid w:val="00166708"/>
    <w:rsid w:val="00166775"/>
    <w:rsid w:val="001758CF"/>
    <w:rsid w:val="001878C7"/>
    <w:rsid w:val="00196B20"/>
    <w:rsid w:val="001A4142"/>
    <w:rsid w:val="001B3BA8"/>
    <w:rsid w:val="001C4FC3"/>
    <w:rsid w:val="001D14E2"/>
    <w:rsid w:val="001E00D1"/>
    <w:rsid w:val="001E6ADC"/>
    <w:rsid w:val="001E7059"/>
    <w:rsid w:val="001F1A4D"/>
    <w:rsid w:val="001F7360"/>
    <w:rsid w:val="00201BFD"/>
    <w:rsid w:val="00202C5C"/>
    <w:rsid w:val="00211036"/>
    <w:rsid w:val="0022499C"/>
    <w:rsid w:val="00235799"/>
    <w:rsid w:val="00241ED1"/>
    <w:rsid w:val="00242790"/>
    <w:rsid w:val="00242E75"/>
    <w:rsid w:val="00243882"/>
    <w:rsid w:val="00244856"/>
    <w:rsid w:val="002457D0"/>
    <w:rsid w:val="00245A42"/>
    <w:rsid w:val="002501C8"/>
    <w:rsid w:val="0025373B"/>
    <w:rsid w:val="00253FB7"/>
    <w:rsid w:val="00256F92"/>
    <w:rsid w:val="002601A7"/>
    <w:rsid w:val="002620E0"/>
    <w:rsid w:val="00263774"/>
    <w:rsid w:val="00266004"/>
    <w:rsid w:val="00266FED"/>
    <w:rsid w:val="00282FDC"/>
    <w:rsid w:val="002917D7"/>
    <w:rsid w:val="002929A3"/>
    <w:rsid w:val="002A38AB"/>
    <w:rsid w:val="002A39E4"/>
    <w:rsid w:val="002A733D"/>
    <w:rsid w:val="002A79D6"/>
    <w:rsid w:val="002A7D8F"/>
    <w:rsid w:val="002A7F1D"/>
    <w:rsid w:val="002B42DE"/>
    <w:rsid w:val="002B71E6"/>
    <w:rsid w:val="002C2BF1"/>
    <w:rsid w:val="002C6115"/>
    <w:rsid w:val="002E183F"/>
    <w:rsid w:val="002F029F"/>
    <w:rsid w:val="002F25CA"/>
    <w:rsid w:val="002F6DD8"/>
    <w:rsid w:val="003037F9"/>
    <w:rsid w:val="003056EA"/>
    <w:rsid w:val="00312B2D"/>
    <w:rsid w:val="00313A9F"/>
    <w:rsid w:val="0031490F"/>
    <w:rsid w:val="003210FC"/>
    <w:rsid w:val="00325496"/>
    <w:rsid w:val="00325947"/>
    <w:rsid w:val="003275BC"/>
    <w:rsid w:val="00327DE5"/>
    <w:rsid w:val="0033362A"/>
    <w:rsid w:val="00336F20"/>
    <w:rsid w:val="0034334B"/>
    <w:rsid w:val="003473F1"/>
    <w:rsid w:val="00347A15"/>
    <w:rsid w:val="00352350"/>
    <w:rsid w:val="00377D4C"/>
    <w:rsid w:val="00392CCB"/>
    <w:rsid w:val="003B2274"/>
    <w:rsid w:val="003B3201"/>
    <w:rsid w:val="003B34DF"/>
    <w:rsid w:val="003C2EEE"/>
    <w:rsid w:val="003C4578"/>
    <w:rsid w:val="003C47E6"/>
    <w:rsid w:val="003D4632"/>
    <w:rsid w:val="003E0621"/>
    <w:rsid w:val="003E3DDC"/>
    <w:rsid w:val="003E693C"/>
    <w:rsid w:val="003F0CE6"/>
    <w:rsid w:val="003F1A5F"/>
    <w:rsid w:val="004007F1"/>
    <w:rsid w:val="004012C9"/>
    <w:rsid w:val="0041018E"/>
    <w:rsid w:val="00410E9B"/>
    <w:rsid w:val="00420EEC"/>
    <w:rsid w:val="004228B5"/>
    <w:rsid w:val="00433528"/>
    <w:rsid w:val="00437A64"/>
    <w:rsid w:val="00442DFE"/>
    <w:rsid w:val="0044685C"/>
    <w:rsid w:val="00454734"/>
    <w:rsid w:val="00461080"/>
    <w:rsid w:val="00462B6F"/>
    <w:rsid w:val="00462BC1"/>
    <w:rsid w:val="00464FCA"/>
    <w:rsid w:val="00465596"/>
    <w:rsid w:val="0047184E"/>
    <w:rsid w:val="00471B37"/>
    <w:rsid w:val="004730F3"/>
    <w:rsid w:val="00474BA3"/>
    <w:rsid w:val="004848C5"/>
    <w:rsid w:val="00491BFE"/>
    <w:rsid w:val="004A6205"/>
    <w:rsid w:val="004B1013"/>
    <w:rsid w:val="004B1B2A"/>
    <w:rsid w:val="004B3E9D"/>
    <w:rsid w:val="004D1C3C"/>
    <w:rsid w:val="004D7DF4"/>
    <w:rsid w:val="004E13B7"/>
    <w:rsid w:val="004E4774"/>
    <w:rsid w:val="005050DC"/>
    <w:rsid w:val="0051104C"/>
    <w:rsid w:val="0051749A"/>
    <w:rsid w:val="00521362"/>
    <w:rsid w:val="00522782"/>
    <w:rsid w:val="005245DD"/>
    <w:rsid w:val="00540401"/>
    <w:rsid w:val="00546564"/>
    <w:rsid w:val="00546CCA"/>
    <w:rsid w:val="00557492"/>
    <w:rsid w:val="00560331"/>
    <w:rsid w:val="0056085E"/>
    <w:rsid w:val="0056113A"/>
    <w:rsid w:val="005702E3"/>
    <w:rsid w:val="00593840"/>
    <w:rsid w:val="00595C79"/>
    <w:rsid w:val="0059691E"/>
    <w:rsid w:val="005A0E69"/>
    <w:rsid w:val="005A0F2E"/>
    <w:rsid w:val="005A10B8"/>
    <w:rsid w:val="005C6120"/>
    <w:rsid w:val="005D305C"/>
    <w:rsid w:val="005D4A39"/>
    <w:rsid w:val="00600D40"/>
    <w:rsid w:val="00611D4B"/>
    <w:rsid w:val="00615583"/>
    <w:rsid w:val="0062098F"/>
    <w:rsid w:val="00632047"/>
    <w:rsid w:val="00634035"/>
    <w:rsid w:val="00636462"/>
    <w:rsid w:val="00640ACF"/>
    <w:rsid w:val="0065197B"/>
    <w:rsid w:val="0065333A"/>
    <w:rsid w:val="00671557"/>
    <w:rsid w:val="00673982"/>
    <w:rsid w:val="00681CE3"/>
    <w:rsid w:val="0068254E"/>
    <w:rsid w:val="00685FC1"/>
    <w:rsid w:val="00690CE4"/>
    <w:rsid w:val="006A03DE"/>
    <w:rsid w:val="006A45AF"/>
    <w:rsid w:val="006C4E5B"/>
    <w:rsid w:val="006C5BD9"/>
    <w:rsid w:val="006D2419"/>
    <w:rsid w:val="006D4C4D"/>
    <w:rsid w:val="006F0D7D"/>
    <w:rsid w:val="006F1DBB"/>
    <w:rsid w:val="006F3415"/>
    <w:rsid w:val="006F7A07"/>
    <w:rsid w:val="00700B6B"/>
    <w:rsid w:val="00706F2D"/>
    <w:rsid w:val="00711142"/>
    <w:rsid w:val="00711FEB"/>
    <w:rsid w:val="007161FA"/>
    <w:rsid w:val="007179EC"/>
    <w:rsid w:val="00720087"/>
    <w:rsid w:val="00720A11"/>
    <w:rsid w:val="00721E26"/>
    <w:rsid w:val="00730542"/>
    <w:rsid w:val="00744BA3"/>
    <w:rsid w:val="00751572"/>
    <w:rsid w:val="007526CB"/>
    <w:rsid w:val="0077122D"/>
    <w:rsid w:val="007759F3"/>
    <w:rsid w:val="007778C7"/>
    <w:rsid w:val="00782D9B"/>
    <w:rsid w:val="0079546C"/>
    <w:rsid w:val="007A3BFF"/>
    <w:rsid w:val="007A574E"/>
    <w:rsid w:val="007B04FE"/>
    <w:rsid w:val="007B0E89"/>
    <w:rsid w:val="007B2BF6"/>
    <w:rsid w:val="007C409F"/>
    <w:rsid w:val="007C5A66"/>
    <w:rsid w:val="007D2AA0"/>
    <w:rsid w:val="007D46B5"/>
    <w:rsid w:val="007E7EA9"/>
    <w:rsid w:val="007F4BB5"/>
    <w:rsid w:val="00801570"/>
    <w:rsid w:val="00802076"/>
    <w:rsid w:val="00832764"/>
    <w:rsid w:val="0083601A"/>
    <w:rsid w:val="00836D83"/>
    <w:rsid w:val="00841587"/>
    <w:rsid w:val="008429BE"/>
    <w:rsid w:val="00843B71"/>
    <w:rsid w:val="00844E80"/>
    <w:rsid w:val="008647BA"/>
    <w:rsid w:val="00866D33"/>
    <w:rsid w:val="008801A4"/>
    <w:rsid w:val="00897F6B"/>
    <w:rsid w:val="008A24D6"/>
    <w:rsid w:val="008A40A7"/>
    <w:rsid w:val="008A7F75"/>
    <w:rsid w:val="008B0F4C"/>
    <w:rsid w:val="008B3F2E"/>
    <w:rsid w:val="008B4147"/>
    <w:rsid w:val="008D3BDE"/>
    <w:rsid w:val="008D4756"/>
    <w:rsid w:val="008D4DEB"/>
    <w:rsid w:val="008D79EA"/>
    <w:rsid w:val="008E4478"/>
    <w:rsid w:val="008E4D8D"/>
    <w:rsid w:val="008E534C"/>
    <w:rsid w:val="00924FB9"/>
    <w:rsid w:val="00941DE1"/>
    <w:rsid w:val="00941EA0"/>
    <w:rsid w:val="0094369A"/>
    <w:rsid w:val="00957E06"/>
    <w:rsid w:val="00966BB1"/>
    <w:rsid w:val="00970C69"/>
    <w:rsid w:val="009728F4"/>
    <w:rsid w:val="0098080D"/>
    <w:rsid w:val="009854A5"/>
    <w:rsid w:val="009860C3"/>
    <w:rsid w:val="009A03A8"/>
    <w:rsid w:val="009A377F"/>
    <w:rsid w:val="009A4B2B"/>
    <w:rsid w:val="009C7F2F"/>
    <w:rsid w:val="009D042E"/>
    <w:rsid w:val="009D0540"/>
    <w:rsid w:val="009D42E2"/>
    <w:rsid w:val="009D4E9E"/>
    <w:rsid w:val="009E1E61"/>
    <w:rsid w:val="009F14C8"/>
    <w:rsid w:val="00A028AD"/>
    <w:rsid w:val="00A07EC0"/>
    <w:rsid w:val="00A13692"/>
    <w:rsid w:val="00A20771"/>
    <w:rsid w:val="00A20FFF"/>
    <w:rsid w:val="00A245BF"/>
    <w:rsid w:val="00A30FED"/>
    <w:rsid w:val="00A41DA0"/>
    <w:rsid w:val="00A55A8E"/>
    <w:rsid w:val="00A56629"/>
    <w:rsid w:val="00A57AEA"/>
    <w:rsid w:val="00A65DAD"/>
    <w:rsid w:val="00A70F37"/>
    <w:rsid w:val="00A8308B"/>
    <w:rsid w:val="00A85E38"/>
    <w:rsid w:val="00A87AAA"/>
    <w:rsid w:val="00A9274C"/>
    <w:rsid w:val="00AA2510"/>
    <w:rsid w:val="00AA71E8"/>
    <w:rsid w:val="00AB058A"/>
    <w:rsid w:val="00AB0E40"/>
    <w:rsid w:val="00AC3B5F"/>
    <w:rsid w:val="00AC4690"/>
    <w:rsid w:val="00AD251F"/>
    <w:rsid w:val="00AD3C1E"/>
    <w:rsid w:val="00AF3E2F"/>
    <w:rsid w:val="00B05123"/>
    <w:rsid w:val="00B063BF"/>
    <w:rsid w:val="00B10E83"/>
    <w:rsid w:val="00B15334"/>
    <w:rsid w:val="00B17156"/>
    <w:rsid w:val="00B230CF"/>
    <w:rsid w:val="00B24AA5"/>
    <w:rsid w:val="00B40058"/>
    <w:rsid w:val="00B46521"/>
    <w:rsid w:val="00B5301C"/>
    <w:rsid w:val="00B5409B"/>
    <w:rsid w:val="00B56823"/>
    <w:rsid w:val="00B6332F"/>
    <w:rsid w:val="00B64A4A"/>
    <w:rsid w:val="00B702B0"/>
    <w:rsid w:val="00B7427C"/>
    <w:rsid w:val="00B742C5"/>
    <w:rsid w:val="00B76BA8"/>
    <w:rsid w:val="00B86E6E"/>
    <w:rsid w:val="00B87A5C"/>
    <w:rsid w:val="00B909B3"/>
    <w:rsid w:val="00BA01CD"/>
    <w:rsid w:val="00BA43CF"/>
    <w:rsid w:val="00BA6105"/>
    <w:rsid w:val="00BA6FD7"/>
    <w:rsid w:val="00BB1D4D"/>
    <w:rsid w:val="00BB4453"/>
    <w:rsid w:val="00BC1DC5"/>
    <w:rsid w:val="00BC1E24"/>
    <w:rsid w:val="00BC4BA4"/>
    <w:rsid w:val="00BD09FD"/>
    <w:rsid w:val="00BD33CE"/>
    <w:rsid w:val="00BF68CB"/>
    <w:rsid w:val="00C11C4D"/>
    <w:rsid w:val="00C14ED7"/>
    <w:rsid w:val="00C15275"/>
    <w:rsid w:val="00C15B53"/>
    <w:rsid w:val="00C246CD"/>
    <w:rsid w:val="00C26590"/>
    <w:rsid w:val="00C273A3"/>
    <w:rsid w:val="00C2748B"/>
    <w:rsid w:val="00C5260B"/>
    <w:rsid w:val="00C56C57"/>
    <w:rsid w:val="00C6314D"/>
    <w:rsid w:val="00C6390D"/>
    <w:rsid w:val="00C66197"/>
    <w:rsid w:val="00C73036"/>
    <w:rsid w:val="00C77F5A"/>
    <w:rsid w:val="00C8138D"/>
    <w:rsid w:val="00C82233"/>
    <w:rsid w:val="00C874D3"/>
    <w:rsid w:val="00C91C6A"/>
    <w:rsid w:val="00C94A19"/>
    <w:rsid w:val="00C95CC5"/>
    <w:rsid w:val="00CA3FB6"/>
    <w:rsid w:val="00CA4DEC"/>
    <w:rsid w:val="00CA5EA2"/>
    <w:rsid w:val="00CB266B"/>
    <w:rsid w:val="00CB2E21"/>
    <w:rsid w:val="00CC1CD6"/>
    <w:rsid w:val="00CC3748"/>
    <w:rsid w:val="00CC3987"/>
    <w:rsid w:val="00CC6630"/>
    <w:rsid w:val="00CC7300"/>
    <w:rsid w:val="00CC7596"/>
    <w:rsid w:val="00CD2F39"/>
    <w:rsid w:val="00CE0326"/>
    <w:rsid w:val="00CE21C0"/>
    <w:rsid w:val="00CE528F"/>
    <w:rsid w:val="00CE7CC9"/>
    <w:rsid w:val="00CE7EDE"/>
    <w:rsid w:val="00CF4171"/>
    <w:rsid w:val="00D07CAB"/>
    <w:rsid w:val="00D130D0"/>
    <w:rsid w:val="00D15B19"/>
    <w:rsid w:val="00D20FDF"/>
    <w:rsid w:val="00D24CFE"/>
    <w:rsid w:val="00D267AF"/>
    <w:rsid w:val="00D276B9"/>
    <w:rsid w:val="00D336F6"/>
    <w:rsid w:val="00D34F63"/>
    <w:rsid w:val="00D4365B"/>
    <w:rsid w:val="00D5333C"/>
    <w:rsid w:val="00D557DB"/>
    <w:rsid w:val="00D60E2F"/>
    <w:rsid w:val="00D629AB"/>
    <w:rsid w:val="00D635FC"/>
    <w:rsid w:val="00D71C3B"/>
    <w:rsid w:val="00D77A0F"/>
    <w:rsid w:val="00D818B2"/>
    <w:rsid w:val="00D90CA9"/>
    <w:rsid w:val="00D9138A"/>
    <w:rsid w:val="00D94D04"/>
    <w:rsid w:val="00DA63A1"/>
    <w:rsid w:val="00DC3579"/>
    <w:rsid w:val="00DC43A5"/>
    <w:rsid w:val="00DE709A"/>
    <w:rsid w:val="00DF28BE"/>
    <w:rsid w:val="00E01ED0"/>
    <w:rsid w:val="00E03685"/>
    <w:rsid w:val="00E11AC5"/>
    <w:rsid w:val="00E36276"/>
    <w:rsid w:val="00E412C6"/>
    <w:rsid w:val="00E42931"/>
    <w:rsid w:val="00E45FA7"/>
    <w:rsid w:val="00E50CC4"/>
    <w:rsid w:val="00E57797"/>
    <w:rsid w:val="00E62625"/>
    <w:rsid w:val="00E82038"/>
    <w:rsid w:val="00E850D4"/>
    <w:rsid w:val="00E90672"/>
    <w:rsid w:val="00E92B05"/>
    <w:rsid w:val="00E9728C"/>
    <w:rsid w:val="00E976E7"/>
    <w:rsid w:val="00EA1449"/>
    <w:rsid w:val="00EA467D"/>
    <w:rsid w:val="00EB10CF"/>
    <w:rsid w:val="00EC4DF1"/>
    <w:rsid w:val="00ED1580"/>
    <w:rsid w:val="00ED61F4"/>
    <w:rsid w:val="00EE0997"/>
    <w:rsid w:val="00EF0B19"/>
    <w:rsid w:val="00EF159E"/>
    <w:rsid w:val="00EF5F2C"/>
    <w:rsid w:val="00F04E84"/>
    <w:rsid w:val="00F10DFA"/>
    <w:rsid w:val="00F1608B"/>
    <w:rsid w:val="00F1753D"/>
    <w:rsid w:val="00F23628"/>
    <w:rsid w:val="00F3339D"/>
    <w:rsid w:val="00F3460B"/>
    <w:rsid w:val="00F35DC7"/>
    <w:rsid w:val="00F43F19"/>
    <w:rsid w:val="00F47034"/>
    <w:rsid w:val="00F53B2F"/>
    <w:rsid w:val="00F57195"/>
    <w:rsid w:val="00F64526"/>
    <w:rsid w:val="00F675A9"/>
    <w:rsid w:val="00F71174"/>
    <w:rsid w:val="00F7600A"/>
    <w:rsid w:val="00F76A45"/>
    <w:rsid w:val="00F836C3"/>
    <w:rsid w:val="00F83E50"/>
    <w:rsid w:val="00F8448A"/>
    <w:rsid w:val="00F87110"/>
    <w:rsid w:val="00F917DB"/>
    <w:rsid w:val="00FB6D6D"/>
    <w:rsid w:val="00FC2831"/>
    <w:rsid w:val="00FE16E7"/>
    <w:rsid w:val="00FE3C7E"/>
    <w:rsid w:val="00FE4ECC"/>
    <w:rsid w:val="00FE5550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EF4C848-0F6E-4A9E-8843-9EB3C7FF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CA"/>
    <w:pPr>
      <w:ind w:firstLine="851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56C57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link w:val="20"/>
    <w:uiPriority w:val="9"/>
    <w:qFormat/>
    <w:rsid w:val="006A45AF"/>
    <w:pPr>
      <w:keepNext/>
      <w:shd w:val="clear" w:color="auto" w:fill="FFFFFF"/>
      <w:autoSpaceDE w:val="0"/>
      <w:autoSpaceDN w:val="0"/>
      <w:ind w:firstLine="3402"/>
      <w:jc w:val="both"/>
      <w:outlineLvl w:val="1"/>
    </w:pPr>
    <w:rPr>
      <w:i/>
      <w:iCs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A45AF"/>
    <w:pPr>
      <w:keepNext/>
      <w:shd w:val="clear" w:color="auto" w:fill="FFFFFF"/>
      <w:autoSpaceDE w:val="0"/>
      <w:autoSpaceDN w:val="0"/>
      <w:ind w:firstLine="567"/>
      <w:jc w:val="center"/>
      <w:outlineLvl w:val="3"/>
    </w:pPr>
    <w:rPr>
      <w:color w:val="000000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6A45AF"/>
    <w:pPr>
      <w:keepNext/>
      <w:shd w:val="clear" w:color="auto" w:fill="FFFFFF"/>
      <w:autoSpaceDE w:val="0"/>
      <w:autoSpaceDN w:val="0"/>
      <w:ind w:firstLine="567"/>
      <w:jc w:val="both"/>
      <w:outlineLvl w:val="5"/>
    </w:pPr>
    <w:rPr>
      <w:b/>
      <w:bCs/>
      <w:color w:val="000000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qFormat/>
    <w:rsid w:val="006A45AF"/>
    <w:pPr>
      <w:spacing w:before="100" w:beforeAutospacing="1" w:after="100" w:afterAutospacing="1"/>
      <w:ind w:firstLine="0"/>
      <w:outlineLvl w:val="7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56C57"/>
    <w:rPr>
      <w:rFonts w:eastAsia="Times New Roman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locked/>
    <w:rsid w:val="006A45AF"/>
    <w:rPr>
      <w:rFonts w:eastAsia="Times New Roman" w:cs="Times New Roman"/>
      <w:i/>
      <w:iCs/>
      <w:color w:val="000000"/>
      <w:sz w:val="24"/>
      <w:szCs w:val="24"/>
      <w:shd w:val="clear" w:color="auto" w:fill="FFFFFF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6A45AF"/>
    <w:rPr>
      <w:rFonts w:eastAsia="Times New Roman" w:cs="Times New Roman"/>
      <w:color w:val="000000"/>
      <w:sz w:val="24"/>
      <w:szCs w:val="24"/>
      <w:shd w:val="clear" w:color="auto" w:fill="FFFFFF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6A45AF"/>
    <w:rPr>
      <w:rFonts w:eastAsia="Times New Roman" w:cs="Times New Roman"/>
      <w:b/>
      <w:bCs/>
      <w:color w:val="000000"/>
      <w:sz w:val="24"/>
      <w:szCs w:val="24"/>
      <w:shd w:val="clear" w:color="auto" w:fill="FFFFFF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6A45AF"/>
    <w:rPr>
      <w:rFonts w:eastAsia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6A45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A45AF"/>
    <w:rPr>
      <w:rFonts w:ascii="Tahoma" w:hAnsi="Tahoma" w:cs="Tahoma"/>
      <w:sz w:val="16"/>
      <w:szCs w:val="16"/>
    </w:rPr>
  </w:style>
  <w:style w:type="character" w:styleId="a5">
    <w:name w:val="footnote reference"/>
    <w:uiPriority w:val="99"/>
    <w:semiHidden/>
    <w:unhideWhenUsed/>
    <w:rsid w:val="006A45AF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6A45AF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A45AF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A45AF"/>
    <w:rPr>
      <w:rFonts w:eastAsia="Times New Roman" w:cs="Times New Roman"/>
      <w:sz w:val="24"/>
      <w:szCs w:val="24"/>
      <w:lang w:val="x-none" w:eastAsia="ru-RU"/>
    </w:rPr>
  </w:style>
  <w:style w:type="character" w:styleId="a7">
    <w:name w:val="Hyperlink"/>
    <w:uiPriority w:val="99"/>
    <w:unhideWhenUsed/>
    <w:rsid w:val="006A45AF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6A45AF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customStyle="1" w:styleId="a9">
    <w:name w:val="Текст сноски Знак"/>
    <w:link w:val="a8"/>
    <w:uiPriority w:val="99"/>
    <w:semiHidden/>
    <w:locked/>
    <w:rsid w:val="006A45AF"/>
    <w:rPr>
      <w:rFonts w:eastAsia="Times New Roman" w:cs="Times New Roman"/>
      <w:sz w:val="24"/>
      <w:szCs w:val="24"/>
      <w:lang w:val="x-none" w:eastAsia="ru-RU"/>
    </w:rPr>
  </w:style>
  <w:style w:type="paragraph" w:styleId="HTML">
    <w:name w:val="HTML Preformatted"/>
    <w:basedOn w:val="a"/>
    <w:link w:val="HTML0"/>
    <w:uiPriority w:val="99"/>
    <w:rsid w:val="00E97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9728C"/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semiHidden/>
    <w:unhideWhenUsed/>
    <w:rsid w:val="00B153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B15334"/>
    <w:rPr>
      <w:rFonts w:cs="Times New Roman"/>
      <w:sz w:val="22"/>
      <w:szCs w:val="22"/>
      <w:lang w:val="x-none" w:eastAsia="en-US"/>
    </w:rPr>
  </w:style>
  <w:style w:type="paragraph" w:styleId="ac">
    <w:name w:val="footer"/>
    <w:basedOn w:val="a"/>
    <w:link w:val="ad"/>
    <w:uiPriority w:val="99"/>
    <w:unhideWhenUsed/>
    <w:rsid w:val="00B153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B15334"/>
    <w:rPr>
      <w:rFonts w:cs="Times New Roman"/>
      <w:sz w:val="22"/>
      <w:szCs w:val="22"/>
      <w:lang w:val="x-none" w:eastAsia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BD33CE"/>
    <w:pPr>
      <w:keepLines/>
      <w:spacing w:before="480" w:after="0" w:line="276" w:lineRule="auto"/>
      <w:ind w:firstLine="0"/>
      <w:outlineLvl w:val="9"/>
    </w:pPr>
    <w:rPr>
      <w:rFonts w:ascii="Cambria" w:hAnsi="Cambria"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D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admin</cp:lastModifiedBy>
  <cp:revision>2</cp:revision>
  <cp:lastPrinted>2000-01-08T22:27:00Z</cp:lastPrinted>
  <dcterms:created xsi:type="dcterms:W3CDTF">2014-02-28T17:57:00Z</dcterms:created>
  <dcterms:modified xsi:type="dcterms:W3CDTF">2014-02-28T17:57:00Z</dcterms:modified>
</cp:coreProperties>
</file>