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r>
        <w:t xml:space="preserve">Контрольная работа </w:t>
      </w:r>
    </w:p>
    <w:p w:rsidR="00980B7B" w:rsidRDefault="00980B7B">
      <w:pPr>
        <w:pStyle w:val="af2"/>
      </w:pPr>
      <w:r>
        <w:t xml:space="preserve">По уголовному праву </w:t>
      </w:r>
    </w:p>
    <w:p w:rsidR="00980B7B" w:rsidRDefault="00980B7B">
      <w:pPr>
        <w:pStyle w:val="af2"/>
      </w:pPr>
    </w:p>
    <w:p w:rsidR="00980B7B" w:rsidRDefault="00980B7B">
      <w:pPr>
        <w:pStyle w:val="af2"/>
        <w:ind w:left="5628"/>
        <w:jc w:val="left"/>
      </w:pPr>
      <w:r>
        <w:t xml:space="preserve">Студентки 5 курса заочного </w:t>
      </w:r>
    </w:p>
    <w:p w:rsidR="00980B7B" w:rsidRDefault="00980B7B">
      <w:pPr>
        <w:pStyle w:val="af2"/>
        <w:ind w:left="5628"/>
        <w:jc w:val="left"/>
      </w:pPr>
      <w:r>
        <w:t xml:space="preserve">Юридического отделения </w:t>
      </w:r>
    </w:p>
    <w:p w:rsidR="00980B7B" w:rsidRDefault="00980B7B">
      <w:pPr>
        <w:pStyle w:val="af2"/>
        <w:ind w:left="5628"/>
        <w:jc w:val="left"/>
      </w:pPr>
      <w:r>
        <w:t xml:space="preserve">Поповой Юлии Алексеевны. </w:t>
      </w:r>
    </w:p>
    <w:p w:rsidR="00980B7B" w:rsidRDefault="00980B7B">
      <w:pPr>
        <w:pStyle w:val="af2"/>
        <w:ind w:left="5628"/>
        <w:jc w:val="left"/>
      </w:pPr>
      <w:r>
        <w:t>Группа 502П</w:t>
      </w: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p>
    <w:p w:rsidR="00980B7B" w:rsidRDefault="00980B7B">
      <w:pPr>
        <w:pStyle w:val="af2"/>
      </w:pPr>
      <w:r>
        <w:t xml:space="preserve">Курган </w:t>
      </w:r>
    </w:p>
    <w:p w:rsidR="00980B7B" w:rsidRDefault="00980B7B">
      <w:pPr>
        <w:ind w:firstLine="0"/>
        <w:jc w:val="center"/>
        <w:rPr>
          <w:b/>
          <w:bCs/>
        </w:rPr>
      </w:pPr>
      <w:r>
        <w:br w:type="page"/>
      </w:r>
      <w:r>
        <w:rPr>
          <w:b/>
          <w:bCs/>
        </w:rPr>
        <w:t>СОДЕРЖАНИЕ</w:t>
      </w:r>
    </w:p>
    <w:p w:rsidR="00980B7B" w:rsidRDefault="00980B7B"/>
    <w:p w:rsidR="00980B7B" w:rsidRDefault="00980B7B">
      <w:pPr>
        <w:pStyle w:val="21"/>
        <w:tabs>
          <w:tab w:val="right" w:leader="dot" w:pos="9345"/>
        </w:tabs>
        <w:ind w:left="0"/>
        <w:rPr>
          <w:smallCaps w:val="0"/>
          <w:noProof/>
          <w:sz w:val="24"/>
          <w:szCs w:val="24"/>
        </w:rPr>
      </w:pPr>
      <w:r w:rsidRPr="00262299">
        <w:rPr>
          <w:rStyle w:val="af3"/>
          <w:noProof/>
          <w:sz w:val="28"/>
          <w:szCs w:val="28"/>
        </w:rPr>
        <w:t>1. Понятие и значение уголовного закона. Действие уголовного закона во времени и в пространстве</w:t>
      </w:r>
      <w:r>
        <w:rPr>
          <w:noProof/>
          <w:webHidden/>
          <w:sz w:val="28"/>
          <w:szCs w:val="28"/>
        </w:rPr>
        <w:tab/>
        <w:t>3</w:t>
      </w:r>
    </w:p>
    <w:p w:rsidR="00980B7B" w:rsidRDefault="00980B7B">
      <w:pPr>
        <w:pStyle w:val="21"/>
        <w:tabs>
          <w:tab w:val="right" w:leader="dot" w:pos="9345"/>
        </w:tabs>
        <w:ind w:left="0"/>
        <w:rPr>
          <w:smallCaps w:val="0"/>
          <w:noProof/>
          <w:sz w:val="24"/>
          <w:szCs w:val="24"/>
        </w:rPr>
      </w:pPr>
      <w:r w:rsidRPr="00262299">
        <w:rPr>
          <w:rStyle w:val="af3"/>
          <w:noProof/>
          <w:sz w:val="28"/>
          <w:szCs w:val="28"/>
        </w:rPr>
        <w:t>2. Освобождение от уголовного наказания и уголовной ответственности</w:t>
      </w:r>
      <w:r>
        <w:rPr>
          <w:noProof/>
          <w:webHidden/>
          <w:sz w:val="28"/>
          <w:szCs w:val="28"/>
        </w:rPr>
        <w:tab/>
        <w:t>11</w:t>
      </w:r>
    </w:p>
    <w:p w:rsidR="00980B7B" w:rsidRDefault="00980B7B">
      <w:pPr>
        <w:pStyle w:val="21"/>
        <w:tabs>
          <w:tab w:val="right" w:leader="dot" w:pos="9345"/>
        </w:tabs>
        <w:ind w:left="0"/>
        <w:rPr>
          <w:smallCaps w:val="0"/>
          <w:noProof/>
          <w:sz w:val="24"/>
          <w:szCs w:val="24"/>
        </w:rPr>
      </w:pPr>
      <w:r w:rsidRPr="00262299">
        <w:rPr>
          <w:rStyle w:val="af3"/>
          <w:noProof/>
          <w:sz w:val="28"/>
          <w:szCs w:val="28"/>
        </w:rPr>
        <w:t>3. Стадии совершения преступления</w:t>
      </w:r>
      <w:r>
        <w:rPr>
          <w:noProof/>
          <w:webHidden/>
          <w:sz w:val="28"/>
          <w:szCs w:val="28"/>
        </w:rPr>
        <w:tab/>
        <w:t>15</w:t>
      </w:r>
    </w:p>
    <w:p w:rsidR="00980B7B" w:rsidRDefault="00980B7B">
      <w:pPr>
        <w:pStyle w:val="11"/>
        <w:tabs>
          <w:tab w:val="right" w:leader="dot" w:pos="9345"/>
        </w:tabs>
        <w:spacing w:before="0" w:after="0"/>
        <w:rPr>
          <w:b w:val="0"/>
          <w:bCs w:val="0"/>
          <w:caps w:val="0"/>
          <w:noProof/>
          <w:sz w:val="24"/>
          <w:szCs w:val="24"/>
        </w:rPr>
      </w:pPr>
      <w:r w:rsidRPr="00262299">
        <w:rPr>
          <w:rStyle w:val="af3"/>
          <w:noProof/>
          <w:sz w:val="28"/>
          <w:szCs w:val="28"/>
        </w:rPr>
        <w:t>Литература</w:t>
      </w:r>
      <w:r>
        <w:rPr>
          <w:noProof/>
          <w:webHidden/>
          <w:sz w:val="28"/>
          <w:szCs w:val="28"/>
        </w:rPr>
        <w:tab/>
        <w:t>23</w:t>
      </w:r>
    </w:p>
    <w:p w:rsidR="00980B7B" w:rsidRDefault="00980B7B"/>
    <w:p w:rsidR="00980B7B" w:rsidRDefault="00980B7B">
      <w:pPr>
        <w:pStyle w:val="2"/>
        <w:rPr>
          <w:kern w:val="0"/>
        </w:rPr>
      </w:pPr>
      <w:r>
        <w:br w:type="page"/>
      </w:r>
      <w:bookmarkStart w:id="0" w:name="_Toc217686438"/>
      <w:r>
        <w:rPr>
          <w:kern w:val="0"/>
        </w:rPr>
        <w:t>1. Понятие и значение уголовного закона. Действие уголовного закона во времени и в пространстве</w:t>
      </w:r>
      <w:bookmarkEnd w:id="0"/>
    </w:p>
    <w:p w:rsidR="00980B7B" w:rsidRDefault="00980B7B"/>
    <w:p w:rsidR="00980B7B" w:rsidRDefault="00980B7B">
      <w:r>
        <w:t xml:space="preserve">Уголовный закон является разновидностью юридических законов, которые в отличие от объективных законов природы и общества устанавливаются людьми, а потому выступают в виде принимаемых правомочными органами государственной власти нормативных актов, содержащих правовые нормы. В РФ поведение людей регулируется нормами гражданского, трудового, семейного, жилищного, административного, уголовного и других отраслей законодательства. Особенность уголовного закона состоит в том, что его принятие находится в компетенции федеральных органов государственной власти РФ. Исходя из федеративного характера государственного устройства России, принятие действующих на ее территории законов может находиться, как в ведении федеральных органов государственной власти, так и в совместном ведении федеральных органов государственной власти и органов власти субъектов РФ. В соответствии с Конституцией Российской Федерации (ст.71) принятие уголовного законодательства относится к ведению федеральных органов государственной власти РФ. Таким органом согласно ст.105 Конституции Российской Федерации является Государственная Дума Федерального Собрания РФ. </w:t>
      </w:r>
    </w:p>
    <w:p w:rsidR="00980B7B" w:rsidRDefault="00980B7B">
      <w:r>
        <w:t xml:space="preserve">Принимаемые Государственной Думой уголовные законы характеризуются специфическим содержанием уголовно-правовых норм. В них устанавливаются принципы и основание уголовной ответственности, определяются признаки общественно опасных деяний, признаваемых преступлениями, и наказания, подлежащие применению за совершение преступлений. Нормы уголовного закона определяют также условия освобождения от уголовной ответственности и наказания. </w:t>
      </w:r>
    </w:p>
    <w:p w:rsidR="00980B7B" w:rsidRDefault="00980B7B">
      <w:r>
        <w:t xml:space="preserve">Следовательно, уголовный закон представляет собой принятый федеральным органом законодательной власти нормативный правовой акт, содержащий нормы, которые устанавливают принципы и основание уголовной ответственности, определяют, какие деяния являются преступлениями и какие наказания подлежат применению к лицам, совершившим преступления, а также условия освобождения от уголовной ответственности и наказания. </w:t>
      </w:r>
    </w:p>
    <w:p w:rsidR="00980B7B" w:rsidRDefault="00980B7B">
      <w:r>
        <w:t xml:space="preserve">Уголовный закон может выступать в виде отдельной нормы или нескольких норм, содержащихся в отдельном законодательном акте либо в виде систематизированного свода законов (кодекса). Характерной особенностью российского уголовного законодательства является его кодифицированность. </w:t>
      </w:r>
    </w:p>
    <w:p w:rsidR="00980B7B" w:rsidRDefault="00980B7B">
      <w:r>
        <w:t xml:space="preserve">Действующее российское уголовное законодательство полностью кодифицировано. Единственным уголовным законом является Уголовный кодекс, который был принят Государственной Думой 24 мая 1996 г., одобрен Советом Федерации 5 июня 1996 г., подписан Президентом Российской Федерации 13 июня 1996 г. и вступил в действие с 1 января 1997 г., заменив действовавший прежде УК РСФСР 1960 г. </w:t>
      </w:r>
    </w:p>
    <w:p w:rsidR="00980B7B" w:rsidRDefault="00980B7B">
      <w:r>
        <w:t xml:space="preserve">Нормы, определяющие преступность деяния, а также его наказуемость и иные уголовно-правовые последствия, могут содержаться и в других законодательных актах (комплексных межотраслевых или уголовных, принимаемых в целях совершенствования действующего уголовного законодательства). Однако в соответствии с ч.1 ст.1 УК новые законы, предусматривающие уголовную ответственность, подлежат включению в УК, а потому не могут применяться самостоятельно. </w:t>
      </w:r>
    </w:p>
    <w:p w:rsidR="00980B7B" w:rsidRDefault="00980B7B">
      <w:r>
        <w:t xml:space="preserve">Как нормативный правовой акт уголовный закон является формой выражения уголовного права и, кроме того, его единственным источником. Перечень преступных деяний, виды наказания и иные уголовно-правовые последствия (например, судимость) устанавливаются исключительно уголовным законом. Никакой правовой акт, кроме уголовного закона, не может определять преступность и наказуемость деяний. Приговоры, определения и постановления судов, принимаемые по конкретным уголовным делам, не являются источником уголовного права. Не создает норм права и Верховный Суд РФ, наделенный Конституцией Российской Федерации и Федеральным конституционным законом РФ от 31 декабря 1996 г. "О судебной системе Российской Федерации" правом дачи разъяснений по вопросам судебной практики. Разъяснения Пленума Верховного Суда РФ толкуют содержание уголовно-правовых норм и оценивают судебную практику. </w:t>
      </w:r>
    </w:p>
    <w:p w:rsidR="00980B7B" w:rsidRDefault="00980B7B">
      <w:r>
        <w:t xml:space="preserve">Определяя преступность и наказуемость деяний, а также иные уголовно-правовые последствия, уголовный закон, как гласит ч.2 ст.1 УК, основывается на Конституции Российской Федерации и общепризнанных принципах и нормах международного права. Это означает, что принимаемые в РФ уголовные законы не должны противоречить Конституции, которая имеет высшую юридическую силу и прямое действие. Как разъяснил Пленум Верховного Суда РФ в постановлении от 31 октября 1995 г. № 8 "О некоторых вопросах применения судами Конституции Российской Федерации при осуществлении правосудия", суд, разрешая дело (в том числе и уголовное), применяет непосредственно нормы Конституции в случае, когда придет к выводу, что федеральный закон (например, уголовный) находится в противоречии с ней. </w:t>
      </w:r>
    </w:p>
    <w:p w:rsidR="00980B7B" w:rsidRDefault="00980B7B">
      <w:r>
        <w:t xml:space="preserve">Принимаемые в РФ уголовные законы должны соответствовать общепризнанным принципам и нормам международного права, являющимся согласно ч.4 ст.15 Конституции Российской Федерации составной частью ее правовой системы. Однако, как разъяснил Пленум Верховного Суда РФ в постановлении от 10 октября 2003 г. № 5 "О применении судами общей юрисдикции общепризнанных принципов и норм международного права и международных договоров Российской Федерации", "международные договоры, нормы которых предусматривают признаки составов уголовно наказуемых деяний, не могут применяться судами непосредственно, поскольку такими договорами прямо устанавливается обязанность государств обеспечить выполнение предусмотренных договором обязательств путем установления наказуемости определенных преступлений внутренним (национальным) законом (например, Единая конвенция о наркотических средствах 1961 года, Международная конвенция о борьбе с захватом заложников 1979 года, Конвенция о борьбе с незаконным захватом воздушных судов 1970 года). </w:t>
      </w:r>
    </w:p>
    <w:p w:rsidR="00980B7B" w:rsidRDefault="00980B7B">
      <w:r>
        <w:t xml:space="preserve">Исходя из статьи 54 и пункта "о" статьи 71 Конституции Российской Федерации, а также статьи 8 Уголовного кодекса Российской Федерации уголовной ответственности в Российской Федерации подлежит лицо, совершившее деяние, содержащее все признаки состава преступления, предусмотренного Уголовным кодексом Российской Федерации. </w:t>
      </w:r>
    </w:p>
    <w:p w:rsidR="00980B7B" w:rsidRDefault="00980B7B">
      <w:r>
        <w:t xml:space="preserve">В связи с этим международно-правовые нормы, предусматривающие признаки составов преступлений, должны применяться судами Российской Федерации в тех случаях, когда норма Уголовным кодексом Российской Федерации прямо устанавливает необходимость применения международного договора Российской Федерации (например, статьи 355 и 356 Уголовного кодекса Российской Федерации)". </w:t>
      </w:r>
    </w:p>
    <w:p w:rsidR="00980B7B" w:rsidRDefault="00980B7B">
      <w:r>
        <w:t xml:space="preserve">Уголовный закон является юридической базой для осуществления правосудия по уголовным делам, реализации уголовной политики государства в сфере борьбы с преступностью. Деятельность органов предварительного расследования, а также суда по осуществлению правосудия основана на строгом и неукоснительном соблюдении уголовного законодательства. Никто не может быть привлечен к уголовной ответственности и осужден за деяния, которые не признаны в качестве преступлений уголовным законом. </w:t>
      </w:r>
    </w:p>
    <w:p w:rsidR="00980B7B" w:rsidRDefault="00980B7B">
      <w:r>
        <w:t xml:space="preserve">Уголовный закон имеет также большое предупредительное и воспитательное значение. Уже самим фактом своего существования уголовный закон оказывает сдерживающее влияние на неустойчивых лиц (склонных к совершению преступлений), а также воспитательное воздействие на граждан, формируя у них отрицательное отношение к общественно опасным действиям, которые признаются преступлениями. </w:t>
      </w:r>
    </w:p>
    <w:p w:rsidR="00980B7B" w:rsidRDefault="00980B7B">
      <w:r>
        <w:t xml:space="preserve">Для правильного применения уголовного закона на практике имеет определение времени совершения преступления. В любом государстве законы изменяются, принимаются новые и отменяются устаревшие. Международные и конституционные нормы устанавливают правило о том, что судом и правоохранительными органами применяется тот уголовный закон, который действовал во время совершения преступления (ч.1 ст.9 УК РФ). Это значит, что к лицу, совершившему преступление, применяется только тот закон, который действовал во время его совершения. Действующим считается такой уголовный закон, который вступил в силу и не утратил силы. </w:t>
      </w:r>
    </w:p>
    <w:p w:rsidR="00980B7B" w:rsidRDefault="00980B7B">
      <w:r>
        <w:t xml:space="preserve">В соответствии с ч.3 ст.15 Конституции РФ законы подлежа официальному опубликованию; неопубликованные законы не применяются. </w:t>
      </w:r>
    </w:p>
    <w:p w:rsidR="00980B7B" w:rsidRDefault="00980B7B">
      <w:r>
        <w:t xml:space="preserve">В соответствии с этим на территории Российской Федераций применяются только федеральные законы, которые официально опубликованы. Датой принятия федерального закона считается день принятия его в окончательной редакции Государственной Думой, а федерального конституционного закона - когда он одобрен палатами Федерального Собрания в порядке, установленном Конституцией РФ. Указанные законы подлежат официальному опубликованию в течение 7 дней со дня их подписания Президентом РФ. Акты палат Федерального Собрания публикуются не позднее 10 дней после их принятия. Международные договоры, ратифицированные Федеральным Собранием, публикуются одновременно с федеральным законом об их ратификации. Официальным опубликованием считается первая публикация полного текста в "Российской газете" или "Собрании законодательства Российской Федерации". Федеральные законы вступают в силу одновременно на всей территории Российской Федерации по истечении 10 дней после дня их официального опубликования, если в самом законе не установлен другой порядок его вступления в силу. </w:t>
      </w:r>
    </w:p>
    <w:p w:rsidR="00980B7B" w:rsidRDefault="00980B7B">
      <w:r>
        <w:t xml:space="preserve">Утрачивает силу уголовный закон в результате его отмены, замены другим законом, по истечении указанного в нем срока или в связи с изменением условий или обстоятельств, в соответствии с которыми он был принят. </w:t>
      </w:r>
    </w:p>
    <w:p w:rsidR="00980B7B" w:rsidRDefault="00980B7B">
      <w:r>
        <w:t xml:space="preserve">В ч.2 ст.9 УК РФ указано, что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Такое положение направлено к деяниям с отдаленными последствиями, когда между совершением самого действия (бездействия) и общественно опасными последствиями такого поведения проходит время, подчас довольно значительное. Время совершения преступления определяется по моменту деяния, а не наступления последствий. При применении уголовного закона в каждом конкретном случае возникает необходимость установить, действовал ли уголовный закон в момент совершения преступления. </w:t>
      </w:r>
    </w:p>
    <w:p w:rsidR="00980B7B" w:rsidRDefault="00980B7B">
      <w:r>
        <w:t xml:space="preserve">Однако есть некоторые исключения из этого правила, зафиксированные в ст.10 УК РФ. Руководствуясь гуманистическими принципами, законодатель формулирует положение об обратной силе закона, устраняющего преступность деяния, смягчающего наказание или иным образом улучшающего положение лица, совершившего преступление. В ч.1 данной статьи говорится, что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Т.е. распространяется на лиц, совершивших соответствующие деяния до вступления такого закона в силу, в т. ч. на лиц, отбывающих наказание или отбывших наказание, но имеющих судимость. Нормы, указанные в ст.10 УК РФ, относятся к любой стадии уголовного процесса. Уголовный закон, усиливающий или устанавливающий ответственность, обратной силы не имеет. Согласно ч.2 ст.10 УК РФ, закон имеет обратную силу в тех случаях, когда тем или иным образом улучшает положение лица, отбывающего наказание. </w:t>
      </w:r>
    </w:p>
    <w:p w:rsidR="00980B7B" w:rsidRDefault="00980B7B">
      <w:r>
        <w:t xml:space="preserve">Говоря о действии уголовного закона в пространстве, необходимо придерживаться следующих принципов: территориальность (ч.1 ст.11 УК РФ), гражданство (ч.1 ст.12 УК РФ), реальность и универсальность (ч.3 ст.12 УК РФ), а также экстрадиция - принцип выдачи преступников (ст.13 УК РФ). </w:t>
      </w:r>
    </w:p>
    <w:p w:rsidR="00980B7B" w:rsidRDefault="00980B7B">
      <w:r>
        <w:t xml:space="preserve">Территориальный принцип действия уголовного закона означает, что лицо, совершившее преступление на территории Российской Федерации, подлежит ответственности по УК РФ независимо от того, является это лицо гражданином России или какого-либо другого государства или лицом без гражданства; за исключением лиц, пользующихся правом экстерриториальности, т.е. неприкосновенностью: послов, поверенных в делах, членов их семей, членов парламентских делегаций и т.д., это право распространяется на их служебные и жилые помещения, транспорт. Под территорией Российской Федерации понимаются находящиеся в пределах государственной границы суша (земельная территория), воды (внутренние и территориальные прибрежные морские воды шириной 12 морских миль), континентальный шельф (поверхность и недра морского дна за территориальными водами до глубины 200 м и глубже, пока глубина позволяет разработку естественных богатств), исключительная экономическая зона (в пределах 200 морских миль, считая от линии наибольшего отлива), недра (пространство под сухопутной и водной территорией без ограничения глубины), воздушное пространство (воздушное пространство над сухопутной и водной территорией). К территории Российской Федерации приравниваются гражданские речные, морские, воздушные суда, приписанные к определенному порту России и находящиеся в открытом море или воздушном пространстве вне ее территории, военные суда независимо от места их нахождения, космические корабли, спутники. </w:t>
      </w:r>
    </w:p>
    <w:p w:rsidR="00980B7B" w:rsidRDefault="00980B7B">
      <w:r>
        <w:t xml:space="preserve">Принцип гражданства означает, что граждане Российской Федерации и постоянно проживающие в Российской Федерации лица без гражданства, совершившие преступления вне пределов Российской Федерации, подлежат уголовной ответственности по УК РФ,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санкций, предусмотренного законом иностранного государства, на территории которого преступление было совершено.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УК РФ, если иное не предусмотрено международным договором Российской Федерации (т. н. оккупационный принцип). </w:t>
      </w:r>
    </w:p>
    <w:p w:rsidR="00980B7B" w:rsidRDefault="00980B7B">
      <w:r>
        <w:t xml:space="preserve">Реальный принцип означает, что иностранные граждане, а также лица без гражданства, не проживающие постоянно в Российской Федерации, подлежат уголовной ответственности по УК РФ за преступления, совершенные вне пределов Российской Федерации, только в случаях, когда это преступление направлено против интересов Российской Федерации, и в случаях, предусмотренных международным договором Российской Федерации (например, за изготовление поддельных российских денег в каком-либо другом государстве). </w:t>
      </w:r>
    </w:p>
    <w:p w:rsidR="00980B7B" w:rsidRDefault="00980B7B">
      <w:r>
        <w:t xml:space="preserve">Универсальный принцип означает, что иностранные граждане и лица без гражданства, не проживающие постоянно в Российской Федерации, совершившие преступления вне ее пределов, подлежат уголовной ответственности по УК РФ в случаях, предусмотренных международным договором Российской Федерации, если они не были осуждены в иностранном государстве и привлекаются к ответственности на территории Российской Федерации. </w:t>
      </w:r>
    </w:p>
    <w:p w:rsidR="00980B7B" w:rsidRDefault="00980B7B">
      <w:r>
        <w:t xml:space="preserve">Выдача лиц, совершивших преступление (принцип экстрадиции), состоит в том, что граждане России, совершившие преступление на территории иностранного государства, не подлежат выдаче этому государству (ч.1 ст.13 УК РФ). Уголовная ответственность таких лиц наступает по правилам ст.12 УК РФ. Иностранные граждане и лица без гражданства, совершившие преступления вне пределов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(ч.2 ст.13 УК РФ). Вместе с тем не допускается выдача другим государствам лиц, преследуемых за политические убеждения, а также за действия (бездействие), не признаваемые в Российской Федерации преступлением (ч.2 ст.63 Конституции РФ). </w:t>
      </w:r>
    </w:p>
    <w:p w:rsidR="00980B7B" w:rsidRDefault="00980B7B"/>
    <w:p w:rsidR="00980B7B" w:rsidRDefault="00980B7B">
      <w:pPr>
        <w:pStyle w:val="2"/>
        <w:rPr>
          <w:kern w:val="0"/>
        </w:rPr>
      </w:pPr>
      <w:r>
        <w:br w:type="page"/>
      </w:r>
      <w:bookmarkStart w:id="1" w:name="_Toc217686439"/>
      <w:r>
        <w:rPr>
          <w:kern w:val="0"/>
        </w:rPr>
        <w:t>2. Освобождение от уголовного наказания и уголовной ответственности</w:t>
      </w:r>
      <w:bookmarkEnd w:id="1"/>
    </w:p>
    <w:p w:rsidR="00980B7B" w:rsidRDefault="00980B7B"/>
    <w:p w:rsidR="00980B7B" w:rsidRDefault="00980B7B">
      <w:r>
        <w:t xml:space="preserve">Освобождения от уголовного наказания. В соответствии с закрепленным в ст.7 УК принципом гуманизма уголовное законодательство Российской Федерации обеспечивает безопасность человека, а наказание не может иметь своей целью причинение физических страданий или унижение человеческого достоинства. Одним из проявлений принципа гуманизма уголовного права является институт освобождения от наказания. Сущность института освобождения от наказания заключается в том, что по основаниям, предусмотренным уголовным законом, лицо, совершившее преступление, может (а в некоторых случаях - должно) быть освобождено судом: а) от назначения наказания за совершенное преступление; б) от реального отбывания наказания, назначенного приговором суда; в) досрочно от дальнейшего отбывания частично отбытого осужденным к этому времени наказания, назначенного судом. Освобождение лица, совершившего преступление, от наказания составляет исключительную компетенцию суда, кроме освобождения от наказания в силу акта амнистии или помилования. </w:t>
      </w:r>
    </w:p>
    <w:p w:rsidR="00980B7B" w:rsidRDefault="00980B7B">
      <w:r>
        <w:t xml:space="preserve">Общим основанием освобождения от наказания является нецелесообразность или невозможность назначения или исполнения наказания ввиду утраты или значительного уменьшения общественной опасности лица, совершившего преступление, ухудшения состояния его здоровья или по иным законным основаниям. Это общее основание конкретизируется и детализируется применительно к отдельным видам освобождения от наказания. </w:t>
      </w:r>
    </w:p>
    <w:p w:rsidR="00980B7B" w:rsidRDefault="00980B7B">
      <w:r>
        <w:t xml:space="preserve">Социальное назначение института освобождения от наказания состоит в том, чтобы экономить меры уголовной репрессии и стимулировать исправление лица, совершившего преступление, содействовать его скорейшему приспособлению к требованиям правопорядка, к нормам социального поведения, а также исключить назначение наказания, в случаях, когда достижение его целей является невозможным. </w:t>
      </w:r>
    </w:p>
    <w:p w:rsidR="00980B7B" w:rsidRDefault="00980B7B">
      <w:r>
        <w:t xml:space="preserve">Юридическое значение освобождения от наказания по общему правилу состоит в аннулировании всех правовых последствий совершенного преступления, поскольку в соответствии с ч.2 ст.86 УК лицо, освобожденное от наказания, считается не имеющим судимости. Но если освобождение от наказания является условным, то до истечения срока испытания лицо продолжает считаться судимым и это учитывается при назначении наказания за новое преступление, совершенное в течение срока испытания. </w:t>
      </w:r>
    </w:p>
    <w:p w:rsidR="00980B7B" w:rsidRDefault="00980B7B">
      <w:r>
        <w:t xml:space="preserve">УК предусматривает следующие виды освобождения от наказания: </w:t>
      </w:r>
    </w:p>
    <w:p w:rsidR="00980B7B" w:rsidRDefault="00980B7B">
      <w:pPr>
        <w:pStyle w:val="a"/>
      </w:pPr>
      <w:r>
        <w:t xml:space="preserve">освобождение от наказания в связи с изменением обстановки (ст.78 УК); </w:t>
      </w:r>
    </w:p>
    <w:p w:rsidR="00980B7B" w:rsidRDefault="00980B7B">
      <w:pPr>
        <w:pStyle w:val="a"/>
      </w:pPr>
      <w:r>
        <w:t xml:space="preserve">условно-досрочное освобождение от отбывания наказания (ст.79 УК); </w:t>
      </w:r>
    </w:p>
    <w:p w:rsidR="00980B7B" w:rsidRDefault="00980B7B">
      <w:pPr>
        <w:pStyle w:val="a"/>
      </w:pPr>
      <w:r>
        <w:t xml:space="preserve">замена неотбытой части наказания более мягким видом наказания (ст.80 УК); </w:t>
      </w:r>
    </w:p>
    <w:p w:rsidR="00980B7B" w:rsidRDefault="00980B7B">
      <w:pPr>
        <w:pStyle w:val="a"/>
      </w:pPr>
      <w:r>
        <w:t xml:space="preserve">освобождение от наказания в связи с болезнью (ст.81 УК); </w:t>
      </w:r>
    </w:p>
    <w:p w:rsidR="00980B7B" w:rsidRDefault="00980B7B">
      <w:pPr>
        <w:pStyle w:val="a"/>
      </w:pPr>
      <w:r>
        <w:t xml:space="preserve">отсрочка отбывания наказания беременным женщинам и женщинам, имеющим малолетних детей (ст.82 УК); </w:t>
      </w:r>
    </w:p>
    <w:p w:rsidR="00980B7B" w:rsidRDefault="00980B7B">
      <w:pPr>
        <w:pStyle w:val="a"/>
      </w:pPr>
      <w:r>
        <w:t xml:space="preserve">освобождение от отбывания наказания в связи с истечением сроков давности обвинительного приговора (ст.83 УК); </w:t>
      </w:r>
    </w:p>
    <w:p w:rsidR="00980B7B" w:rsidRDefault="00980B7B">
      <w:pPr>
        <w:pStyle w:val="a"/>
      </w:pPr>
      <w:r>
        <w:t xml:space="preserve">освобождение от наказания на основании актов амнистии или помилования (ст.84 и 85 УК) 1; </w:t>
      </w:r>
    </w:p>
    <w:p w:rsidR="00980B7B" w:rsidRDefault="00980B7B">
      <w:pPr>
        <w:pStyle w:val="a"/>
      </w:pPr>
      <w:r>
        <w:t xml:space="preserve">освобождение от наказания в силу изменения уголовного закона (ст.10 УК) 2; </w:t>
      </w:r>
    </w:p>
    <w:p w:rsidR="00980B7B" w:rsidRDefault="00980B7B">
      <w:pPr>
        <w:pStyle w:val="a"/>
      </w:pPr>
      <w:r>
        <w:t xml:space="preserve">освобождение несовершеннолетнего от наказания с применением принудительных мер воспитательного воздействия либо с помещением в специальное воспитательное или лечебно-воспитательное учреждение (ст.92 УК) </w:t>
      </w:r>
    </w:p>
    <w:p w:rsidR="00980B7B" w:rsidRDefault="00980B7B">
      <w:r>
        <w:br w:type="page"/>
        <w:t xml:space="preserve">Предусмотренные законом виды освобождения от наказания классифицируются по различным основаниям. По степени предопределенности освобождение от наказания может быть обязательным и факультативным. К первой группе относятся виды освобождения от наказания, которые не зависят от усмотрения суда и применяются в обязательном порядке (в силу изменения уголовного закона; в связи с психическим расстройством; в связи с истечением сроков давности обвинительного приговора; в силу акта амнистии или помилования). Остальные виды освобождения от наказания являются факультативными, т.е. их применение составляет не обязанность, а право суда. </w:t>
      </w:r>
    </w:p>
    <w:p w:rsidR="00980B7B" w:rsidRDefault="00980B7B">
      <w:r>
        <w:t xml:space="preserve">В зависимости от того, возлагаются ли на лицо, освобожденное от наказания, какие-либо обязанности и может ли освобождение быть впоследствии отменено, оно может быть условным или безусловным. Условными являются условно-досрочное освобождение от отбывания наказания и отсрочка отбывания наказания беременным женщинам и женщинам, имеющим малолетних детей. Остальные виды освобождения от наказания являются безусловными и окончательными (кроме освобождения по болезни, которое имеет специфическую юридическую природу). </w:t>
      </w:r>
    </w:p>
    <w:p w:rsidR="00980B7B" w:rsidRDefault="00980B7B">
      <w:r>
        <w:t xml:space="preserve">По своей природе одной из разновидностей условного освобождения от реального отбывания назначенного наказания является и условное осуждение (ст.73 УК). </w:t>
      </w:r>
    </w:p>
    <w:p w:rsidR="00980B7B" w:rsidRDefault="00980B7B">
      <w:r>
        <w:t xml:space="preserve">Освобождения от уголовной ответственности. По общему правилу лицо, совершившее преступление, должно быть привлечено к уголовной ответственности и подвергнуто наказанию. Однако опыт применения уголовного закона свидетельствует о том, что не во всех случаях совершения преступлений целесообразно привлекать виновного к уголовной ответственности и подвергать наказанию. Более того, применение наказания к лицу, случайно нарушившему уголовно-правовой запрет и не причинившему серьезного вреда обществу, может в ряде случаев принести больше вреда, чем пользы. Поэтому уголовное законодательство, руководствуясь принципами гуманизма и справедливости, предусматривает возможность освобождения от уголовной ответственности лиц, совершивших преступление. </w:t>
      </w:r>
    </w:p>
    <w:p w:rsidR="00980B7B" w:rsidRDefault="00980B7B">
      <w:r>
        <w:t xml:space="preserve">Институт освобождения от уголовной ответственности нельзя путать с ситуациями, когда лицо не может быть привлечено к уголовной ответственности из-за отсутствия в его деянии состава преступления, или из-за недоказанности его участия в преступлении, или из-за малозначительности совершенного деяния (ч.2 ст.14 УК), или из-за добровольного отказа от доведения преступления до конца (ст.31 УК), а также по иным причинам. </w:t>
      </w:r>
    </w:p>
    <w:p w:rsidR="00980B7B" w:rsidRDefault="00980B7B">
      <w:r>
        <w:t xml:space="preserve">Социальное значение института освобождения от уголовной ответственности состоит в том, что государство прощает лицо, совершившее преступление, тем самым, оказывая ему доверие и рассчитывая на его законопослушное поведение в будущем. </w:t>
      </w:r>
    </w:p>
    <w:p w:rsidR="00980B7B" w:rsidRDefault="00980B7B">
      <w:r>
        <w:t xml:space="preserve">Таким образом, освобождение от уголовной ответственности означает выраженное в официальном акте компетентного государственного органа решение освободить лицо, совершившее преступление, от обязанности подвергнуться судебному осуждению и претерпеть меры государственно-принудительного воздействия. В этом случае уголовная ответственность не находит реализации ни в публичном осуждении виновного, ни в наказании или иных мерах уголовно-правового характера. </w:t>
      </w:r>
    </w:p>
    <w:p w:rsidR="00980B7B" w:rsidRDefault="00980B7B">
      <w:r>
        <w:t xml:space="preserve">Общим основанием освобождения лица, совершившего преступление, от уголовной ответственности является нецелесообразность привлечения его к судебной ответственности и применения к нему принудительных мер уголовно-правового характера. Это общее основание конкретизируется применительно к отдельным видам освобождения от уголовной ответственности. </w:t>
      </w:r>
    </w:p>
    <w:p w:rsidR="00980B7B" w:rsidRDefault="00980B7B">
      <w:r>
        <w:t xml:space="preserve">Процессуальной формой освобождения от уголовной ответственности является согласованное с прокурором постановление органа дознания или следователя, а также прокурора или судьи либо определение суда о прекращении уголовного дела (ст.25, 28 УПК). </w:t>
      </w:r>
    </w:p>
    <w:p w:rsidR="00980B7B" w:rsidRDefault="00980B7B">
      <w:r>
        <w:t xml:space="preserve">Действующий УК предусматривает следующие виды освобождения от уголовной ответственности: </w:t>
      </w:r>
    </w:p>
    <w:p w:rsidR="00980B7B" w:rsidRDefault="00980B7B">
      <w:pPr>
        <w:pStyle w:val="a"/>
      </w:pPr>
      <w:r>
        <w:t xml:space="preserve">освобождение от уголовной ответственности в связи с деятельным раскаянием (ст.75 УК); </w:t>
      </w:r>
    </w:p>
    <w:p w:rsidR="00980B7B" w:rsidRDefault="00980B7B">
      <w:pPr>
        <w:pStyle w:val="a"/>
      </w:pPr>
      <w:r>
        <w:t xml:space="preserve">освобождение от уголовной ответственности в связи с примирением с потерпевшим (ст.76 УК); </w:t>
      </w:r>
    </w:p>
    <w:p w:rsidR="00980B7B" w:rsidRDefault="00980B7B">
      <w:pPr>
        <w:pStyle w:val="a"/>
      </w:pPr>
      <w:r>
        <w:t xml:space="preserve">освобождение от уголовной ответственности в связи с истечением сроков давности (ст.78 УК). </w:t>
      </w:r>
    </w:p>
    <w:p w:rsidR="00980B7B" w:rsidRDefault="00980B7B">
      <w:r>
        <w:t xml:space="preserve">Закон предусматривает и возможность освобождения от уголовной ответственности по амнистии (ст.84 УК). Однако актом амнистии лицо, совершившее преступление, может быть освобождено как от уголовной ответственности, так и от наказания, а с лица, отбывшего наказание, может быть снята судимость. Амнистия как уголовно-правовой институт предусмотрена в специальной главе УК, поэтому она в настоящей главе учебника не рассматривается. </w:t>
      </w:r>
    </w:p>
    <w:p w:rsidR="00980B7B" w:rsidRDefault="00980B7B">
      <w:r>
        <w:t xml:space="preserve">Действующий Кодекс предусматривает только безусловные виды освобождения от уголовной ответственности, они не могут впоследствии отменяться ни по каким основаниям. </w:t>
      </w:r>
    </w:p>
    <w:p w:rsidR="00980B7B" w:rsidRDefault="00980B7B"/>
    <w:p w:rsidR="00980B7B" w:rsidRDefault="00980B7B">
      <w:pPr>
        <w:pStyle w:val="2"/>
        <w:rPr>
          <w:kern w:val="0"/>
        </w:rPr>
      </w:pPr>
      <w:bookmarkStart w:id="2" w:name="_Toc217686440"/>
      <w:r>
        <w:rPr>
          <w:kern w:val="0"/>
        </w:rPr>
        <w:t>3. Стадии совершения преступления</w:t>
      </w:r>
      <w:bookmarkEnd w:id="2"/>
    </w:p>
    <w:p w:rsidR="00980B7B" w:rsidRDefault="00980B7B">
      <w:pPr>
        <w:pStyle w:val="2"/>
        <w:rPr>
          <w:kern w:val="0"/>
        </w:rPr>
      </w:pPr>
      <w:r>
        <w:rPr>
          <w:kern w:val="0"/>
        </w:rPr>
        <w:t xml:space="preserve"> </w:t>
      </w:r>
    </w:p>
    <w:p w:rsidR="00980B7B" w:rsidRDefault="00980B7B">
      <w:r>
        <w:t xml:space="preserve">Преступлением признается завершенное, выразившееся в полной реализации преступного намерения общественно опасное деяние независимо от того, предшествовали или нет наступившим общественно опасным последствиям (в преступлениях с материальным составом) или выполненным общественно опасным действиям (в преступлениях с формальным составом) какие-либо этапы общественно опасного поведения. В Особенной части УК ответственность за умышленное преступление устанавливается при условии выполнения виновным всех действий (бездействия), образующих его объективную сторону, или наступления указанных в уголовном законе общественно опасных последствий, если они включены законодателем в объективную сторону. При этом уголовно-правовая оценка содеянного как преступления не зависит от его протяженности во времени и пространстве. Однако в реальной действительности нередко бывает так, что при совершении умышленного преступления между возникновением преступного намерения и его практической реализацией проходит более или менее значительный период времени, в течение которого сформировавшаяся в сознании виновного преступная цель достигается поэтапно. В этом случае выполнению объективней стороны преступления обычно предшествует сознательно-волевой процесс моделирования лицом будущего преступного поведения, который именуется формированием умысла и включает в себя постановку цели и определение средств ее достижения, выбор способов совершения и сокрытия преступления., обдумывание возможностей привлечения к преступлению соучастников и т.п. . Нередко формирование преступного намерения сопровождается информированием окружающих (родственников, друзей и других лиц) о желании совершить преступное деяние, т.е. обнаружением умысла. </w:t>
      </w:r>
    </w:p>
    <w:p w:rsidR="00980B7B" w:rsidRDefault="00980B7B">
      <w:r>
        <w:t xml:space="preserve">Сформировавшееся преступное намерение и решимость достичь желаемого результата воплощаются в действиях (бездействии), направленных на создание условий, облегчающих выполнение задуманного. Скажем, для совершения кражи из жилища такие условия могут быть созданы путем предварительного изготовления орудий взлома; для совершения фальшивомонетничества - путем приобретения специального оборудования и т.п. За этими и другими подобными действиями следует этап совершения конкретного преступления, выполнения его объективной стороны и причинения желаемого вреда охраняемым уголовным законом общественным отношениям. </w:t>
      </w:r>
    </w:p>
    <w:p w:rsidR="00980B7B" w:rsidRDefault="00980B7B">
      <w:r>
        <w:t xml:space="preserve">Преступление в своем развитии далеко не всегда проходит указанные этапы и доводится до конца. Например, сформировавшийся умысел на убийство может быть не реализован по причине тяжкого увечья, полученного лицом уже после сообщения о своем желании другим лицам. Виновный может быть задержан после приобретения оружия, предназначавшегося для использования в процессе разбойного нападения. Наконец, преступление, скажем, убийство, может быть не доведено до конца по причине неисправности приобретенного для этой цели пистолета, обнаруженной при попытке его применения. В перечисленных и других сходных ситуациях преступление не совершается либо не доводиться, но конца по не зависящим от лица обстоятельствам. Уголовно-правовая оценка содеянного зависит от точного установления этапа, на котором общественно опасное деяние было прервано. </w:t>
      </w:r>
    </w:p>
    <w:p w:rsidR="00980B7B" w:rsidRDefault="00980B7B">
      <w:r>
        <w:t xml:space="preserve">В уголовном праве этапы преступной деятельности именуются стадиями совершения преступления, к которым относятся приготовление к преступлению, покушение на преступление и оконченное преступление. Действующее уголовное законодательство не признает уголовно-наказуемой стадией совершения преступления формирование и обнаружение умысла, хотя в истории российского уголовного законодательства имеются и противоположные примеры. </w:t>
      </w:r>
    </w:p>
    <w:p w:rsidR="00980B7B" w:rsidRDefault="00980B7B">
      <w:r>
        <w:t xml:space="preserve">Возникновение преступного намерения и его волевое опосредование в виде принятого решения совершить конкретное посягательство - это процесс, протекающий в сознательно-волевой сфере и предшествующий целенаправленным действиям. Поэтому формирование умысла не может быть этапом преступной деятельности, с помощью которой объективируются, воплощаются в реальную действительность преступные намерения. В свою очередь, обнаружение умысла хотя и выражается вовне в словесной или иной форме, но также не может быть отнесено к стадиям совершения преступления, ибо внешние формы его проявления еще не образуют общественно опасного деяния, посягающего на общественные отношения и причиняющего им вред. На этапе обнаружения умысла происходит информирование других лиц о желании совершить преступление, но субъект еще не приступает к осуществлению действий по практическому осуществлению своего намерения. </w:t>
      </w:r>
    </w:p>
    <w:p w:rsidR="00980B7B" w:rsidRDefault="00980B7B">
      <w:r>
        <w:t xml:space="preserve">Обнаружение умысла внешне сходно с характеризующими некоторые преступления информационными действиями, заключающимися в таком общественно опасном поведении, которое направлено на передачу соответствующей информации другим лицам, и выражается как в словесной, так и в иной смысловой форме. Путем информационных действий совершаются клевета, заведомо ложное сообщение об акте терроризма, заведомо ложный донос и некоторые другие подобные преступления. Но если при обнаружении умысла сообщаемая другим лицам информация выступает лишь способом выражения вовне преступного намерения лица и в этом смысле не является общественно опасным и противоправным поведением, то информационное действие, будучи самостоятельным преступлением, представляет собой акт общественно опасного поведения, нарушающего охраняемые уголовным законом общественные отношения. </w:t>
      </w:r>
    </w:p>
    <w:p w:rsidR="00980B7B" w:rsidRDefault="00980B7B">
      <w:r>
        <w:t xml:space="preserve">Для стадий совершения преступления характерна юридическая нетождественность образующих их действий. Приготовительные действия при всем их фактическом разнообразии объединяет то, что они создают соответствующие условия, облегчающие совершение в будущем замышляемого преступного деяния. Сами по себе приготовительные действия еще не входят в его объективную сторону. Напротив, на стадии покушения совершаемые лицом действия (в зависимости от вида общественно опасного посягательства они также могут быть различными), которые входят в объективную сторону задуманного преступления, свидетельствуют о начале его выполнения, </w:t>
      </w:r>
    </w:p>
    <w:p w:rsidR="00980B7B" w:rsidRDefault="00980B7B">
      <w:r>
        <w:t xml:space="preserve">Действия (бездействие), воплощающие специфические черты стадий совершения преступления, свидетельствуют о различной степени реализации преступного намерения. При приготовлении к преступлению преступное намерение реализуется в таком поведении, с помощью которого создаются условия, облегчающие совершение преступления в будущем. Большей степенью реализации преступного намерения характеризуется покушение, при котором задуманное преступление уже начинает совершаться и получает некоторое развитие его объективная сторона. Полная реализация преступного намерения наступает на стадии оконченного преступления при достижении желаемого преступного результата. </w:t>
      </w:r>
    </w:p>
    <w:p w:rsidR="00980B7B" w:rsidRDefault="00980B7B">
      <w:r>
        <w:t xml:space="preserve">Стадии совершения преступления имеют место только в преступлениях, совершаемых с прямым умыслом, когда виновный стремится к достижению общественно опасных последствий и преследует определенные цели. В преступлениях, совершаемых с косвенным умыслом или по неосторожности, приготовление и покушение невозможны, так как наступившие в результате их совершения преступные последствия не являются желаемой целью преступного поведения. </w:t>
      </w:r>
    </w:p>
    <w:p w:rsidR="00980B7B" w:rsidRDefault="00980B7B">
      <w:r>
        <w:t xml:space="preserve">Таким образом, стадии совершения преступления - это различающиеся по характеру совершаемых действий (бездействий) и степени реализации преступного намерения определенные этапы в развитии умышленного преступления. Ими являются приготовление к преступлению, покушение на преступление и оконченное преступление. </w:t>
      </w:r>
    </w:p>
    <w:p w:rsidR="00980B7B" w:rsidRDefault="00980B7B">
      <w:r>
        <w:t xml:space="preserve">Реализация преступного намерения на стадии оконченного преступления влечет уголовную ответственность непосредственно по статьям Особенной части УК, в которых признаки конкретных составов сконструированы в виде оконченного преступления. Стадии приготовления и покушения образуют так называемую предварительную преступную деятельность. В уголовном законодательстве предварительная преступная деятельность именуется неоконченным преступлением, под которым согласно ч.2 ст.29 УК понимается приготовление к преступлению и покушение на преступление. Неоконченное преступление по времени предшествует оконченному преступлению и возникает тогда, когда начавшееся преступление прерывается на стадии приготовления или покушения и не доводится до конца по не зависящим от воли лица обстоятельствам. При беспрепятственном осуществлении преступления от момента начала общественно опасного деяния до его полного завершения вопрос об ответственности за неоконченное преступление не возникает, поскольку оно как бы поглощается оконченным преступлением. В таких случаях уголовная ответственность наступает за совершение оконченного преступления. </w:t>
      </w:r>
    </w:p>
    <w:p w:rsidR="00980B7B" w:rsidRDefault="00980B7B">
      <w:r>
        <w:t xml:space="preserve">Задача: 11 ноября 2002 года Миронов совершил кражу (ч.1 ст.158 УК), за которую не был осужден, 10 ноября 2004 года он совершил убийство (ч.1 ст.105 УК). </w:t>
      </w:r>
    </w:p>
    <w:p w:rsidR="00980B7B" w:rsidRDefault="00980B7B">
      <w:r>
        <w:t xml:space="preserve">Назовите форму множественности. </w:t>
      </w:r>
    </w:p>
    <w:p w:rsidR="00980B7B" w:rsidRDefault="00980B7B">
      <w:r>
        <w:t xml:space="preserve">Ответ. </w:t>
      </w:r>
    </w:p>
    <w:p w:rsidR="00980B7B" w:rsidRDefault="00980B7B">
      <w:r>
        <w:t xml:space="preserve">В теории уголовного права выделяют две формы множественности – это совокупность и рецидив преступления. </w:t>
      </w:r>
    </w:p>
    <w:p w:rsidR="00980B7B" w:rsidRDefault="00980B7B">
      <w:r>
        <w:t xml:space="preserve">В нашем случае это не рецидив, так как хотя в тексте ч.1-3 ст.18 говориться о лицах, имеющих судимость за ранее совершенные преступления, в ч.4 этой статьи специально подчеркивается, что судимости, снятые и погашенные в порядке, предусмотренном УК РФ, не учитываются при признании рецидива преступлений. Не смотря на то, что это не указано в ст.18 УК РФ, следует признать, что судимость может быть снята не только в порядке, предусмотренном ст.86 УК РФ, но и изданием актов амнистии и помилования, о чем прямо сказано в ст.84 и 85 УК РФ. </w:t>
      </w:r>
    </w:p>
    <w:p w:rsidR="00980B7B" w:rsidRDefault="00980B7B">
      <w:r>
        <w:t xml:space="preserve">По этому я считаю, что это совокупность преступления. Совокупностью преступления признается совершение лицом двух или более преступлений, предусмотренных различными статьями или частями статьи УК РФ, ни за одно из которых лицо не было осуждено (ч.1 ст.17 УК РФ). При совокупности преступлений лицо несет уголовную ответственность за каждое совершенное преступление по соответствующей статьи или части статьи УК РФ. </w:t>
      </w:r>
    </w:p>
    <w:p w:rsidR="00980B7B" w:rsidRDefault="00980B7B">
      <w:r>
        <w:t xml:space="preserve">Статья 17. Совокупность преступлений 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 </w:t>
      </w:r>
    </w:p>
    <w:p w:rsidR="00980B7B" w:rsidRDefault="00980B7B">
      <w:r>
        <w:t xml:space="preserve">(в ред. Федеральных законов от 08.12. 2003 N 162-ФЗ, от 21.07. 2004 N 73-ФЗ) </w:t>
      </w:r>
    </w:p>
    <w:p w:rsidR="00980B7B" w:rsidRDefault="00980B7B">
      <w:r>
        <w:t xml:space="preserve">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 </w:t>
      </w:r>
    </w:p>
    <w:p w:rsidR="00980B7B" w:rsidRDefault="00980B7B">
      <w:r>
        <w:t xml:space="preserve">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 </w:t>
      </w:r>
    </w:p>
    <w:p w:rsidR="00980B7B" w:rsidRDefault="00980B7B">
      <w:r>
        <w:t xml:space="preserve">Статья 18. Рецидив преступлений (в ред. Федерального закона от 08.12. 2003 N 162-ФЗ) </w:t>
      </w:r>
    </w:p>
    <w:p w:rsidR="00980B7B" w:rsidRDefault="00980B7B">
      <w:r>
        <w:t xml:space="preserve">1. Рецидивом преступлений признается совершение умышленного преступления лицом, имеющим судимость за ранее совершенное умышленное преступление. </w:t>
      </w:r>
    </w:p>
    <w:p w:rsidR="00980B7B" w:rsidRDefault="00980B7B">
      <w:r>
        <w:t xml:space="preserve">2. Рецидив преступлений признается опасным: </w:t>
      </w:r>
    </w:p>
    <w:p w:rsidR="00980B7B" w:rsidRDefault="00980B7B">
      <w: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 </w:t>
      </w:r>
    </w:p>
    <w:p w:rsidR="00980B7B" w:rsidRDefault="00980B7B">
      <w:r>
        <w:t xml:space="preserve">б) при совершении лицом тяжкого преступления, если ранее оно было осуждено за тяжкое или особо тяжкое преступление к реальному лишению свободы. </w:t>
      </w:r>
    </w:p>
    <w:p w:rsidR="00980B7B" w:rsidRDefault="00980B7B">
      <w:r>
        <w:t xml:space="preserve">3. Рецидив преступлений признается особо опасным: </w:t>
      </w:r>
    </w:p>
    <w:p w:rsidR="00980B7B" w:rsidRDefault="00980B7B">
      <w:r>
        <w:t xml:space="preserve">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 </w:t>
      </w:r>
    </w:p>
    <w:p w:rsidR="00980B7B" w:rsidRDefault="00980B7B">
      <w:r>
        <w:t xml:space="preserve">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 </w:t>
      </w:r>
    </w:p>
    <w:p w:rsidR="00980B7B" w:rsidRDefault="00980B7B">
      <w:r>
        <w:t xml:space="preserve">4. При признании рецидива преступлений не учитываются: </w:t>
      </w:r>
    </w:p>
    <w:p w:rsidR="00980B7B" w:rsidRDefault="00980B7B">
      <w:r>
        <w:t xml:space="preserve">а) судимости за умышленные преступления небольшой тяжести; </w:t>
      </w:r>
    </w:p>
    <w:p w:rsidR="00980B7B" w:rsidRDefault="00980B7B">
      <w:r>
        <w:t xml:space="preserve">б) судимости за преступления, совершенные лицом в возрасте до восемнадцати лет; </w:t>
      </w:r>
    </w:p>
    <w:p w:rsidR="00980B7B" w:rsidRDefault="00980B7B">
      <w: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статьей 86 настоящего Кодекса. </w:t>
      </w:r>
    </w:p>
    <w:p w:rsidR="00980B7B" w:rsidRDefault="00980B7B">
      <w:r>
        <w:t xml:space="preserve">5. Рецидив преступлений влечет более строгое наказание на основании и в пределах, предусмотренных настоящим Кодексом. </w:t>
      </w:r>
    </w:p>
    <w:p w:rsidR="00980B7B" w:rsidRDefault="00980B7B"/>
    <w:p w:rsidR="00980B7B" w:rsidRDefault="00980B7B">
      <w:pPr>
        <w:pStyle w:val="1"/>
        <w:rPr>
          <w:kern w:val="0"/>
        </w:rPr>
      </w:pPr>
      <w:r>
        <w:br w:type="page"/>
      </w:r>
      <w:bookmarkStart w:id="3" w:name="_Toc217686441"/>
      <w:r>
        <w:rPr>
          <w:kern w:val="0"/>
        </w:rPr>
        <w:t>Литература</w:t>
      </w:r>
      <w:bookmarkEnd w:id="3"/>
    </w:p>
    <w:p w:rsidR="00980B7B" w:rsidRDefault="00980B7B"/>
    <w:p w:rsidR="00980B7B" w:rsidRDefault="00980B7B">
      <w:pPr>
        <w:pStyle w:val="a0"/>
      </w:pPr>
      <w:r>
        <w:t xml:space="preserve">В.А. Кузьмин "Уголовное право России". Издательство: "Экзамен" г. Москва 2006 год. </w:t>
      </w:r>
    </w:p>
    <w:p w:rsidR="00980B7B" w:rsidRDefault="00980B7B">
      <w:pPr>
        <w:pStyle w:val="a0"/>
      </w:pPr>
      <w:r>
        <w:t xml:space="preserve">М.П. Журавлев, А.В. Наумов "Уголовное право России". Издательство: "Проспект" г. Москва 2004 год. </w:t>
      </w:r>
    </w:p>
    <w:p w:rsidR="00980B7B" w:rsidRDefault="00980B7B">
      <w:pPr>
        <w:pStyle w:val="a0"/>
      </w:pPr>
      <w:r>
        <w:t xml:space="preserve">Уголовный кодекс РФ от 13 июня 1996 г. № 63-ФЗ (с изменениями от 27 мая, 25 июня 1998 г., 9 февраля, 15,18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28 декабря 2004 г). </w:t>
      </w:r>
      <w:bookmarkStart w:id="4" w:name="_GoBack"/>
      <w:bookmarkEnd w:id="4"/>
    </w:p>
    <w:sectPr w:rsidR="00980B7B">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B7B" w:rsidRDefault="00980B7B">
      <w:r>
        <w:separator/>
      </w:r>
    </w:p>
  </w:endnote>
  <w:endnote w:type="continuationSeparator" w:id="0">
    <w:p w:rsidR="00980B7B" w:rsidRDefault="0098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7B" w:rsidRDefault="00980B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B7B" w:rsidRDefault="00980B7B">
      <w:r>
        <w:separator/>
      </w:r>
    </w:p>
  </w:footnote>
  <w:footnote w:type="continuationSeparator" w:id="0">
    <w:p w:rsidR="00980B7B" w:rsidRDefault="00980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7B" w:rsidRDefault="00262299">
    <w:pPr>
      <w:pStyle w:val="a8"/>
      <w:framePr w:wrap="auto" w:vAnchor="text" w:hAnchor="margin" w:xAlign="right" w:y="1"/>
      <w:rPr>
        <w:rStyle w:val="a7"/>
      </w:rPr>
    </w:pPr>
    <w:r>
      <w:rPr>
        <w:rStyle w:val="a7"/>
      </w:rPr>
      <w:t>2</w:t>
    </w:r>
  </w:p>
  <w:p w:rsidR="00980B7B" w:rsidRDefault="00980B7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FA0FB1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854005F"/>
    <w:multiLevelType w:val="hybridMultilevel"/>
    <w:tmpl w:val="7520D4A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D973826"/>
    <w:multiLevelType w:val="hybridMultilevel"/>
    <w:tmpl w:val="B7082EB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493E1C34"/>
    <w:multiLevelType w:val="hybridMultilevel"/>
    <w:tmpl w:val="568C9B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0EA5469"/>
    <w:multiLevelType w:val="hybridMultilevel"/>
    <w:tmpl w:val="2BAE0C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3E5634"/>
    <w:multiLevelType w:val="hybridMultilevel"/>
    <w:tmpl w:val="064A9562"/>
    <w:lvl w:ilvl="0" w:tplc="0419000F">
      <w:start w:val="1"/>
      <w:numFmt w:val="decimal"/>
      <w:lvlText w:val="%1."/>
      <w:lvlJc w:val="left"/>
      <w:pPr>
        <w:tabs>
          <w:tab w:val="num" w:pos="797"/>
        </w:tabs>
        <w:ind w:left="797" w:hanging="360"/>
      </w:pPr>
    </w:lvl>
    <w:lvl w:ilvl="1" w:tplc="04190019">
      <w:start w:val="1"/>
      <w:numFmt w:val="lowerLetter"/>
      <w:lvlText w:val="%2."/>
      <w:lvlJc w:val="left"/>
      <w:pPr>
        <w:tabs>
          <w:tab w:val="num" w:pos="1517"/>
        </w:tabs>
        <w:ind w:left="1517" w:hanging="360"/>
      </w:pPr>
    </w:lvl>
    <w:lvl w:ilvl="2" w:tplc="0419001B">
      <w:start w:val="1"/>
      <w:numFmt w:val="lowerRoman"/>
      <w:lvlText w:val="%3."/>
      <w:lvlJc w:val="right"/>
      <w:pPr>
        <w:tabs>
          <w:tab w:val="num" w:pos="2237"/>
        </w:tabs>
        <w:ind w:left="2237" w:hanging="180"/>
      </w:pPr>
    </w:lvl>
    <w:lvl w:ilvl="3" w:tplc="0419000F">
      <w:start w:val="1"/>
      <w:numFmt w:val="decimal"/>
      <w:lvlText w:val="%4."/>
      <w:lvlJc w:val="left"/>
      <w:pPr>
        <w:tabs>
          <w:tab w:val="num" w:pos="2957"/>
        </w:tabs>
        <w:ind w:left="2957" w:hanging="360"/>
      </w:pPr>
    </w:lvl>
    <w:lvl w:ilvl="4" w:tplc="04190019">
      <w:start w:val="1"/>
      <w:numFmt w:val="lowerLetter"/>
      <w:lvlText w:val="%5."/>
      <w:lvlJc w:val="left"/>
      <w:pPr>
        <w:tabs>
          <w:tab w:val="num" w:pos="3677"/>
        </w:tabs>
        <w:ind w:left="3677" w:hanging="360"/>
      </w:pPr>
    </w:lvl>
    <w:lvl w:ilvl="5" w:tplc="0419001B">
      <w:start w:val="1"/>
      <w:numFmt w:val="lowerRoman"/>
      <w:lvlText w:val="%6."/>
      <w:lvlJc w:val="right"/>
      <w:pPr>
        <w:tabs>
          <w:tab w:val="num" w:pos="4397"/>
        </w:tabs>
        <w:ind w:left="4397" w:hanging="180"/>
      </w:pPr>
    </w:lvl>
    <w:lvl w:ilvl="6" w:tplc="0419000F">
      <w:start w:val="1"/>
      <w:numFmt w:val="decimal"/>
      <w:lvlText w:val="%7."/>
      <w:lvlJc w:val="left"/>
      <w:pPr>
        <w:tabs>
          <w:tab w:val="num" w:pos="5117"/>
        </w:tabs>
        <w:ind w:left="5117" w:hanging="360"/>
      </w:pPr>
    </w:lvl>
    <w:lvl w:ilvl="7" w:tplc="04190019">
      <w:start w:val="1"/>
      <w:numFmt w:val="lowerLetter"/>
      <w:lvlText w:val="%8."/>
      <w:lvlJc w:val="left"/>
      <w:pPr>
        <w:tabs>
          <w:tab w:val="num" w:pos="5837"/>
        </w:tabs>
        <w:ind w:left="5837" w:hanging="360"/>
      </w:pPr>
    </w:lvl>
    <w:lvl w:ilvl="8" w:tplc="0419001B">
      <w:start w:val="1"/>
      <w:numFmt w:val="lowerRoman"/>
      <w:lvlText w:val="%9."/>
      <w:lvlJc w:val="right"/>
      <w:pPr>
        <w:tabs>
          <w:tab w:val="num" w:pos="6557"/>
        </w:tabs>
        <w:ind w:left="6557" w:hanging="180"/>
      </w:pPr>
    </w:lvl>
  </w:abstractNum>
  <w:abstractNum w:abstractNumId="6">
    <w:nsid w:val="7C1925D1"/>
    <w:multiLevelType w:val="hybridMultilevel"/>
    <w:tmpl w:val="F566DE9E"/>
    <w:lvl w:ilvl="0" w:tplc="0419000F">
      <w:start w:val="1"/>
      <w:numFmt w:val="decimal"/>
      <w:lvlText w:val="%1."/>
      <w:lvlJc w:val="left"/>
      <w:pPr>
        <w:tabs>
          <w:tab w:val="num" w:pos="939"/>
        </w:tabs>
        <w:ind w:left="939" w:hanging="360"/>
      </w:pPr>
    </w:lvl>
    <w:lvl w:ilvl="1" w:tplc="04190019">
      <w:start w:val="1"/>
      <w:numFmt w:val="lowerLetter"/>
      <w:lvlText w:val="%2."/>
      <w:lvlJc w:val="left"/>
      <w:pPr>
        <w:tabs>
          <w:tab w:val="num" w:pos="1659"/>
        </w:tabs>
        <w:ind w:left="1659" w:hanging="360"/>
      </w:pPr>
    </w:lvl>
    <w:lvl w:ilvl="2" w:tplc="0419001B">
      <w:start w:val="1"/>
      <w:numFmt w:val="lowerRoman"/>
      <w:lvlText w:val="%3."/>
      <w:lvlJc w:val="right"/>
      <w:pPr>
        <w:tabs>
          <w:tab w:val="num" w:pos="2379"/>
        </w:tabs>
        <w:ind w:left="2379" w:hanging="180"/>
      </w:pPr>
    </w:lvl>
    <w:lvl w:ilvl="3" w:tplc="0419000F">
      <w:start w:val="1"/>
      <w:numFmt w:val="decimal"/>
      <w:lvlText w:val="%4."/>
      <w:lvlJc w:val="left"/>
      <w:pPr>
        <w:tabs>
          <w:tab w:val="num" w:pos="3099"/>
        </w:tabs>
        <w:ind w:left="3099" w:hanging="360"/>
      </w:pPr>
    </w:lvl>
    <w:lvl w:ilvl="4" w:tplc="04190019">
      <w:start w:val="1"/>
      <w:numFmt w:val="lowerLetter"/>
      <w:lvlText w:val="%5."/>
      <w:lvlJc w:val="left"/>
      <w:pPr>
        <w:tabs>
          <w:tab w:val="num" w:pos="3819"/>
        </w:tabs>
        <w:ind w:left="3819" w:hanging="360"/>
      </w:pPr>
    </w:lvl>
    <w:lvl w:ilvl="5" w:tplc="0419001B">
      <w:start w:val="1"/>
      <w:numFmt w:val="lowerRoman"/>
      <w:lvlText w:val="%6."/>
      <w:lvlJc w:val="right"/>
      <w:pPr>
        <w:tabs>
          <w:tab w:val="num" w:pos="4539"/>
        </w:tabs>
        <w:ind w:left="4539" w:hanging="180"/>
      </w:pPr>
    </w:lvl>
    <w:lvl w:ilvl="6" w:tplc="0419000F">
      <w:start w:val="1"/>
      <w:numFmt w:val="decimal"/>
      <w:lvlText w:val="%7."/>
      <w:lvlJc w:val="left"/>
      <w:pPr>
        <w:tabs>
          <w:tab w:val="num" w:pos="5259"/>
        </w:tabs>
        <w:ind w:left="5259" w:hanging="360"/>
      </w:pPr>
    </w:lvl>
    <w:lvl w:ilvl="7" w:tplc="04190019">
      <w:start w:val="1"/>
      <w:numFmt w:val="lowerLetter"/>
      <w:lvlText w:val="%8."/>
      <w:lvlJc w:val="left"/>
      <w:pPr>
        <w:tabs>
          <w:tab w:val="num" w:pos="5979"/>
        </w:tabs>
        <w:ind w:left="5979" w:hanging="360"/>
      </w:pPr>
    </w:lvl>
    <w:lvl w:ilvl="8" w:tplc="0419001B">
      <w:start w:val="1"/>
      <w:numFmt w:val="lowerRoman"/>
      <w:lvlText w:val="%9."/>
      <w:lvlJc w:val="right"/>
      <w:pPr>
        <w:tabs>
          <w:tab w:val="num" w:pos="6699"/>
        </w:tabs>
        <w:ind w:left="6699" w:hanging="180"/>
      </w:pPr>
    </w:lvl>
  </w:abstractNum>
  <w:abstractNum w:abstractNumId="7">
    <w:nsid w:val="7DD34BEA"/>
    <w:multiLevelType w:val="singleLevel"/>
    <w:tmpl w:val="FFFACE64"/>
    <w:lvl w:ilvl="0">
      <w:start w:val="1"/>
      <w:numFmt w:val="decimal"/>
      <w:pStyle w:val="a0"/>
      <w:lvlText w:val="%1."/>
      <w:lvlJc w:val="left"/>
      <w:pPr>
        <w:tabs>
          <w:tab w:val="num" w:pos="1080"/>
        </w:tabs>
        <w:ind w:firstLine="720"/>
      </w:p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299"/>
    <w:rsid w:val="00262299"/>
    <w:rsid w:val="006716F3"/>
    <w:rsid w:val="00980B7B"/>
    <w:rsid w:val="00CA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6ACCE0-55AB-4385-A9D3-B1A526EA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7"/>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8"/>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5484</Words>
  <Characters>31263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36674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User</dc:creator>
  <cp:keywords/>
  <dc:description/>
  <cp:lastModifiedBy>admin</cp:lastModifiedBy>
  <cp:revision>2</cp:revision>
  <cp:lastPrinted>2006-10-09T11:37:00Z</cp:lastPrinted>
  <dcterms:created xsi:type="dcterms:W3CDTF">2014-03-06T18:30:00Z</dcterms:created>
  <dcterms:modified xsi:type="dcterms:W3CDTF">2014-03-06T18:30:00Z</dcterms:modified>
</cp:coreProperties>
</file>