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51" w:rsidRDefault="00432151" w:rsidP="00432151">
      <w:pPr>
        <w:spacing w:line="360" w:lineRule="auto"/>
        <w:jc w:val="center"/>
        <w:rPr>
          <w:b/>
          <w:color w:val="000000"/>
          <w:sz w:val="28"/>
        </w:rPr>
      </w:pPr>
    </w:p>
    <w:p w:rsidR="00432151" w:rsidRDefault="00432151" w:rsidP="00432151">
      <w:pPr>
        <w:spacing w:line="360" w:lineRule="auto"/>
        <w:jc w:val="center"/>
        <w:rPr>
          <w:b/>
          <w:color w:val="000000"/>
          <w:sz w:val="28"/>
        </w:rPr>
      </w:pPr>
    </w:p>
    <w:p w:rsidR="00432151" w:rsidRDefault="00432151" w:rsidP="00432151">
      <w:pPr>
        <w:spacing w:line="360" w:lineRule="auto"/>
        <w:jc w:val="center"/>
        <w:rPr>
          <w:b/>
          <w:color w:val="000000"/>
          <w:sz w:val="28"/>
        </w:rPr>
      </w:pPr>
    </w:p>
    <w:p w:rsidR="00432151" w:rsidRDefault="00432151" w:rsidP="00432151">
      <w:pPr>
        <w:spacing w:line="360" w:lineRule="auto"/>
        <w:jc w:val="center"/>
        <w:rPr>
          <w:b/>
          <w:color w:val="000000"/>
          <w:sz w:val="28"/>
        </w:rPr>
      </w:pPr>
    </w:p>
    <w:p w:rsidR="00432151" w:rsidRDefault="00432151" w:rsidP="00432151">
      <w:pPr>
        <w:spacing w:line="360" w:lineRule="auto"/>
        <w:jc w:val="center"/>
        <w:rPr>
          <w:b/>
          <w:color w:val="000000"/>
          <w:sz w:val="28"/>
        </w:rPr>
      </w:pPr>
    </w:p>
    <w:p w:rsidR="00432151" w:rsidRDefault="00432151" w:rsidP="00432151">
      <w:pPr>
        <w:spacing w:line="360" w:lineRule="auto"/>
        <w:jc w:val="center"/>
        <w:rPr>
          <w:b/>
          <w:color w:val="000000"/>
          <w:sz w:val="28"/>
        </w:rPr>
      </w:pPr>
    </w:p>
    <w:p w:rsidR="00432151" w:rsidRDefault="00432151" w:rsidP="00432151">
      <w:pPr>
        <w:spacing w:line="360" w:lineRule="auto"/>
        <w:jc w:val="center"/>
        <w:rPr>
          <w:b/>
          <w:color w:val="000000"/>
          <w:sz w:val="28"/>
        </w:rPr>
      </w:pPr>
    </w:p>
    <w:p w:rsidR="00432151" w:rsidRDefault="00432151" w:rsidP="00432151">
      <w:pPr>
        <w:spacing w:line="360" w:lineRule="auto"/>
        <w:jc w:val="center"/>
        <w:rPr>
          <w:b/>
          <w:color w:val="000000"/>
          <w:sz w:val="28"/>
        </w:rPr>
      </w:pPr>
    </w:p>
    <w:p w:rsidR="006E5D37" w:rsidRPr="00432151" w:rsidRDefault="00432151" w:rsidP="00432151">
      <w:pPr>
        <w:spacing w:line="360" w:lineRule="auto"/>
        <w:jc w:val="center"/>
        <w:rPr>
          <w:b/>
          <w:color w:val="000000"/>
          <w:sz w:val="28"/>
        </w:rPr>
      </w:pPr>
      <w:r w:rsidRPr="00432151">
        <w:rPr>
          <w:b/>
          <w:color w:val="000000"/>
          <w:sz w:val="28"/>
        </w:rPr>
        <w:t xml:space="preserve">Контрольная </w:t>
      </w:r>
      <w:r w:rsidR="006E5D37" w:rsidRPr="00432151">
        <w:rPr>
          <w:b/>
          <w:color w:val="000000"/>
          <w:sz w:val="28"/>
        </w:rPr>
        <w:t>работа</w:t>
      </w:r>
    </w:p>
    <w:p w:rsidR="006E5D37" w:rsidRPr="00432151" w:rsidRDefault="006E5D37" w:rsidP="00432151">
      <w:pPr>
        <w:spacing w:line="360" w:lineRule="auto"/>
        <w:jc w:val="center"/>
        <w:rPr>
          <w:b/>
          <w:color w:val="000000"/>
          <w:sz w:val="28"/>
        </w:rPr>
      </w:pPr>
    </w:p>
    <w:p w:rsidR="00432151" w:rsidRDefault="006E5D37" w:rsidP="00432151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32151">
        <w:rPr>
          <w:b/>
          <w:color w:val="000000"/>
          <w:sz w:val="28"/>
          <w:szCs w:val="32"/>
        </w:rPr>
        <w:t>По дисциплине:</w:t>
      </w:r>
    </w:p>
    <w:p w:rsidR="006E5D37" w:rsidRPr="00432151" w:rsidRDefault="00432151" w:rsidP="00432151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"</w:t>
      </w:r>
      <w:r w:rsidR="006E5D37" w:rsidRPr="00432151">
        <w:rPr>
          <w:b/>
          <w:color w:val="000000"/>
          <w:sz w:val="28"/>
          <w:szCs w:val="32"/>
        </w:rPr>
        <w:t>Налоги и налогообложение</w:t>
      </w:r>
      <w:r>
        <w:rPr>
          <w:b/>
          <w:color w:val="000000"/>
          <w:sz w:val="28"/>
          <w:szCs w:val="32"/>
        </w:rPr>
        <w:t>"</w:t>
      </w:r>
    </w:p>
    <w:p w:rsidR="006E5D37" w:rsidRPr="00432151" w:rsidRDefault="006E5D37" w:rsidP="00432151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432151" w:rsidRDefault="006E5D37" w:rsidP="00432151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32151">
        <w:rPr>
          <w:b/>
          <w:color w:val="000000"/>
          <w:sz w:val="28"/>
          <w:szCs w:val="32"/>
        </w:rPr>
        <w:t>Тема:</w:t>
      </w:r>
    </w:p>
    <w:p w:rsidR="00432151" w:rsidRDefault="00432151" w:rsidP="00432151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6E5D37" w:rsidRPr="00432151" w:rsidRDefault="00432151" w:rsidP="0043215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32"/>
        </w:rPr>
        <w:t>"</w:t>
      </w:r>
      <w:r w:rsidR="006E5D37" w:rsidRPr="00432151">
        <w:rPr>
          <w:b/>
          <w:color w:val="000000"/>
          <w:sz w:val="28"/>
          <w:szCs w:val="28"/>
        </w:rPr>
        <w:t>Понятие, предмет, методы, принципы, нормы, источники и система налогового права</w:t>
      </w:r>
      <w:r>
        <w:rPr>
          <w:b/>
          <w:color w:val="000000"/>
          <w:sz w:val="28"/>
          <w:szCs w:val="28"/>
        </w:rPr>
        <w:t>"</w:t>
      </w:r>
    </w:p>
    <w:p w:rsidR="006E5D37" w:rsidRPr="00432151" w:rsidRDefault="006E5D37" w:rsidP="00432151">
      <w:pPr>
        <w:spacing w:line="360" w:lineRule="auto"/>
        <w:ind w:firstLine="709"/>
        <w:jc w:val="both"/>
        <w:rPr>
          <w:color w:val="000000"/>
          <w:sz w:val="28"/>
        </w:rPr>
      </w:pPr>
    </w:p>
    <w:p w:rsidR="006E5D37" w:rsidRPr="00432151" w:rsidRDefault="006E5D37" w:rsidP="00432151">
      <w:pPr>
        <w:spacing w:line="360" w:lineRule="auto"/>
        <w:ind w:firstLine="709"/>
        <w:jc w:val="both"/>
        <w:rPr>
          <w:color w:val="000000"/>
          <w:sz w:val="28"/>
        </w:rPr>
      </w:pPr>
    </w:p>
    <w:p w:rsidR="006E5D37" w:rsidRDefault="00432151" w:rsidP="0043215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E5D37" w:rsidRPr="00432151">
        <w:rPr>
          <w:b/>
          <w:color w:val="000000"/>
          <w:sz w:val="28"/>
          <w:szCs w:val="28"/>
        </w:rPr>
        <w:t>Содержание</w:t>
      </w:r>
    </w:p>
    <w:p w:rsidR="00432151" w:rsidRPr="00432151" w:rsidRDefault="00432151" w:rsidP="0043215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D0FC6" w:rsidRPr="00432151" w:rsidRDefault="003D0FC6" w:rsidP="00432151">
      <w:pPr>
        <w:spacing w:line="360" w:lineRule="auto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Понятие, предмет, налогового права</w:t>
      </w:r>
    </w:p>
    <w:p w:rsidR="003D0FC6" w:rsidRPr="00432151" w:rsidRDefault="003D0FC6" w:rsidP="00432151">
      <w:pPr>
        <w:spacing w:line="360" w:lineRule="auto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Методы налогового права</w:t>
      </w:r>
    </w:p>
    <w:p w:rsidR="003D0FC6" w:rsidRPr="00432151" w:rsidRDefault="003D0FC6" w:rsidP="00432151">
      <w:pPr>
        <w:spacing w:line="360" w:lineRule="auto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Принципы налогового права</w:t>
      </w:r>
    </w:p>
    <w:p w:rsidR="003D0FC6" w:rsidRPr="00432151" w:rsidRDefault="003D0FC6" w:rsidP="00432151">
      <w:pPr>
        <w:spacing w:line="360" w:lineRule="auto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Нормы налогового права</w:t>
      </w:r>
    </w:p>
    <w:p w:rsidR="006E5D37" w:rsidRPr="00432151" w:rsidRDefault="003D0FC6" w:rsidP="00432151">
      <w:pPr>
        <w:spacing w:line="360" w:lineRule="auto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Источники налогового права</w:t>
      </w:r>
    </w:p>
    <w:p w:rsidR="006E5D37" w:rsidRPr="00432151" w:rsidRDefault="006E5D37" w:rsidP="00432151">
      <w:pPr>
        <w:spacing w:line="360" w:lineRule="auto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Система налогового права</w:t>
      </w:r>
    </w:p>
    <w:p w:rsidR="006E5D37" w:rsidRPr="00432151" w:rsidRDefault="006E5D37" w:rsidP="00432151">
      <w:pPr>
        <w:spacing w:line="360" w:lineRule="auto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Список используемой литературы</w:t>
      </w:r>
    </w:p>
    <w:p w:rsidR="006E5D37" w:rsidRDefault="006E5D37" w:rsidP="0043215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432151" w:rsidRPr="00432151" w:rsidRDefault="00432151" w:rsidP="00432151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DA7F6B" w:rsidRPr="00432151" w:rsidRDefault="00432151" w:rsidP="0043215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A7F6B" w:rsidRPr="00432151">
        <w:rPr>
          <w:b/>
          <w:color w:val="000000"/>
          <w:sz w:val="28"/>
          <w:szCs w:val="28"/>
        </w:rPr>
        <w:t>Понятие, предмет, методы, принципы, нормы, источники и система налогового права</w:t>
      </w:r>
    </w:p>
    <w:p w:rsidR="00432151" w:rsidRDefault="00432151" w:rsidP="0043215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7F6B" w:rsidRPr="00432151" w:rsidRDefault="00DA7F6B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2151">
        <w:rPr>
          <w:b/>
          <w:color w:val="000000"/>
          <w:sz w:val="28"/>
          <w:szCs w:val="28"/>
        </w:rPr>
        <w:t>Налоговое право</w:t>
      </w:r>
      <w:r w:rsidRPr="00432151">
        <w:rPr>
          <w:color w:val="000000"/>
          <w:sz w:val="28"/>
          <w:szCs w:val="28"/>
        </w:rPr>
        <w:t xml:space="preserve"> – отрасль правовой системы государства, регулирующая общественные отношения в сфере налогообложения на основе налоговых законов</w:t>
      </w:r>
    </w:p>
    <w:p w:rsidR="00DA7F6B" w:rsidRPr="00E36D93" w:rsidRDefault="00DA7F6B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D93">
        <w:rPr>
          <w:color w:val="000000"/>
          <w:sz w:val="28"/>
          <w:szCs w:val="28"/>
        </w:rPr>
        <w:t>Элементы налогового права</w:t>
      </w:r>
      <w:r w:rsidR="00E36D93">
        <w:rPr>
          <w:color w:val="000000"/>
          <w:sz w:val="28"/>
          <w:szCs w:val="28"/>
        </w:rPr>
        <w:t>:</w:t>
      </w:r>
    </w:p>
    <w:p w:rsidR="00DA7F6B" w:rsidRPr="00432151" w:rsidRDefault="00DA7F6B" w:rsidP="00432151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 xml:space="preserve">Общественные отношения в сфере </w:t>
      </w:r>
      <w:r w:rsidR="004315AB" w:rsidRPr="00432151">
        <w:rPr>
          <w:color w:val="000000"/>
          <w:sz w:val="28"/>
          <w:szCs w:val="28"/>
        </w:rPr>
        <w:t>налогообложения</w:t>
      </w:r>
    </w:p>
    <w:p w:rsidR="00DA7F6B" w:rsidRPr="00432151" w:rsidRDefault="00DA7F6B" w:rsidP="00432151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Налоговые законы</w:t>
      </w:r>
    </w:p>
    <w:p w:rsidR="00DA7F6B" w:rsidRPr="00432151" w:rsidRDefault="00DA7F6B" w:rsidP="00432151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 xml:space="preserve">Способы воздействия на общественные отношения в сфере </w:t>
      </w:r>
      <w:r w:rsidR="004315AB" w:rsidRPr="00432151">
        <w:rPr>
          <w:color w:val="000000"/>
          <w:sz w:val="28"/>
          <w:szCs w:val="28"/>
        </w:rPr>
        <w:t>налогообложения</w:t>
      </w:r>
    </w:p>
    <w:p w:rsidR="00DA7F6B" w:rsidRPr="00432151" w:rsidRDefault="00DA7F6B" w:rsidP="00432151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Принципы налогового права</w:t>
      </w:r>
    </w:p>
    <w:p w:rsidR="00DA7F6B" w:rsidRPr="00432151" w:rsidRDefault="00DA7F6B" w:rsidP="00432151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Нормы налогового права</w:t>
      </w:r>
    </w:p>
    <w:p w:rsidR="00DA7F6B" w:rsidRPr="00432151" w:rsidRDefault="00DA7F6B" w:rsidP="00432151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Источники налогового права</w:t>
      </w:r>
    </w:p>
    <w:p w:rsidR="00DA7F6B" w:rsidRPr="00432151" w:rsidRDefault="00DA7F6B" w:rsidP="00432151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Система налогового права</w:t>
      </w:r>
    </w:p>
    <w:p w:rsidR="00DA7F6B" w:rsidRPr="00E36D93" w:rsidRDefault="00DA7F6B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D93">
        <w:rPr>
          <w:color w:val="000000"/>
          <w:sz w:val="28"/>
          <w:szCs w:val="28"/>
        </w:rPr>
        <w:t>В налоговых законах проявляются:</w:t>
      </w:r>
    </w:p>
    <w:p w:rsidR="00DA7F6B" w:rsidRPr="00432151" w:rsidRDefault="00DA7F6B" w:rsidP="00432151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свойства налогов;</w:t>
      </w:r>
    </w:p>
    <w:p w:rsidR="00DA7F6B" w:rsidRPr="00432151" w:rsidRDefault="00DA7F6B" w:rsidP="00432151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требования к налогообложению;</w:t>
      </w:r>
    </w:p>
    <w:p w:rsidR="00DA7F6B" w:rsidRPr="00432151" w:rsidRDefault="00DA7F6B" w:rsidP="00432151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закономерности развития налоговых отношений.</w:t>
      </w:r>
    </w:p>
    <w:p w:rsidR="00DA7F6B" w:rsidRPr="00E36D93" w:rsidRDefault="00DA7F6B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D93">
        <w:rPr>
          <w:color w:val="000000"/>
          <w:sz w:val="28"/>
          <w:szCs w:val="28"/>
        </w:rPr>
        <w:t>Налоговые законы</w:t>
      </w:r>
      <w:r w:rsidR="00E36D93">
        <w:rPr>
          <w:color w:val="000000"/>
          <w:sz w:val="28"/>
          <w:szCs w:val="28"/>
        </w:rPr>
        <w:t>:</w:t>
      </w:r>
    </w:p>
    <w:p w:rsidR="00DA7F6B" w:rsidRPr="00432151" w:rsidRDefault="00DA7F6B" w:rsidP="00432151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Налог выражает отношения собственности: в орбиту налоговых отношений вовлекается часть вновь созданной трудом</w:t>
      </w:r>
      <w:r w:rsidR="00BD5BD3" w:rsidRPr="00432151">
        <w:rPr>
          <w:color w:val="000000"/>
          <w:sz w:val="28"/>
          <w:szCs w:val="28"/>
        </w:rPr>
        <w:t>, капиталом стоимости, которая создается в негосударственном секторе хозяйствования.</w:t>
      </w:r>
    </w:p>
    <w:p w:rsidR="00BD5BD3" w:rsidRPr="00432151" w:rsidRDefault="00BD5BD3" w:rsidP="00432151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Система налогообложения конструируется исходя из паритета ее фискальной и регулирующей функции.</w:t>
      </w:r>
    </w:p>
    <w:p w:rsidR="00BD5BD3" w:rsidRPr="00432151" w:rsidRDefault="00BD5BD3" w:rsidP="00432151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Закон соответствия</w:t>
      </w:r>
      <w:r w:rsidR="00432151">
        <w:rPr>
          <w:color w:val="000000"/>
          <w:sz w:val="28"/>
          <w:szCs w:val="28"/>
        </w:rPr>
        <w:t xml:space="preserve"> </w:t>
      </w:r>
      <w:r w:rsidRPr="00432151">
        <w:rPr>
          <w:color w:val="000000"/>
          <w:sz w:val="28"/>
          <w:szCs w:val="28"/>
        </w:rPr>
        <w:t>уровня налоговых изъятий объему вновь созданной стоимости, остающемуся после удовлетворения всех воспроизводственных потребностей.</w:t>
      </w:r>
    </w:p>
    <w:p w:rsidR="004315AB" w:rsidRPr="00432151" w:rsidRDefault="00BD5BD3" w:rsidP="00432151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Суммы налоговых поступлений в бюджет используются на удовлетворение исключительно общественных потребностей.</w:t>
      </w:r>
    </w:p>
    <w:p w:rsidR="00BD5BD3" w:rsidRPr="00432151" w:rsidRDefault="00BD5BD3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Общественные отношения в сфере налогообложения</w:t>
      </w:r>
      <w:r w:rsidR="004315AB" w:rsidRPr="00432151">
        <w:rPr>
          <w:b/>
          <w:color w:val="000000"/>
          <w:sz w:val="28"/>
          <w:szCs w:val="28"/>
        </w:rPr>
        <w:t xml:space="preserve"> </w:t>
      </w:r>
      <w:r w:rsidRPr="00432151">
        <w:rPr>
          <w:color w:val="000000"/>
          <w:sz w:val="28"/>
          <w:szCs w:val="28"/>
        </w:rPr>
        <w:t xml:space="preserve">непосредственно связаны с управлением экономическим и социальным развитием общества через механизм налогообложения. Данные отношения, охватывающие разнообразные сферы государственных, имущественных, властно-распорядительных отношений, составляют </w:t>
      </w:r>
      <w:r w:rsidRPr="00432151">
        <w:rPr>
          <w:b/>
          <w:color w:val="000000"/>
          <w:sz w:val="28"/>
          <w:szCs w:val="28"/>
        </w:rPr>
        <w:t>предмет налогового права.</w:t>
      </w:r>
    </w:p>
    <w:p w:rsidR="00BD5BD3" w:rsidRPr="00E36D93" w:rsidRDefault="00BD5BD3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D93">
        <w:rPr>
          <w:color w:val="000000"/>
          <w:sz w:val="28"/>
          <w:szCs w:val="28"/>
        </w:rPr>
        <w:t>Типы отношений, регулируемых налоговым правом</w:t>
      </w:r>
      <w:r w:rsidR="00E36D93">
        <w:rPr>
          <w:color w:val="000000"/>
          <w:sz w:val="28"/>
          <w:szCs w:val="28"/>
        </w:rPr>
        <w:t>:</w:t>
      </w:r>
    </w:p>
    <w:p w:rsidR="00BD5BD3" w:rsidRPr="00432151" w:rsidRDefault="00BD5BD3" w:rsidP="0043215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Отношения между субъектами государственной власти разных уровней, выступающими</w:t>
      </w:r>
      <w:r w:rsidR="00EB37AB" w:rsidRPr="00432151">
        <w:rPr>
          <w:color w:val="000000"/>
          <w:sz w:val="28"/>
          <w:szCs w:val="28"/>
        </w:rPr>
        <w:t xml:space="preserve"> носителями полномочий по реализации совместной компетенции Федерации и ее субъектов в области налогообложения.</w:t>
      </w:r>
    </w:p>
    <w:p w:rsidR="00EB37AB" w:rsidRPr="00432151" w:rsidRDefault="00EB37AB" w:rsidP="0043215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Отношения между государственными органами налогового регулирования и контроля и налогоплательщиками при определении экономической эффективности налогооблагаемой базы по конкретному виду налога.</w:t>
      </w:r>
    </w:p>
    <w:p w:rsidR="00EB37AB" w:rsidRPr="00432151" w:rsidRDefault="00EB37AB" w:rsidP="0043215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Отношения между различными видами налогоплательщиков и органами налогового регулирования</w:t>
      </w:r>
      <w:r w:rsidR="00432151">
        <w:rPr>
          <w:color w:val="000000"/>
          <w:sz w:val="28"/>
          <w:szCs w:val="28"/>
        </w:rPr>
        <w:t xml:space="preserve"> </w:t>
      </w:r>
      <w:r w:rsidRPr="00432151">
        <w:rPr>
          <w:color w:val="000000"/>
          <w:sz w:val="28"/>
          <w:szCs w:val="28"/>
        </w:rPr>
        <w:t>и контроля при реализации прав и обязанностей этих участников налоговых правоотношений.</w:t>
      </w:r>
    </w:p>
    <w:p w:rsidR="00EB37AB" w:rsidRPr="00432151" w:rsidRDefault="00EB37AB" w:rsidP="0043215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Отношения между налогоплательщиками и органами налогового регулирования и контроля, связанные с определением сроков, места, источника получения доходов.</w:t>
      </w:r>
    </w:p>
    <w:p w:rsidR="00EB37AB" w:rsidRPr="00432151" w:rsidRDefault="00EB37AB" w:rsidP="0043215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Отношения между налогоплательщиками и органами налогового регулирования и контроля по исполнению налоговых обязательств</w:t>
      </w:r>
    </w:p>
    <w:p w:rsidR="00EB37AB" w:rsidRPr="00432151" w:rsidRDefault="00EB37AB" w:rsidP="0043215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Отношения между субъектами налогового контроля (органами исполнительной власти) и налогоплательщиками по осуществлению налогового контроля.</w:t>
      </w:r>
    </w:p>
    <w:p w:rsidR="00EB37AB" w:rsidRPr="00432151" w:rsidRDefault="00EB37AB" w:rsidP="0043215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Отношения между налоговыми органами и их должностными лицами и налогоплательщиками по поводу обжалова</w:t>
      </w:r>
      <w:r w:rsidR="009E4025" w:rsidRPr="00432151">
        <w:rPr>
          <w:color w:val="000000"/>
          <w:sz w:val="28"/>
          <w:szCs w:val="28"/>
        </w:rPr>
        <w:t>ния действий и бездействия или бездействия налоговых органов.</w:t>
      </w:r>
    </w:p>
    <w:p w:rsidR="009E4025" w:rsidRPr="00432151" w:rsidRDefault="009E4025" w:rsidP="0043215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Отношения в области применения мер ответственности со стороны налоговых, судебных органов, органов государственной власти и местного самоуправления за нарушение норм налогового законодательства</w:t>
      </w:r>
    </w:p>
    <w:p w:rsidR="004315AB" w:rsidRPr="00432151" w:rsidRDefault="009E4025" w:rsidP="0043215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Отношения между органами уголовного и административного судопроизводства и налогоплательщиками – нарушителями налогового законодательства и в производстве по делам о налоговых правоотношениях.</w:t>
      </w:r>
    </w:p>
    <w:p w:rsidR="009E4025" w:rsidRPr="00432151" w:rsidRDefault="009E4025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 xml:space="preserve">Совокупность и сочетание приемов, способов воздействия на общественные отношения по вопросам налогообложения определяют </w:t>
      </w:r>
      <w:r w:rsidRPr="00432151">
        <w:rPr>
          <w:b/>
          <w:color w:val="000000"/>
          <w:sz w:val="28"/>
          <w:szCs w:val="28"/>
        </w:rPr>
        <w:t>метод налогового права.</w:t>
      </w:r>
    </w:p>
    <w:p w:rsidR="009E4025" w:rsidRPr="00432151" w:rsidRDefault="009E4025" w:rsidP="0043215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2151">
        <w:rPr>
          <w:b/>
          <w:color w:val="000000"/>
          <w:sz w:val="28"/>
          <w:szCs w:val="28"/>
        </w:rPr>
        <w:t>Методы правового регулирования налогообложения:</w:t>
      </w:r>
    </w:p>
    <w:p w:rsidR="009E4025" w:rsidRPr="00432151" w:rsidRDefault="009E4025" w:rsidP="00432151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  <w:u w:val="single"/>
        </w:rPr>
        <w:t>Государственно-властные предписания</w:t>
      </w:r>
      <w:r w:rsidRPr="00432151">
        <w:rPr>
          <w:color w:val="000000"/>
          <w:sz w:val="28"/>
          <w:szCs w:val="28"/>
        </w:rPr>
        <w:t xml:space="preserve"> со стороны федеральных, региональных и местных органов власти и управления в области налогообложения являются основным правовым методом налогового регулирования. Этот метод применяется относительно субъектного состава (участников) налоговых отношений, которые находятся в административных налоговых отношениях.</w:t>
      </w:r>
    </w:p>
    <w:p w:rsidR="009E4025" w:rsidRPr="00432151" w:rsidRDefault="009E4025" w:rsidP="00432151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  <w:u w:val="single"/>
        </w:rPr>
        <w:t xml:space="preserve">Гражданско-правовой метод </w:t>
      </w:r>
      <w:r w:rsidRPr="00432151">
        <w:rPr>
          <w:color w:val="000000"/>
          <w:sz w:val="28"/>
          <w:szCs w:val="28"/>
        </w:rPr>
        <w:t>применяется</w:t>
      </w:r>
      <w:r w:rsidR="00B022C1" w:rsidRPr="00432151">
        <w:rPr>
          <w:color w:val="000000"/>
          <w:sz w:val="28"/>
          <w:szCs w:val="28"/>
        </w:rPr>
        <w:t xml:space="preserve"> по объектам налоговых отношений, которые охватывают</w:t>
      </w:r>
      <w:r w:rsidRPr="00432151">
        <w:rPr>
          <w:color w:val="000000"/>
          <w:sz w:val="28"/>
          <w:szCs w:val="28"/>
        </w:rPr>
        <w:t xml:space="preserve"> </w:t>
      </w:r>
      <w:r w:rsidR="00B022C1" w:rsidRPr="00432151">
        <w:rPr>
          <w:color w:val="000000"/>
          <w:sz w:val="28"/>
          <w:szCs w:val="28"/>
        </w:rPr>
        <w:t>собственность (имущество и доходы) юридических и физических лиц, государственных органов и органов местного самоуправления. Содержание данного метода – учет равенства всех форм собственности и одинаковая степень защиты каждой из них.</w:t>
      </w:r>
    </w:p>
    <w:p w:rsidR="00B022C1" w:rsidRPr="00E36D93" w:rsidRDefault="00B022C1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D93">
        <w:rPr>
          <w:color w:val="000000"/>
          <w:sz w:val="28"/>
          <w:szCs w:val="28"/>
        </w:rPr>
        <w:t>Принципы, определяющие основы налоговой политики и налоговых отношений между Федерацией и ее субъектами</w:t>
      </w:r>
      <w:r w:rsidR="00E36D93" w:rsidRPr="00E36D93">
        <w:rPr>
          <w:color w:val="000000"/>
          <w:sz w:val="28"/>
          <w:szCs w:val="28"/>
        </w:rPr>
        <w:t>:</w:t>
      </w:r>
    </w:p>
    <w:p w:rsidR="00B022C1" w:rsidRPr="00432151" w:rsidRDefault="00B022C1" w:rsidP="00432151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 xml:space="preserve">Принцип реализации совместного ведения Федерации и ее субъектов в установлении общих принципов </w:t>
      </w:r>
      <w:r w:rsidR="004315AB" w:rsidRPr="00432151">
        <w:rPr>
          <w:color w:val="000000"/>
          <w:sz w:val="28"/>
          <w:szCs w:val="28"/>
        </w:rPr>
        <w:t>налогообложения</w:t>
      </w:r>
      <w:r w:rsidRPr="00432151">
        <w:rPr>
          <w:color w:val="000000"/>
          <w:sz w:val="28"/>
          <w:szCs w:val="28"/>
        </w:rPr>
        <w:t xml:space="preserve"> в стране</w:t>
      </w:r>
    </w:p>
    <w:p w:rsidR="00B022C1" w:rsidRPr="00432151" w:rsidRDefault="00B022C1" w:rsidP="00432151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обеспечения единства налоговой политики и налоговой системы на всей территории государства</w:t>
      </w:r>
    </w:p>
    <w:p w:rsidR="00B022C1" w:rsidRPr="00432151" w:rsidRDefault="00B022C1" w:rsidP="00432151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равенства прав субъектов Федерации в принятии собственного налогового законодательства</w:t>
      </w:r>
    </w:p>
    <w:p w:rsidR="00B022C1" w:rsidRPr="00432151" w:rsidRDefault="00B022C1" w:rsidP="00432151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конституционности актов</w:t>
      </w:r>
      <w:r w:rsidR="00DC665A" w:rsidRPr="00432151">
        <w:rPr>
          <w:color w:val="000000"/>
          <w:sz w:val="28"/>
          <w:szCs w:val="28"/>
        </w:rPr>
        <w:t xml:space="preserve"> налогового законодательства</w:t>
      </w:r>
    </w:p>
    <w:p w:rsidR="00DC665A" w:rsidRPr="00432151" w:rsidRDefault="00DC665A" w:rsidP="00432151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регулятивности (гибкости) налоговых платежей как инструмента внешнеторговой и инвестиционной политики</w:t>
      </w:r>
    </w:p>
    <w:p w:rsidR="00DC665A" w:rsidRPr="00432151" w:rsidRDefault="00DC665A" w:rsidP="00432151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обеспечения сбалансированности бюджетов разных уровней</w:t>
      </w:r>
    </w:p>
    <w:p w:rsidR="00DC665A" w:rsidRPr="00432151" w:rsidRDefault="00DC665A" w:rsidP="00432151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самостоятельности местного самоуправления в сборе местных налогов и распоряжении своими бюджетными средствами</w:t>
      </w:r>
    </w:p>
    <w:p w:rsidR="00DC665A" w:rsidRPr="00E36D93" w:rsidRDefault="00DC665A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D93">
        <w:rPr>
          <w:color w:val="000000"/>
          <w:sz w:val="28"/>
          <w:szCs w:val="28"/>
        </w:rPr>
        <w:t>Принципы, определяющие основы поведения и правовой статус участников налоговых отношений</w:t>
      </w:r>
      <w:r w:rsidR="00E36D93">
        <w:rPr>
          <w:color w:val="000000"/>
          <w:sz w:val="28"/>
          <w:szCs w:val="28"/>
        </w:rPr>
        <w:t>:</w:t>
      </w:r>
    </w:p>
    <w:p w:rsidR="00DC665A" w:rsidRPr="00432151" w:rsidRDefault="00DC665A" w:rsidP="00432151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равенства налогоплательщиков перед государством и законом</w:t>
      </w:r>
    </w:p>
    <w:p w:rsidR="00DC665A" w:rsidRPr="00432151" w:rsidRDefault="00DC665A" w:rsidP="00432151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обязательности уплаты налогов, учета налогоплательщиков и неотвратимости ответственности за нарушение налогового законодательства</w:t>
      </w:r>
    </w:p>
    <w:p w:rsidR="00DC665A" w:rsidRPr="00432151" w:rsidRDefault="00DC665A" w:rsidP="00432151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защиты имущественных прав налогоплательщиков от неправомерных действий должностных лиц и иного ущерба</w:t>
      </w:r>
      <w:r w:rsidR="002654BE" w:rsidRPr="00432151">
        <w:rPr>
          <w:color w:val="000000"/>
          <w:sz w:val="28"/>
          <w:szCs w:val="28"/>
        </w:rPr>
        <w:t>, обязательность возврата из бюджета неправильно взысканных налогов</w:t>
      </w:r>
    </w:p>
    <w:p w:rsidR="002654BE" w:rsidRPr="00432151" w:rsidRDefault="002654BE" w:rsidP="00432151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предотвращения двойного налогообложения и неотягощения налогового бремени</w:t>
      </w:r>
    </w:p>
    <w:p w:rsidR="002654BE" w:rsidRPr="00432151" w:rsidRDefault="002654BE" w:rsidP="00432151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публичности и гласности информации в налоговых отношениях</w:t>
      </w:r>
    </w:p>
    <w:p w:rsidR="002654BE" w:rsidRPr="00432151" w:rsidRDefault="002654BE" w:rsidP="00432151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социальной ориентированности налоговой политики</w:t>
      </w:r>
    </w:p>
    <w:p w:rsidR="002654BE" w:rsidRPr="00432151" w:rsidRDefault="002654BE" w:rsidP="00432151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Принцип обеспечения законности и правопорядка в налоговых отношениях в суде</w:t>
      </w:r>
    </w:p>
    <w:p w:rsidR="002654BE" w:rsidRPr="00E36D93" w:rsidRDefault="002654BE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D93">
        <w:rPr>
          <w:color w:val="000000"/>
          <w:sz w:val="28"/>
          <w:szCs w:val="28"/>
        </w:rPr>
        <w:t>Нормы налогового права</w:t>
      </w:r>
      <w:r w:rsidR="00E36D93">
        <w:rPr>
          <w:color w:val="000000"/>
          <w:sz w:val="28"/>
          <w:szCs w:val="28"/>
        </w:rPr>
        <w:t>:</w:t>
      </w:r>
    </w:p>
    <w:p w:rsidR="002654BE" w:rsidRPr="00432151" w:rsidRDefault="002654BE" w:rsidP="00432151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  <w:u w:val="single"/>
        </w:rPr>
        <w:t xml:space="preserve">Материальные нормы налогового права </w:t>
      </w:r>
      <w:r w:rsidRPr="00432151">
        <w:rPr>
          <w:color w:val="000000"/>
          <w:sz w:val="28"/>
          <w:szCs w:val="28"/>
        </w:rPr>
        <w:t>юридически закрепляют комплекс обязанностей и прав, а также ответственность участников регулируемых правом финансовых отношений. В них находит выражение тот правовой режим, в рамках которого должна действовать налоговая система. Материальные нормы налогового права определяют основы взаимодействия налогоплательщиков и органов управления в налоговой сфере</w:t>
      </w:r>
    </w:p>
    <w:p w:rsidR="002654BE" w:rsidRPr="00432151" w:rsidRDefault="002654BE" w:rsidP="00432151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  <w:u w:val="single"/>
        </w:rPr>
        <w:t xml:space="preserve">Процессуальные нормы налогового права </w:t>
      </w:r>
      <w:r w:rsidRPr="00432151">
        <w:rPr>
          <w:color w:val="000000"/>
          <w:sz w:val="28"/>
          <w:szCs w:val="28"/>
        </w:rPr>
        <w:t>регламентируют государственное управление и связанные с ним управленческие отношения. Это нормы, определяющие порядок</w:t>
      </w:r>
      <w:r w:rsidR="00F53D99" w:rsidRPr="00432151">
        <w:rPr>
          <w:color w:val="000000"/>
          <w:sz w:val="28"/>
          <w:szCs w:val="28"/>
        </w:rPr>
        <w:t xml:space="preserve"> приема, рассмотрения, разрешения жалоб и заявлений налогоплательщиков, порядок производства по делам о налоговых правонарушениях </w:t>
      </w:r>
      <w:r w:rsidR="00432151">
        <w:rPr>
          <w:color w:val="000000"/>
          <w:sz w:val="28"/>
          <w:szCs w:val="28"/>
        </w:rPr>
        <w:t>и т.п.</w:t>
      </w:r>
      <w:r w:rsidR="00F53D99" w:rsidRPr="00432151">
        <w:rPr>
          <w:color w:val="000000"/>
          <w:sz w:val="28"/>
          <w:szCs w:val="28"/>
        </w:rPr>
        <w:t xml:space="preserve"> Их назначение сводится к определению процедуры реализации юридических обязанностей и прав, установленных нормами материального налогового права в рамках регулируемых налоговых отношений.</w:t>
      </w:r>
    </w:p>
    <w:p w:rsidR="00F53D99" w:rsidRPr="00E36D93" w:rsidRDefault="00F53D99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D93">
        <w:rPr>
          <w:color w:val="000000"/>
          <w:sz w:val="28"/>
          <w:szCs w:val="28"/>
        </w:rPr>
        <w:t>Источники налогового права</w:t>
      </w:r>
      <w:r w:rsidR="00B759C2" w:rsidRPr="00E36D93">
        <w:rPr>
          <w:color w:val="000000"/>
          <w:sz w:val="28"/>
          <w:szCs w:val="28"/>
        </w:rPr>
        <w:t>:</w:t>
      </w:r>
    </w:p>
    <w:p w:rsidR="00B759C2" w:rsidRPr="00432151" w:rsidRDefault="00B759C2" w:rsidP="00432151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Законодательство о налогах и сборах;</w:t>
      </w:r>
    </w:p>
    <w:p w:rsidR="00B759C2" w:rsidRPr="00432151" w:rsidRDefault="00B759C2" w:rsidP="00432151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Международные налоговые соглашения;</w:t>
      </w:r>
    </w:p>
    <w:p w:rsidR="00B759C2" w:rsidRPr="00432151" w:rsidRDefault="00B759C2" w:rsidP="00432151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Акты других отраслей законодательства, содержащие правовые нормы, применяемые к налоговым отношениям</w:t>
      </w:r>
    </w:p>
    <w:p w:rsidR="00F53D99" w:rsidRPr="00432151" w:rsidRDefault="00F53D99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Законодательство о налогах и сборах</w:t>
      </w:r>
      <w:r w:rsidR="00432151">
        <w:rPr>
          <w:color w:val="000000"/>
          <w:sz w:val="28"/>
          <w:szCs w:val="28"/>
        </w:rPr>
        <w:t xml:space="preserve"> </w:t>
      </w:r>
      <w:r w:rsidRPr="00432151">
        <w:rPr>
          <w:color w:val="000000"/>
          <w:sz w:val="28"/>
          <w:szCs w:val="28"/>
        </w:rPr>
        <w:t>является основным источником налогового права в Российской Федерации</w:t>
      </w:r>
      <w:r w:rsidR="00B759C2" w:rsidRPr="00432151">
        <w:rPr>
          <w:color w:val="000000"/>
          <w:sz w:val="28"/>
          <w:szCs w:val="28"/>
        </w:rPr>
        <w:t>.</w:t>
      </w:r>
    </w:p>
    <w:p w:rsidR="00F53D99" w:rsidRPr="00432151" w:rsidRDefault="00F53D99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Правовые нормы, применяемые к налоговым отношениям, содержатся в таких отраслях права и законодательства, как гражданское, банковское, валютное, бюджетное таможенное, внешнеэкономическое, уголовное, административное, уголовно-процессуальное, земельное, экологическое и др.</w:t>
      </w:r>
    </w:p>
    <w:p w:rsidR="00F53D99" w:rsidRPr="00432151" w:rsidRDefault="00F53D99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Роль</w:t>
      </w:r>
      <w:r w:rsidR="00B759C2" w:rsidRPr="00432151">
        <w:rPr>
          <w:color w:val="000000"/>
          <w:sz w:val="28"/>
          <w:szCs w:val="28"/>
        </w:rPr>
        <w:t xml:space="preserve"> международных налоговых соглашений как источников налогового права возрастает в связи с недостаточной разработанностью российского налогового законодательства, его противоречивостью и несоответствием мировой практике. Нормы международных соглашений во избежание (устранение) двойного налогообложения часто становятся важными ориентирами для проектов налоговых актов кодифицированного характера.</w:t>
      </w:r>
    </w:p>
    <w:p w:rsidR="004315AB" w:rsidRPr="00E36D93" w:rsidRDefault="004315AB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D93">
        <w:rPr>
          <w:color w:val="000000"/>
          <w:sz w:val="28"/>
          <w:szCs w:val="28"/>
        </w:rPr>
        <w:t>Система налогового права</w:t>
      </w:r>
      <w:r w:rsidR="00E36D93">
        <w:rPr>
          <w:color w:val="000000"/>
          <w:sz w:val="28"/>
          <w:szCs w:val="28"/>
        </w:rPr>
        <w:t>:</w:t>
      </w:r>
    </w:p>
    <w:p w:rsidR="00B759C2" w:rsidRPr="00432151" w:rsidRDefault="00B759C2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Система налогового права –</w:t>
      </w:r>
      <w:r w:rsidRPr="00432151">
        <w:rPr>
          <w:b/>
          <w:color w:val="000000"/>
          <w:sz w:val="28"/>
          <w:szCs w:val="28"/>
        </w:rPr>
        <w:t xml:space="preserve"> </w:t>
      </w:r>
      <w:r w:rsidRPr="00432151">
        <w:rPr>
          <w:color w:val="000000"/>
          <w:sz w:val="28"/>
          <w:szCs w:val="28"/>
        </w:rPr>
        <w:t>совокупность налоговых правовых институтов, каждый из которых состоит их группы правовых норм, регулирующих однородные, обладающие качественным единством виды налоговых отношений.</w:t>
      </w:r>
    </w:p>
    <w:p w:rsidR="00B759C2" w:rsidRPr="00E36D93" w:rsidRDefault="00B759C2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6D93">
        <w:rPr>
          <w:color w:val="000000"/>
          <w:sz w:val="28"/>
          <w:szCs w:val="28"/>
        </w:rPr>
        <w:t>Структура системы налогового права РФ</w:t>
      </w:r>
      <w:r w:rsidR="00E36D93">
        <w:rPr>
          <w:color w:val="000000"/>
          <w:sz w:val="28"/>
          <w:szCs w:val="28"/>
        </w:rPr>
        <w:t>:</w:t>
      </w:r>
    </w:p>
    <w:p w:rsidR="004315AB" w:rsidRPr="00432151" w:rsidRDefault="004315AB" w:rsidP="00432151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Общая част</w:t>
      </w:r>
      <w:r w:rsidR="00D21592" w:rsidRPr="00432151">
        <w:rPr>
          <w:color w:val="000000"/>
          <w:sz w:val="28"/>
          <w:szCs w:val="28"/>
        </w:rPr>
        <w:t xml:space="preserve">ь </w:t>
      </w:r>
      <w:r w:rsidR="00432151">
        <w:rPr>
          <w:color w:val="000000"/>
          <w:sz w:val="28"/>
          <w:szCs w:val="28"/>
        </w:rPr>
        <w:t>–</w:t>
      </w:r>
      <w:r w:rsidR="00432151" w:rsidRPr="00432151">
        <w:rPr>
          <w:color w:val="000000"/>
          <w:sz w:val="28"/>
          <w:szCs w:val="28"/>
        </w:rPr>
        <w:t xml:space="preserve"> </w:t>
      </w:r>
      <w:r w:rsidRPr="00432151">
        <w:rPr>
          <w:color w:val="000000"/>
          <w:sz w:val="28"/>
          <w:szCs w:val="28"/>
        </w:rPr>
        <w:t>составляют институты, включающие отправные, общие положения, действие которых распространяется на большинство налоговых отношений. Основу общей части составляет часть первая Налогового кодекса РФ</w:t>
      </w:r>
    </w:p>
    <w:p w:rsidR="00D21592" w:rsidRPr="00432151" w:rsidRDefault="004315AB" w:rsidP="00432151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Особенная часть налогового права имеет подчиненное положение по отношению к общей части и складывается из институтов, регулирующих правовой режим взимания отдельных налогов, выделяемых по специальным объектам налогообложения. Ее содержание раскрывают часть вторая Налогового кодекса</w:t>
      </w:r>
      <w:r w:rsidR="00D21592" w:rsidRPr="00432151">
        <w:rPr>
          <w:color w:val="000000"/>
          <w:sz w:val="28"/>
          <w:szCs w:val="28"/>
        </w:rPr>
        <w:t xml:space="preserve"> РФ и действующие законодательные акты по отдельным видам налогов и сборов.</w:t>
      </w:r>
    </w:p>
    <w:p w:rsidR="004315AB" w:rsidRPr="00432151" w:rsidRDefault="00D21592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Положения налогового права служат отправным моментом в осуществлении налоговой политики государства</w:t>
      </w:r>
    </w:p>
    <w:p w:rsidR="00E36D93" w:rsidRPr="00E36D93" w:rsidRDefault="00E36D93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6D93" w:rsidRPr="00E36D93" w:rsidRDefault="00E36D93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D37" w:rsidRDefault="00E36D93" w:rsidP="0043215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E5D37" w:rsidRPr="00432151">
        <w:rPr>
          <w:b/>
          <w:color w:val="000000"/>
          <w:sz w:val="28"/>
          <w:szCs w:val="28"/>
        </w:rPr>
        <w:t>Список используемой литературы</w:t>
      </w:r>
    </w:p>
    <w:p w:rsidR="00E36D93" w:rsidRPr="00E36D93" w:rsidRDefault="00E36D93" w:rsidP="004321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D37" w:rsidRPr="00432151" w:rsidRDefault="00432151" w:rsidP="00E36D93">
      <w:pPr>
        <w:numPr>
          <w:ilvl w:val="1"/>
          <w:numId w:val="12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Н.И.</w:t>
      </w:r>
      <w:r>
        <w:rPr>
          <w:color w:val="000000"/>
          <w:sz w:val="28"/>
          <w:szCs w:val="28"/>
        </w:rPr>
        <w:t> </w:t>
      </w:r>
      <w:r w:rsidRPr="00432151">
        <w:rPr>
          <w:color w:val="000000"/>
          <w:sz w:val="28"/>
          <w:szCs w:val="28"/>
        </w:rPr>
        <w:t>Андреянова</w:t>
      </w:r>
    </w:p>
    <w:p w:rsidR="006E5D37" w:rsidRPr="00432151" w:rsidRDefault="006E5D37" w:rsidP="00E36D93">
      <w:pPr>
        <w:numPr>
          <w:ilvl w:val="1"/>
          <w:numId w:val="12"/>
        </w:numPr>
        <w:tabs>
          <w:tab w:val="clear" w:pos="1440"/>
          <w:tab w:val="num" w:pos="18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Налоговый кодекс РФ</w:t>
      </w:r>
    </w:p>
    <w:p w:rsidR="006E5D37" w:rsidRPr="00432151" w:rsidRDefault="006E5D37" w:rsidP="00E36D93">
      <w:pPr>
        <w:numPr>
          <w:ilvl w:val="1"/>
          <w:numId w:val="12"/>
        </w:numPr>
        <w:tabs>
          <w:tab w:val="clear" w:pos="1440"/>
          <w:tab w:val="num" w:pos="180"/>
          <w:tab w:val="num" w:pos="360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>Налоги: Учебное пособие</w:t>
      </w:r>
      <w:r w:rsidR="00E36D93">
        <w:rPr>
          <w:color w:val="000000"/>
          <w:sz w:val="28"/>
          <w:szCs w:val="28"/>
        </w:rPr>
        <w:t xml:space="preserve"> </w:t>
      </w:r>
      <w:r w:rsidRPr="00432151">
        <w:rPr>
          <w:color w:val="000000"/>
          <w:sz w:val="28"/>
          <w:szCs w:val="28"/>
        </w:rPr>
        <w:t xml:space="preserve">\ Под ред. </w:t>
      </w:r>
      <w:r w:rsidR="00432151" w:rsidRPr="00432151">
        <w:rPr>
          <w:color w:val="000000"/>
          <w:sz w:val="28"/>
          <w:szCs w:val="28"/>
        </w:rPr>
        <w:t>Д.Г.</w:t>
      </w:r>
      <w:r w:rsidR="00432151">
        <w:rPr>
          <w:color w:val="000000"/>
          <w:sz w:val="28"/>
          <w:szCs w:val="28"/>
        </w:rPr>
        <w:t> </w:t>
      </w:r>
      <w:r w:rsidR="00432151" w:rsidRPr="00432151">
        <w:rPr>
          <w:color w:val="000000"/>
          <w:sz w:val="28"/>
          <w:szCs w:val="28"/>
        </w:rPr>
        <w:t>Черника</w:t>
      </w:r>
      <w:r w:rsidRPr="00432151">
        <w:rPr>
          <w:color w:val="000000"/>
          <w:sz w:val="28"/>
          <w:szCs w:val="28"/>
        </w:rPr>
        <w:t>.</w:t>
      </w:r>
      <w:r w:rsidR="00432151">
        <w:rPr>
          <w:color w:val="000000"/>
          <w:sz w:val="28"/>
          <w:szCs w:val="28"/>
        </w:rPr>
        <w:t xml:space="preserve"> – </w:t>
      </w:r>
      <w:r w:rsidR="00432151" w:rsidRPr="00432151">
        <w:rPr>
          <w:color w:val="000000"/>
          <w:sz w:val="28"/>
          <w:szCs w:val="28"/>
        </w:rPr>
        <w:t>4</w:t>
      </w:r>
      <w:r w:rsidR="00432151">
        <w:rPr>
          <w:color w:val="000000"/>
          <w:sz w:val="28"/>
          <w:szCs w:val="28"/>
        </w:rPr>
        <w:t>-</w:t>
      </w:r>
      <w:r w:rsidR="00432151" w:rsidRPr="00432151">
        <w:rPr>
          <w:color w:val="000000"/>
          <w:sz w:val="28"/>
          <w:szCs w:val="28"/>
        </w:rPr>
        <w:t>е</w:t>
      </w:r>
      <w:r w:rsidRPr="00432151">
        <w:rPr>
          <w:color w:val="000000"/>
          <w:sz w:val="28"/>
          <w:szCs w:val="28"/>
        </w:rPr>
        <w:t xml:space="preserve"> изд., перераб. и доп.</w:t>
      </w:r>
      <w:r w:rsidR="00432151">
        <w:rPr>
          <w:color w:val="000000"/>
          <w:sz w:val="28"/>
          <w:szCs w:val="28"/>
        </w:rPr>
        <w:t> –</w:t>
      </w:r>
      <w:r w:rsidR="00432151" w:rsidRPr="00432151">
        <w:rPr>
          <w:color w:val="000000"/>
          <w:sz w:val="28"/>
          <w:szCs w:val="28"/>
        </w:rPr>
        <w:t xml:space="preserve"> </w:t>
      </w:r>
      <w:r w:rsidRPr="00432151">
        <w:rPr>
          <w:color w:val="000000"/>
          <w:sz w:val="28"/>
          <w:szCs w:val="28"/>
        </w:rPr>
        <w:t>М.: Финансы и статистика</w:t>
      </w:r>
      <w:r w:rsidRPr="00432151">
        <w:rPr>
          <w:b/>
          <w:color w:val="000000"/>
          <w:sz w:val="28"/>
          <w:szCs w:val="28"/>
        </w:rPr>
        <w:t xml:space="preserve">, </w:t>
      </w:r>
      <w:r w:rsidRPr="00432151">
        <w:rPr>
          <w:color w:val="000000"/>
          <w:sz w:val="28"/>
          <w:szCs w:val="28"/>
        </w:rPr>
        <w:t>1998. – 544</w:t>
      </w:r>
      <w:r w:rsidR="00432151">
        <w:rPr>
          <w:color w:val="000000"/>
          <w:sz w:val="28"/>
          <w:szCs w:val="28"/>
        </w:rPr>
        <w:t> </w:t>
      </w:r>
      <w:r w:rsidR="00432151" w:rsidRPr="00432151">
        <w:rPr>
          <w:color w:val="000000"/>
          <w:sz w:val="28"/>
          <w:szCs w:val="28"/>
        </w:rPr>
        <w:t>с.</w:t>
      </w:r>
    </w:p>
    <w:p w:rsidR="006E5D37" w:rsidRPr="00432151" w:rsidRDefault="006E5D37" w:rsidP="00E36D93">
      <w:pPr>
        <w:numPr>
          <w:ilvl w:val="1"/>
          <w:numId w:val="12"/>
        </w:numPr>
        <w:tabs>
          <w:tab w:val="clear" w:pos="1440"/>
          <w:tab w:val="num" w:pos="180"/>
          <w:tab w:val="num" w:pos="360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 xml:space="preserve">Налоги. Сборник нормативных актов. − М.: Теис, 2006. − </w:t>
      </w:r>
      <w:r w:rsidR="00432151" w:rsidRPr="00432151">
        <w:rPr>
          <w:color w:val="000000"/>
          <w:sz w:val="28"/>
          <w:szCs w:val="28"/>
        </w:rPr>
        <w:t>С.</w:t>
      </w:r>
      <w:r w:rsidR="00432151">
        <w:rPr>
          <w:color w:val="000000"/>
          <w:sz w:val="28"/>
          <w:szCs w:val="28"/>
        </w:rPr>
        <w:t> </w:t>
      </w:r>
      <w:r w:rsidR="00432151" w:rsidRPr="00432151">
        <w:rPr>
          <w:color w:val="000000"/>
          <w:sz w:val="28"/>
          <w:szCs w:val="28"/>
        </w:rPr>
        <w:t>19</w:t>
      </w:r>
      <w:r w:rsidRPr="00432151">
        <w:rPr>
          <w:color w:val="000000"/>
          <w:sz w:val="28"/>
          <w:szCs w:val="28"/>
        </w:rPr>
        <w:t>.</w:t>
      </w:r>
    </w:p>
    <w:p w:rsidR="003D0FC6" w:rsidRPr="00432151" w:rsidRDefault="006E5D37" w:rsidP="00E36D93">
      <w:pPr>
        <w:numPr>
          <w:ilvl w:val="1"/>
          <w:numId w:val="12"/>
        </w:numPr>
        <w:tabs>
          <w:tab w:val="clear" w:pos="1440"/>
          <w:tab w:val="num" w:pos="180"/>
          <w:tab w:val="num" w:pos="360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 xml:space="preserve">Налоги и сборы России в схемах и таблицах / Под общ. ред. </w:t>
      </w:r>
      <w:r w:rsidR="00432151" w:rsidRPr="00432151">
        <w:rPr>
          <w:color w:val="000000"/>
          <w:sz w:val="28"/>
          <w:szCs w:val="28"/>
        </w:rPr>
        <w:t>А.А.</w:t>
      </w:r>
      <w:r w:rsidR="00432151">
        <w:rPr>
          <w:color w:val="000000"/>
          <w:sz w:val="28"/>
          <w:szCs w:val="28"/>
        </w:rPr>
        <w:t> </w:t>
      </w:r>
      <w:r w:rsidR="00432151" w:rsidRPr="00432151">
        <w:rPr>
          <w:color w:val="000000"/>
          <w:sz w:val="28"/>
          <w:szCs w:val="28"/>
        </w:rPr>
        <w:t>Ялбулганова</w:t>
      </w:r>
      <w:r w:rsidRPr="00432151">
        <w:rPr>
          <w:color w:val="000000"/>
          <w:sz w:val="28"/>
          <w:szCs w:val="28"/>
        </w:rPr>
        <w:t xml:space="preserve">. – М.: Юстицинформ, 2006. – </w:t>
      </w:r>
      <w:r w:rsidR="00432151" w:rsidRPr="00432151">
        <w:rPr>
          <w:color w:val="000000"/>
          <w:sz w:val="28"/>
          <w:szCs w:val="28"/>
        </w:rPr>
        <w:t>С.</w:t>
      </w:r>
      <w:r w:rsidR="00432151">
        <w:rPr>
          <w:color w:val="000000"/>
          <w:sz w:val="28"/>
          <w:szCs w:val="28"/>
        </w:rPr>
        <w:t> </w:t>
      </w:r>
      <w:r w:rsidR="00432151" w:rsidRPr="00432151">
        <w:rPr>
          <w:color w:val="000000"/>
          <w:sz w:val="28"/>
          <w:szCs w:val="28"/>
        </w:rPr>
        <w:t>24</w:t>
      </w:r>
      <w:r w:rsidRPr="00432151">
        <w:rPr>
          <w:color w:val="000000"/>
          <w:sz w:val="28"/>
          <w:szCs w:val="28"/>
        </w:rPr>
        <w:t>.</w:t>
      </w:r>
    </w:p>
    <w:p w:rsidR="006E5D37" w:rsidRPr="00432151" w:rsidRDefault="006E5D37" w:rsidP="00E36D93">
      <w:pPr>
        <w:numPr>
          <w:ilvl w:val="1"/>
          <w:numId w:val="12"/>
        </w:numPr>
        <w:tabs>
          <w:tab w:val="clear" w:pos="1440"/>
          <w:tab w:val="num" w:pos="180"/>
          <w:tab w:val="num" w:pos="360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432151">
        <w:rPr>
          <w:color w:val="000000"/>
          <w:sz w:val="28"/>
          <w:szCs w:val="28"/>
        </w:rPr>
        <w:t xml:space="preserve">Налоговое право Под ред. </w:t>
      </w:r>
      <w:r w:rsidR="00432151" w:rsidRPr="00432151">
        <w:rPr>
          <w:color w:val="000000"/>
          <w:sz w:val="28"/>
          <w:szCs w:val="28"/>
        </w:rPr>
        <w:t>С.Г.</w:t>
      </w:r>
      <w:r w:rsidR="00432151">
        <w:rPr>
          <w:color w:val="000000"/>
          <w:sz w:val="28"/>
          <w:szCs w:val="28"/>
        </w:rPr>
        <w:t> </w:t>
      </w:r>
      <w:r w:rsidR="00432151" w:rsidRPr="00432151">
        <w:rPr>
          <w:color w:val="000000"/>
          <w:sz w:val="28"/>
          <w:szCs w:val="28"/>
        </w:rPr>
        <w:t>Пепеляева</w:t>
      </w:r>
      <w:r w:rsidRPr="00432151">
        <w:rPr>
          <w:color w:val="000000"/>
          <w:sz w:val="28"/>
          <w:szCs w:val="28"/>
        </w:rPr>
        <w:t>.</w:t>
      </w:r>
      <w:r w:rsidR="00E36D93">
        <w:rPr>
          <w:color w:val="000000"/>
          <w:sz w:val="28"/>
          <w:szCs w:val="28"/>
        </w:rPr>
        <w:t xml:space="preserve"> </w:t>
      </w:r>
      <w:r w:rsidRPr="00432151">
        <w:rPr>
          <w:color w:val="000000"/>
          <w:sz w:val="28"/>
          <w:szCs w:val="28"/>
        </w:rPr>
        <w:t>−</w:t>
      </w:r>
      <w:r w:rsidR="00E36D93">
        <w:rPr>
          <w:color w:val="000000"/>
          <w:sz w:val="28"/>
          <w:szCs w:val="28"/>
        </w:rPr>
        <w:t xml:space="preserve"> </w:t>
      </w:r>
      <w:r w:rsidRPr="00432151">
        <w:rPr>
          <w:color w:val="000000"/>
          <w:sz w:val="28"/>
          <w:szCs w:val="28"/>
        </w:rPr>
        <w:t>СПб.: Нева, 2005.−512</w:t>
      </w:r>
      <w:r w:rsidR="00432151">
        <w:rPr>
          <w:color w:val="000000"/>
          <w:sz w:val="28"/>
          <w:szCs w:val="28"/>
        </w:rPr>
        <w:t> </w:t>
      </w:r>
      <w:r w:rsidR="00432151" w:rsidRPr="00432151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6E5D37" w:rsidRPr="00432151" w:rsidSect="00432151">
      <w:headerReference w:type="even" r:id="rId7"/>
      <w:pgSz w:w="11906" w:h="16838"/>
      <w:pgMar w:top="1134" w:right="850" w:bottom="1134" w:left="1701" w:header="720" w:footer="72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7F" w:rsidRDefault="00A1237F">
      <w:r>
        <w:separator/>
      </w:r>
    </w:p>
  </w:endnote>
  <w:endnote w:type="continuationSeparator" w:id="0">
    <w:p w:rsidR="00A1237F" w:rsidRDefault="00A1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7F" w:rsidRDefault="00A1237F">
      <w:r>
        <w:separator/>
      </w:r>
    </w:p>
  </w:footnote>
  <w:footnote w:type="continuationSeparator" w:id="0">
    <w:p w:rsidR="00A1237F" w:rsidRDefault="00A12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C6" w:rsidRDefault="003D0FC6" w:rsidP="00026D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FC6" w:rsidRDefault="003D0F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6C01"/>
    <w:multiLevelType w:val="hybridMultilevel"/>
    <w:tmpl w:val="F19C9424"/>
    <w:lvl w:ilvl="0" w:tplc="CF9AE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5AB210A"/>
    <w:multiLevelType w:val="hybridMultilevel"/>
    <w:tmpl w:val="D1DA2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03156"/>
    <w:multiLevelType w:val="hybridMultilevel"/>
    <w:tmpl w:val="9CE81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33C8A"/>
    <w:multiLevelType w:val="hybridMultilevel"/>
    <w:tmpl w:val="B0A2E106"/>
    <w:lvl w:ilvl="0" w:tplc="9CFE6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B75E7F"/>
    <w:multiLevelType w:val="hybridMultilevel"/>
    <w:tmpl w:val="FF167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490415"/>
    <w:multiLevelType w:val="hybridMultilevel"/>
    <w:tmpl w:val="0C00B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B2479"/>
    <w:multiLevelType w:val="hybridMultilevel"/>
    <w:tmpl w:val="8FC02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4E1718"/>
    <w:multiLevelType w:val="hybridMultilevel"/>
    <w:tmpl w:val="43360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FB5290"/>
    <w:multiLevelType w:val="hybridMultilevel"/>
    <w:tmpl w:val="A7DAD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024589"/>
    <w:multiLevelType w:val="hybridMultilevel"/>
    <w:tmpl w:val="0DF6D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3926A8"/>
    <w:multiLevelType w:val="hybridMultilevel"/>
    <w:tmpl w:val="09846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B27874"/>
    <w:multiLevelType w:val="hybridMultilevel"/>
    <w:tmpl w:val="65BC70EA"/>
    <w:lvl w:ilvl="0" w:tplc="8570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2500CA"/>
    <w:multiLevelType w:val="hybridMultilevel"/>
    <w:tmpl w:val="9E7C6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40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A0543"/>
    <w:multiLevelType w:val="hybridMultilevel"/>
    <w:tmpl w:val="E2186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A21CAD"/>
    <w:multiLevelType w:val="hybridMultilevel"/>
    <w:tmpl w:val="49A6F95A"/>
    <w:lvl w:ilvl="0" w:tplc="9CFE6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0E2E35"/>
    <w:multiLevelType w:val="hybridMultilevel"/>
    <w:tmpl w:val="ECDC5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5C74E39"/>
    <w:multiLevelType w:val="hybridMultilevel"/>
    <w:tmpl w:val="F0523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3009C0"/>
    <w:multiLevelType w:val="hybridMultilevel"/>
    <w:tmpl w:val="6360CA16"/>
    <w:lvl w:ilvl="0" w:tplc="03EE2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A3F4C5E"/>
    <w:multiLevelType w:val="hybridMultilevel"/>
    <w:tmpl w:val="FCCEF8FE"/>
    <w:lvl w:ilvl="0" w:tplc="0E2C106C">
      <w:start w:val="1"/>
      <w:numFmt w:val="decimal"/>
      <w:lvlText w:val="%1."/>
      <w:lvlJc w:val="left"/>
      <w:pPr>
        <w:tabs>
          <w:tab w:val="num" w:pos="998"/>
        </w:tabs>
        <w:ind w:left="998" w:hanging="49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  <w:rPr>
        <w:rFonts w:cs="Times New Roman"/>
      </w:rPr>
    </w:lvl>
  </w:abstractNum>
  <w:abstractNum w:abstractNumId="19">
    <w:nsid w:val="6ACD02DA"/>
    <w:multiLevelType w:val="hybridMultilevel"/>
    <w:tmpl w:val="3802FA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8760F"/>
    <w:multiLevelType w:val="hybridMultilevel"/>
    <w:tmpl w:val="AFC6B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041D93"/>
    <w:multiLevelType w:val="hybridMultilevel"/>
    <w:tmpl w:val="7F3C88EC"/>
    <w:lvl w:ilvl="0" w:tplc="F4AE4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0"/>
  </w:num>
  <w:num w:numId="5">
    <w:abstractNumId w:val="21"/>
  </w:num>
  <w:num w:numId="6">
    <w:abstractNumId w:val="17"/>
  </w:num>
  <w:num w:numId="7">
    <w:abstractNumId w:val="11"/>
  </w:num>
  <w:num w:numId="8">
    <w:abstractNumId w:val="14"/>
  </w:num>
  <w:num w:numId="9">
    <w:abstractNumId w:val="3"/>
  </w:num>
  <w:num w:numId="10">
    <w:abstractNumId w:val="20"/>
  </w:num>
  <w:num w:numId="11">
    <w:abstractNumId w:val="13"/>
  </w:num>
  <w:num w:numId="12">
    <w:abstractNumId w:val="12"/>
  </w:num>
  <w:num w:numId="13">
    <w:abstractNumId w:val="19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1"/>
  </w:num>
  <w:num w:numId="19">
    <w:abstractNumId w:val="7"/>
  </w:num>
  <w:num w:numId="20">
    <w:abstractNumId w:val="8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F6B"/>
    <w:rsid w:val="00026D41"/>
    <w:rsid w:val="0015467F"/>
    <w:rsid w:val="002654BE"/>
    <w:rsid w:val="003D0FC6"/>
    <w:rsid w:val="003F3AE3"/>
    <w:rsid w:val="004315AB"/>
    <w:rsid w:val="00432151"/>
    <w:rsid w:val="005C21A4"/>
    <w:rsid w:val="006E5D37"/>
    <w:rsid w:val="00797ED2"/>
    <w:rsid w:val="009E4025"/>
    <w:rsid w:val="00A1237F"/>
    <w:rsid w:val="00B022C1"/>
    <w:rsid w:val="00B759C2"/>
    <w:rsid w:val="00BD5BD3"/>
    <w:rsid w:val="00D21592"/>
    <w:rsid w:val="00DA7F6B"/>
    <w:rsid w:val="00DC665A"/>
    <w:rsid w:val="00E36D93"/>
    <w:rsid w:val="00EB37AB"/>
    <w:rsid w:val="00F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0F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3D0FC6"/>
    <w:rPr>
      <w:rFonts w:cs="Times New Roman"/>
    </w:rPr>
  </w:style>
  <w:style w:type="paragraph" w:styleId="a6">
    <w:name w:val="footer"/>
    <w:basedOn w:val="a"/>
    <w:link w:val="a7"/>
    <w:uiPriority w:val="99"/>
    <w:rsid w:val="00432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/>
  <cp:keywords/>
  <dc:description/>
  <cp:lastModifiedBy/>
  <cp:revision>1</cp:revision>
  <dcterms:created xsi:type="dcterms:W3CDTF">2014-04-27T13:50:00Z</dcterms:created>
  <dcterms:modified xsi:type="dcterms:W3CDTF">2014-04-27T13:50:00Z</dcterms:modified>
</cp:coreProperties>
</file>