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9B1" w:rsidRPr="003659B1" w:rsidRDefault="003659B1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3659B1" w:rsidRPr="003659B1" w:rsidRDefault="003659B1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9B1" w:rsidRPr="003659B1" w:rsidRDefault="003659B1" w:rsidP="003659B1">
      <w:pPr>
        <w:pStyle w:val="af6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659B1">
        <w:rPr>
          <w:rFonts w:ascii="Times New Roman" w:hAnsi="Times New Roman"/>
          <w:color w:val="000000"/>
          <w:sz w:val="28"/>
          <w:szCs w:val="28"/>
        </w:rPr>
        <w:t>Требования к квалификации руководящего состава автотранспортного предприятия</w:t>
      </w:r>
    </w:p>
    <w:p w:rsidR="003659B1" w:rsidRPr="003659B1" w:rsidRDefault="003659B1" w:rsidP="003659B1">
      <w:pPr>
        <w:pStyle w:val="af6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sz w:val="28"/>
          <w:szCs w:val="28"/>
        </w:rPr>
        <w:t>2. Технические требования к противопожарной защите автобусов</w:t>
      </w:r>
    </w:p>
    <w:p w:rsidR="003659B1" w:rsidRPr="003659B1" w:rsidRDefault="003659B1" w:rsidP="003659B1">
      <w:pPr>
        <w:pStyle w:val="af6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659B1">
        <w:rPr>
          <w:rFonts w:ascii="Times New Roman" w:hAnsi="Times New Roman"/>
          <w:color w:val="000000"/>
          <w:sz w:val="28"/>
          <w:szCs w:val="28"/>
        </w:rPr>
        <w:t xml:space="preserve">Составить программу сертификационной проверки результатов выполнения </w:t>
      </w:r>
      <w:r w:rsidRPr="003659B1">
        <w:rPr>
          <w:rFonts w:ascii="Times New Roman" w:hAnsi="Times New Roman"/>
          <w:snapToGrid w:val="0"/>
          <w:color w:val="000000"/>
          <w:sz w:val="28"/>
          <w:szCs w:val="28"/>
        </w:rPr>
        <w:t>регламентных работ (по видам технического обслуживания)</w:t>
      </w:r>
      <w:r w:rsidRPr="003659B1">
        <w:rPr>
          <w:rFonts w:ascii="Times New Roman" w:hAnsi="Times New Roman"/>
          <w:color w:val="000000"/>
          <w:sz w:val="28"/>
          <w:szCs w:val="28"/>
        </w:rPr>
        <w:t xml:space="preserve"> автомобиля ГАЗ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3659B1">
        <w:rPr>
          <w:rFonts w:ascii="Times New Roman" w:hAnsi="Times New Roman"/>
          <w:color w:val="000000"/>
          <w:sz w:val="28"/>
          <w:szCs w:val="28"/>
        </w:rPr>
        <w:t>3110 (с двигателем ЗМЗ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3659B1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02). Код работы по ОКУН-</w:t>
      </w:r>
      <w:r w:rsidRPr="003659B1">
        <w:rPr>
          <w:rFonts w:ascii="Times New Roman" w:hAnsi="Times New Roman"/>
          <w:color w:val="000000"/>
          <w:sz w:val="28"/>
          <w:szCs w:val="28"/>
        </w:rPr>
        <w:t>017101</w:t>
      </w:r>
    </w:p>
    <w:p w:rsidR="003659B1" w:rsidRPr="003659B1" w:rsidRDefault="003659B1" w:rsidP="003659B1">
      <w:pPr>
        <w:spacing w:before="0" w:after="0" w:line="360" w:lineRule="auto"/>
        <w:jc w:val="both"/>
        <w:rPr>
          <w:color w:val="000000"/>
          <w:sz w:val="28"/>
          <w:szCs w:val="28"/>
        </w:rPr>
      </w:pPr>
      <w:r w:rsidRPr="003659B1">
        <w:rPr>
          <w:color w:val="000000"/>
          <w:sz w:val="28"/>
          <w:szCs w:val="28"/>
        </w:rPr>
        <w:t>Список используемых источников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64D" w:rsidRPr="003659B1" w:rsidRDefault="003659B1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18064D" w:rsidRPr="003659B1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659B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8064D" w:rsidRPr="003659B1">
        <w:rPr>
          <w:rFonts w:ascii="Times New Roman" w:hAnsi="Times New Roman"/>
          <w:b/>
          <w:color w:val="000000"/>
          <w:sz w:val="28"/>
          <w:szCs w:val="28"/>
        </w:rPr>
        <w:t xml:space="preserve"> Требования к квалификации руководящего состава автотранспортного предприятия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3659B1">
        <w:rPr>
          <w:rStyle w:val="FontStyle12"/>
          <w:color w:val="000000"/>
          <w:sz w:val="28"/>
          <w:szCs w:val="28"/>
        </w:rPr>
        <w:t>Состояние производственного процесса на автомобильном транспорте определяется многими составляющими. Его уровень зависит от многих факторов и прежде всего от уровня подготовки руководящего состава, его умения ставить корректные задачи и добиваться их реализации. Поэтому к руководящему составу предъявляются определенные требования, соответствие которым позволяет им занимать соответствующие должности. Рассмотрим наиболее важные из них.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3659B1">
        <w:rPr>
          <w:rStyle w:val="FontStyle12"/>
          <w:color w:val="000000"/>
          <w:sz w:val="28"/>
          <w:szCs w:val="28"/>
        </w:rPr>
        <w:t xml:space="preserve">Требования к руководящему составу автотранспортных предприятий, процедура установления соответствия работников этим требованиям установлены в «Положении о порядке проведения аттестации лиц, занимающих должности исполнительных руководителей и специалистов предприятий транспорта», являющемся приложением к приказу Министерства транспорта Российской Федерации и Министерства труда от 11 марта 1994 года </w:t>
      </w:r>
      <w:r w:rsidR="003659B1">
        <w:rPr>
          <w:rStyle w:val="FontStyle12"/>
          <w:color w:val="000000"/>
          <w:sz w:val="28"/>
          <w:szCs w:val="28"/>
        </w:rPr>
        <w:t>№</w:t>
      </w:r>
      <w:r w:rsidR="003659B1" w:rsidRPr="003659B1">
        <w:rPr>
          <w:rStyle w:val="FontStyle12"/>
          <w:color w:val="000000"/>
          <w:sz w:val="28"/>
          <w:szCs w:val="28"/>
        </w:rPr>
        <w:t>1</w:t>
      </w:r>
      <w:r w:rsidRPr="003659B1">
        <w:rPr>
          <w:rStyle w:val="FontStyle12"/>
          <w:color w:val="000000"/>
          <w:sz w:val="28"/>
          <w:szCs w:val="28"/>
        </w:rPr>
        <w:t>3/11. Аттестация лиц, занимающих должности исполнительных руководителей и специалистов, связанных с обеспечением безопасности движения автомобильного транспорта, проводится с целью определения пригодности их к работе по обеспечению безопасной эксплуатации автотранспортных средств. Основными задачами аттестации являются:</w:t>
      </w:r>
    </w:p>
    <w:p w:rsidR="0018064D" w:rsidRPr="003659B1" w:rsidRDefault="0018064D" w:rsidP="003659B1">
      <w:pPr>
        <w:pStyle w:val="af6"/>
        <w:numPr>
          <w:ilvl w:val="0"/>
          <w:numId w:val="22"/>
        </w:numPr>
        <w:tabs>
          <w:tab w:val="clear" w:pos="1701"/>
          <w:tab w:val="num" w:pos="140"/>
        </w:tabs>
        <w:spacing w:line="360" w:lineRule="auto"/>
        <w:ind w:left="0" w:hanging="140"/>
        <w:jc w:val="both"/>
        <w:rPr>
          <w:rStyle w:val="FontStyle12"/>
          <w:color w:val="000000"/>
          <w:sz w:val="28"/>
          <w:szCs w:val="28"/>
        </w:rPr>
      </w:pPr>
      <w:r w:rsidRPr="003659B1">
        <w:rPr>
          <w:rStyle w:val="FontStyle12"/>
          <w:color w:val="000000"/>
          <w:sz w:val="28"/>
          <w:szCs w:val="28"/>
        </w:rPr>
        <w:t>проверка уровня знаний нормативных правовых актов, технической и технологической документации, регламентирующей безопасность движения автомобильного транспорта и умение применять эти знания на практике;</w:t>
      </w:r>
    </w:p>
    <w:p w:rsidR="0018064D" w:rsidRPr="003659B1" w:rsidRDefault="0018064D" w:rsidP="003659B1">
      <w:pPr>
        <w:pStyle w:val="af6"/>
        <w:numPr>
          <w:ilvl w:val="0"/>
          <w:numId w:val="22"/>
        </w:numPr>
        <w:tabs>
          <w:tab w:val="clear" w:pos="1701"/>
          <w:tab w:val="num" w:pos="140"/>
        </w:tabs>
        <w:spacing w:line="360" w:lineRule="auto"/>
        <w:ind w:left="0" w:hanging="140"/>
        <w:jc w:val="both"/>
        <w:rPr>
          <w:rStyle w:val="FontStyle12"/>
          <w:color w:val="000000"/>
          <w:sz w:val="28"/>
          <w:szCs w:val="28"/>
        </w:rPr>
      </w:pPr>
      <w:r w:rsidRPr="003659B1">
        <w:rPr>
          <w:rStyle w:val="FontStyle12"/>
          <w:color w:val="000000"/>
          <w:sz w:val="28"/>
          <w:szCs w:val="28"/>
        </w:rPr>
        <w:t>формирование высокопрофессионального кадрового состава исполнительных руководителей и специалистов, обеспечивающих безопасную эксплуатацию автомобильного транспорта.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3659B1">
        <w:rPr>
          <w:rStyle w:val="FontStyle12"/>
          <w:color w:val="000000"/>
          <w:sz w:val="28"/>
          <w:szCs w:val="28"/>
        </w:rPr>
        <w:t>Аттестации подлежат исполнительные руководители и специалисты автотранспортных подразделений и других хозяйствующих субъектов, независимо от их организационно-правовой формы. Аттестовываются следующие категории руководителей и специалистов: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3659B1">
        <w:rPr>
          <w:rStyle w:val="FontStyle12"/>
          <w:color w:val="000000"/>
          <w:sz w:val="28"/>
          <w:szCs w:val="28"/>
        </w:rPr>
        <w:t>руководители или заместители руководителей, отвечающие за безопасность движения;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3659B1">
        <w:rPr>
          <w:rStyle w:val="FontStyle12"/>
          <w:color w:val="000000"/>
          <w:sz w:val="28"/>
          <w:szCs w:val="28"/>
        </w:rPr>
        <w:t>начальники отделов (или иных подразделений) эксплуатации и безопасности дорожного движения, технического контроля;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3659B1">
        <w:rPr>
          <w:rStyle w:val="FontStyle12"/>
          <w:color w:val="000000"/>
          <w:sz w:val="28"/>
          <w:szCs w:val="28"/>
        </w:rPr>
        <w:t>•</w:t>
      </w:r>
      <w:r w:rsidRPr="003659B1">
        <w:rPr>
          <w:rStyle w:val="FontStyle12"/>
          <w:color w:val="000000"/>
          <w:sz w:val="28"/>
          <w:szCs w:val="28"/>
        </w:rPr>
        <w:tab/>
        <w:t>начальники колонн (маршрутов), отрядов;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3659B1">
        <w:rPr>
          <w:rStyle w:val="FontStyle12"/>
          <w:color w:val="000000"/>
          <w:sz w:val="28"/>
          <w:szCs w:val="28"/>
        </w:rPr>
        <w:t>•</w:t>
      </w:r>
      <w:r w:rsidRPr="003659B1">
        <w:rPr>
          <w:rStyle w:val="FontStyle12"/>
          <w:color w:val="000000"/>
          <w:sz w:val="28"/>
          <w:szCs w:val="28"/>
        </w:rPr>
        <w:tab/>
        <w:t>диспетчеры, механики отделов технического контроля, механики (мастера) колонн и отрядов.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3659B1">
        <w:rPr>
          <w:rStyle w:val="FontStyle12"/>
          <w:color w:val="000000"/>
          <w:sz w:val="28"/>
          <w:szCs w:val="28"/>
        </w:rPr>
        <w:t>Министерство транспорта РФ по согласованию с Министерством труда РФ имеет право на изменение в отмеченном перечне должностей руководителей других структурных подразделений, подлежащих аттестации.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3659B1">
        <w:rPr>
          <w:rStyle w:val="FontStyle12"/>
          <w:color w:val="000000"/>
          <w:sz w:val="28"/>
          <w:szCs w:val="28"/>
        </w:rPr>
        <w:t>Назначение на должности исполнительных руководителей и специалистов производится после проверки необходимого круга вопросов и при положительных результатах аттестации. Аттестационная комиссия создается в региональных или других органах государственного управления на транспорте, а в случае их отсу</w:t>
      </w:r>
      <w:r w:rsidRPr="003659B1">
        <w:rPr>
          <w:rStyle w:val="FontStyle13"/>
          <w:color w:val="000000"/>
          <w:sz w:val="28"/>
          <w:szCs w:val="28"/>
        </w:rPr>
        <w:t xml:space="preserve">ствия </w:t>
      </w:r>
      <w:r w:rsidR="003659B1">
        <w:rPr>
          <w:rStyle w:val="FontStyle13"/>
          <w:color w:val="000000"/>
          <w:sz w:val="28"/>
          <w:szCs w:val="28"/>
        </w:rPr>
        <w:t>–</w:t>
      </w:r>
      <w:r w:rsidR="003659B1" w:rsidRPr="003659B1">
        <w:rPr>
          <w:rStyle w:val="FontStyle13"/>
          <w:color w:val="000000"/>
          <w:sz w:val="28"/>
          <w:szCs w:val="28"/>
        </w:rPr>
        <w:t xml:space="preserve"> </w:t>
      </w:r>
      <w:r w:rsidRPr="003659B1">
        <w:rPr>
          <w:rStyle w:val="FontStyle13"/>
          <w:color w:val="000000"/>
          <w:sz w:val="28"/>
          <w:szCs w:val="28"/>
        </w:rPr>
        <w:t xml:space="preserve">в органах, выдающих лицензии на деятельность по </w:t>
      </w:r>
      <w:r w:rsidRPr="003659B1">
        <w:rPr>
          <w:rStyle w:val="FontStyle12"/>
          <w:color w:val="000000"/>
          <w:sz w:val="28"/>
          <w:szCs w:val="28"/>
        </w:rPr>
        <w:t>пере</w:t>
      </w:r>
      <w:r w:rsidRPr="003659B1">
        <w:rPr>
          <w:rStyle w:val="FontStyle13"/>
          <w:color w:val="000000"/>
          <w:sz w:val="28"/>
          <w:szCs w:val="28"/>
        </w:rPr>
        <w:t xml:space="preserve">возке грузов и пассажиров автомобильным транспортом. Аттестационная комиссия возглавляется заместителем руководителя органа, создающего комиссию. В состав аттестационной комиссии включаются высококвалифицированные специалисты в области безопасности движения. В ее состав могут включаться представители других органов управления и независимые эксперты. Персональный состав комиссии назначается руководителем регионального или иного органа государственного управления на транспорте, а в случае их отсутствия </w:t>
      </w:r>
      <w:r w:rsidR="003659B1">
        <w:rPr>
          <w:rStyle w:val="FontStyle13"/>
          <w:color w:val="000000"/>
          <w:sz w:val="28"/>
          <w:szCs w:val="28"/>
        </w:rPr>
        <w:t>–</w:t>
      </w:r>
      <w:r w:rsidR="003659B1" w:rsidRPr="003659B1">
        <w:rPr>
          <w:rStyle w:val="FontStyle13"/>
          <w:color w:val="000000"/>
          <w:sz w:val="28"/>
          <w:szCs w:val="28"/>
        </w:rPr>
        <w:t xml:space="preserve"> </w:t>
      </w:r>
      <w:r w:rsidRPr="003659B1">
        <w:rPr>
          <w:rStyle w:val="FontStyle13"/>
          <w:color w:val="000000"/>
          <w:sz w:val="28"/>
          <w:szCs w:val="28"/>
        </w:rPr>
        <w:t>руководителем органа, выдающего соответствующие лицензии на автотранспортную деятельность.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3659B1">
        <w:rPr>
          <w:rStyle w:val="FontStyle13"/>
          <w:color w:val="000000"/>
          <w:sz w:val="28"/>
          <w:szCs w:val="28"/>
        </w:rPr>
        <w:t xml:space="preserve">Аттестация исполнительных руководителей и специалистов автомобильного транспорта проводится один раз в пять лет посте повышения квалификации аттестуемого с получением документа установленного образца. Исполнительные руководители и специалисты могут быть подвергнуты досрочной аттестации, если в возглавляемом ими предприятии или структурном подразделении выявлены грубые нарушения норм и правил, регламентирующих безопасную эксплуатацию </w:t>
      </w:r>
      <w:r w:rsidRPr="003659B1">
        <w:rPr>
          <w:rStyle w:val="FontStyle14"/>
          <w:color w:val="000000"/>
          <w:sz w:val="28"/>
          <w:szCs w:val="28"/>
        </w:rPr>
        <w:t xml:space="preserve">автотранспортных средств или совершены </w:t>
      </w:r>
      <w:r w:rsidRPr="003659B1">
        <w:rPr>
          <w:rStyle w:val="FontStyle13"/>
          <w:color w:val="000000"/>
          <w:sz w:val="28"/>
          <w:szCs w:val="28"/>
        </w:rPr>
        <w:t>транспортные происшествия с тяжелыми последствиями.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Style w:val="FontStyle13"/>
          <w:color w:val="000000"/>
          <w:sz w:val="28"/>
          <w:szCs w:val="28"/>
        </w:rPr>
        <w:t>Аттестационная комиссия осуществляет установленную процедуру для выявления уровня квалификации исполнительного руководителя или специалиста и по результатам аттестации дает одну из двух оценок: соответствует занимаемой должности; не соответствует занимаемой должности. Решение принимается открытым голосованием при отсутствии аттестуемого работника. Результаты голосования определяются большинством голосов, при условии, если в голосовании участвовало не менее 2/3 числа членов утвержденного состава аттестационной комиссии. Результаты аттестации оформляются соответствующим образом в виде аттестационного листа, который составляется в одном экземпляре и подписывается председателем аттестационной комиссии. Этот документ должен храниться в личном деле работника. Кроме того аттестованному работнику выдается удостоверение установленной формы, подписанное председателем комиссии и заверенное печатью.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59B1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659B1" w:rsidRPr="003659B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659B1">
        <w:rPr>
          <w:rFonts w:ascii="Times New Roman" w:hAnsi="Times New Roman"/>
          <w:b/>
          <w:color w:val="000000"/>
          <w:sz w:val="28"/>
          <w:szCs w:val="28"/>
        </w:rPr>
        <w:t xml:space="preserve"> Технические требования к противопожарной защите автобусов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Style w:val="FontStyle18"/>
          <w:color w:val="000000"/>
          <w:sz w:val="28"/>
          <w:szCs w:val="28"/>
        </w:rPr>
      </w:pPr>
      <w:r w:rsidRPr="003659B1">
        <w:rPr>
          <w:rStyle w:val="FontStyle18"/>
          <w:color w:val="000000"/>
          <w:sz w:val="28"/>
          <w:szCs w:val="28"/>
        </w:rPr>
        <w:t>Конструкция моторного отделения должна исключать возможность накопления топлива или смазочного материала в любом его месте, для чего при необходимости могут предусматриваться дренажные отверстия. Между моторным отделением или любым другим источником теплоты, например, отопителем салона, и остальной частью автобуса должна быть размещена перегородка из огнестойкого материала.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Style w:val="FontStyle18"/>
          <w:color w:val="000000"/>
          <w:sz w:val="28"/>
          <w:szCs w:val="28"/>
        </w:rPr>
      </w:pPr>
      <w:r w:rsidRPr="003659B1">
        <w:rPr>
          <w:rStyle w:val="FontStyle18"/>
          <w:color w:val="000000"/>
          <w:sz w:val="28"/>
          <w:szCs w:val="28"/>
        </w:rPr>
        <w:t>Заливные горловины топливных баков должны быть доступны только снаружи автобуса и размещены на расстоянии не менее 50</w:t>
      </w:r>
      <w:r w:rsidR="003659B1">
        <w:rPr>
          <w:rStyle w:val="FontStyle18"/>
          <w:color w:val="000000"/>
          <w:sz w:val="28"/>
          <w:szCs w:val="28"/>
        </w:rPr>
        <w:t> </w:t>
      </w:r>
      <w:r w:rsidR="003659B1" w:rsidRPr="003659B1">
        <w:rPr>
          <w:rStyle w:val="FontStyle18"/>
          <w:color w:val="000000"/>
          <w:sz w:val="28"/>
          <w:szCs w:val="28"/>
        </w:rPr>
        <w:t>см</w:t>
      </w:r>
      <w:r w:rsidRPr="003659B1">
        <w:rPr>
          <w:rStyle w:val="FontStyle18"/>
          <w:color w:val="000000"/>
          <w:sz w:val="28"/>
          <w:szCs w:val="28"/>
        </w:rPr>
        <w:t xml:space="preserve"> от любого дверного проема, если топливный бак предназначен для бензина, и не менее 25</w:t>
      </w:r>
      <w:r w:rsidR="003659B1">
        <w:rPr>
          <w:rStyle w:val="FontStyle18"/>
          <w:color w:val="000000"/>
          <w:sz w:val="28"/>
          <w:szCs w:val="28"/>
        </w:rPr>
        <w:t> </w:t>
      </w:r>
      <w:r w:rsidR="003659B1" w:rsidRPr="003659B1">
        <w:rPr>
          <w:rStyle w:val="FontStyle18"/>
          <w:color w:val="000000"/>
          <w:sz w:val="28"/>
          <w:szCs w:val="28"/>
        </w:rPr>
        <w:t>см</w:t>
      </w:r>
      <w:r w:rsidRPr="003659B1">
        <w:rPr>
          <w:rStyle w:val="FontStyle18"/>
          <w:color w:val="000000"/>
          <w:sz w:val="28"/>
          <w:szCs w:val="28"/>
        </w:rPr>
        <w:t xml:space="preserve"> </w:t>
      </w:r>
      <w:r w:rsidR="003659B1">
        <w:rPr>
          <w:rStyle w:val="FontStyle18"/>
          <w:color w:val="000000"/>
          <w:sz w:val="28"/>
          <w:szCs w:val="28"/>
        </w:rPr>
        <w:t>–</w:t>
      </w:r>
      <w:r w:rsidR="003659B1" w:rsidRPr="003659B1">
        <w:rPr>
          <w:rStyle w:val="FontStyle18"/>
          <w:color w:val="000000"/>
          <w:sz w:val="28"/>
          <w:szCs w:val="28"/>
        </w:rPr>
        <w:t xml:space="preserve"> </w:t>
      </w:r>
      <w:r w:rsidRPr="003659B1">
        <w:rPr>
          <w:rStyle w:val="FontStyle18"/>
          <w:color w:val="000000"/>
          <w:sz w:val="28"/>
          <w:szCs w:val="28"/>
        </w:rPr>
        <w:t>если он предназначен для дизельного топлива. Расположение отверстий заливных горловин должно исключать возможность попадания топлива на двигатель или в выхлопную систему. Пробка заливной горловины или устройство выравнивания давления в баке не должно допускать утечку топлива даже в случае, когда топливный бак опрокинут, однако просачивание топлива допускается. Если заливная горловина расположена на боковых поверхностях автобуса, то ее пробка в закрытом состоянии не должна выступать за прилегающую поверхность кузова. Конструкция пробки должна исключать возможность самопроизвольного открытия.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Style w:val="FontStyle18"/>
          <w:color w:val="000000"/>
          <w:sz w:val="28"/>
          <w:szCs w:val="28"/>
        </w:rPr>
      </w:pPr>
      <w:r w:rsidRPr="003659B1">
        <w:rPr>
          <w:rStyle w:val="FontStyle18"/>
          <w:color w:val="000000"/>
          <w:sz w:val="28"/>
          <w:szCs w:val="28"/>
        </w:rPr>
        <w:t>Топливные баки должны иметь надежное крепление и быть расположены так, чтобы обеспечивалась их защита конструкцией автобуса в случае лобового столкновения. Ни один элемент топливного бака не должен находиться на расстоянии менее 60</w:t>
      </w:r>
      <w:r w:rsidR="003659B1">
        <w:rPr>
          <w:rStyle w:val="FontStyle18"/>
          <w:color w:val="000000"/>
          <w:sz w:val="28"/>
          <w:szCs w:val="28"/>
        </w:rPr>
        <w:t> </w:t>
      </w:r>
      <w:r w:rsidR="003659B1" w:rsidRPr="003659B1">
        <w:rPr>
          <w:rStyle w:val="FontStyle18"/>
          <w:color w:val="000000"/>
          <w:sz w:val="28"/>
          <w:szCs w:val="28"/>
        </w:rPr>
        <w:t>см</w:t>
      </w:r>
      <w:r w:rsidRPr="003659B1">
        <w:rPr>
          <w:rStyle w:val="FontStyle18"/>
          <w:color w:val="000000"/>
          <w:sz w:val="28"/>
          <w:szCs w:val="28"/>
        </w:rPr>
        <w:t xml:space="preserve"> от поверхности передней части кузова и не должен выступать за габаритную ширину кузова. Топливные баки должны быть коррозионно-стойкими и иметь компенсационные устройства для автоматического сбрасывания избыточного давления. При этом конструкция этих устройств должна полностью исключать возможность возникновения пожара.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Style w:val="FontStyle18"/>
          <w:color w:val="000000"/>
          <w:sz w:val="28"/>
          <w:szCs w:val="28"/>
        </w:rPr>
      </w:pPr>
      <w:r w:rsidRPr="003659B1">
        <w:rPr>
          <w:rStyle w:val="FontStyle18"/>
          <w:color w:val="000000"/>
          <w:sz w:val="28"/>
          <w:szCs w:val="28"/>
        </w:rPr>
        <w:t>Элементы системы питания автобуса должны располагаться вне отделений, предназначенных для пассажиров и водителя. Размещение топливопроводов и остальных элементов топливной системы должны максимально обеспечивать их защиту от повреждений и полностью исключать возможность попадания топлива на элементы выхлопной системы в случае его утечки. Перекосы, изгибные деформации и вибрации конструкции автобуса или его силовой установки не должны вызывать чрезмерных напряжений в топливопроводах. Топливопроводы и их сочленения с элементами системы питания должны быть герметичными. В пределах 10</w:t>
      </w:r>
      <w:r w:rsidR="003659B1">
        <w:rPr>
          <w:rStyle w:val="FontStyle18"/>
          <w:color w:val="000000"/>
          <w:sz w:val="28"/>
          <w:szCs w:val="28"/>
        </w:rPr>
        <w:t> </w:t>
      </w:r>
      <w:r w:rsidR="003659B1" w:rsidRPr="003659B1">
        <w:rPr>
          <w:rStyle w:val="FontStyle18"/>
          <w:color w:val="000000"/>
          <w:sz w:val="28"/>
          <w:szCs w:val="28"/>
        </w:rPr>
        <w:t>см</w:t>
      </w:r>
      <w:r w:rsidRPr="003659B1">
        <w:rPr>
          <w:rStyle w:val="FontStyle18"/>
          <w:color w:val="000000"/>
          <w:sz w:val="28"/>
          <w:szCs w:val="28"/>
        </w:rPr>
        <w:t xml:space="preserve"> от выхлопной трубы запрещено размещение каких-либо воспламеняющихся материалов, если они надлежащим образом не защищены.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Style w:val="FontStyle18"/>
          <w:color w:val="000000"/>
          <w:sz w:val="28"/>
          <w:szCs w:val="28"/>
        </w:rPr>
      </w:pPr>
      <w:r w:rsidRPr="003659B1">
        <w:rPr>
          <w:rStyle w:val="FontStyle18"/>
          <w:color w:val="000000"/>
          <w:sz w:val="28"/>
          <w:szCs w:val="28"/>
        </w:rPr>
        <w:t>Аварийный выключатель на автобусе должен быть расположен в пределах досягаемости с рабочего места водителя и предназначен для одновременного осуществления следующих функций:</w:t>
      </w:r>
    </w:p>
    <w:p w:rsidR="0018064D" w:rsidRPr="003659B1" w:rsidRDefault="0018064D" w:rsidP="003659B1">
      <w:pPr>
        <w:pStyle w:val="af6"/>
        <w:numPr>
          <w:ilvl w:val="0"/>
          <w:numId w:val="23"/>
        </w:numPr>
        <w:tabs>
          <w:tab w:val="clear" w:pos="1701"/>
          <w:tab w:val="num" w:pos="280"/>
        </w:tabs>
        <w:spacing w:line="360" w:lineRule="auto"/>
        <w:ind w:left="0" w:firstLine="0"/>
        <w:jc w:val="both"/>
        <w:rPr>
          <w:rStyle w:val="FontStyle12"/>
          <w:color w:val="000000"/>
          <w:sz w:val="28"/>
          <w:szCs w:val="28"/>
        </w:rPr>
      </w:pPr>
      <w:r w:rsidRPr="003659B1">
        <w:rPr>
          <w:rStyle w:val="FontStyle12"/>
          <w:color w:val="000000"/>
          <w:sz w:val="28"/>
          <w:szCs w:val="28"/>
        </w:rPr>
        <w:t>быстрой остановки двигателя;</w:t>
      </w:r>
    </w:p>
    <w:p w:rsidR="0018064D" w:rsidRPr="003659B1" w:rsidRDefault="0018064D" w:rsidP="003659B1">
      <w:pPr>
        <w:pStyle w:val="af6"/>
        <w:numPr>
          <w:ilvl w:val="0"/>
          <w:numId w:val="23"/>
        </w:numPr>
        <w:tabs>
          <w:tab w:val="clear" w:pos="1701"/>
          <w:tab w:val="num" w:pos="280"/>
        </w:tabs>
        <w:spacing w:line="360" w:lineRule="auto"/>
        <w:ind w:left="0" w:firstLine="0"/>
        <w:jc w:val="both"/>
        <w:rPr>
          <w:rStyle w:val="FontStyle12"/>
          <w:color w:val="000000"/>
          <w:sz w:val="28"/>
          <w:szCs w:val="28"/>
        </w:rPr>
      </w:pPr>
      <w:r w:rsidRPr="003659B1">
        <w:rPr>
          <w:rStyle w:val="FontStyle12"/>
          <w:color w:val="000000"/>
          <w:sz w:val="28"/>
          <w:szCs w:val="28"/>
        </w:rPr>
        <w:t>приведения в действие устройства для прекращения подачи топлива, которое должно быть установлено на топливопроводе возможно ближе к топливному баку;</w:t>
      </w:r>
    </w:p>
    <w:p w:rsidR="0018064D" w:rsidRPr="003659B1" w:rsidRDefault="0018064D" w:rsidP="003659B1">
      <w:pPr>
        <w:pStyle w:val="af6"/>
        <w:numPr>
          <w:ilvl w:val="0"/>
          <w:numId w:val="23"/>
        </w:numPr>
        <w:tabs>
          <w:tab w:val="clear" w:pos="1701"/>
          <w:tab w:val="num" w:pos="280"/>
        </w:tabs>
        <w:spacing w:line="360" w:lineRule="auto"/>
        <w:ind w:left="0" w:firstLine="0"/>
        <w:jc w:val="both"/>
        <w:rPr>
          <w:rStyle w:val="FontStyle12"/>
          <w:color w:val="000000"/>
          <w:sz w:val="28"/>
          <w:szCs w:val="28"/>
        </w:rPr>
      </w:pPr>
      <w:r w:rsidRPr="003659B1">
        <w:rPr>
          <w:rStyle w:val="FontStyle12"/>
          <w:color w:val="000000"/>
          <w:sz w:val="28"/>
          <w:szCs w:val="28"/>
        </w:rPr>
        <w:t>приведения в действие выключателя аккумуляторной батареи, который должен быть расположен возможно ближе к ней и способен отключать как минимум одну из ее клемм от сети электрооборудования, за исключением цепи, обеспечивающей работоспособность автоматического включения системы аварийной сигнализации автобуса и цепи питания тахографа.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3659B1">
        <w:rPr>
          <w:rStyle w:val="FontStyle12"/>
          <w:color w:val="000000"/>
          <w:sz w:val="28"/>
          <w:szCs w:val="28"/>
        </w:rPr>
        <w:t>Аварийный выключатель должен быть четко обозначен и иметь ясное описание способа приведения его в действие.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3659B1">
        <w:rPr>
          <w:rStyle w:val="FontStyle12"/>
          <w:color w:val="000000"/>
          <w:sz w:val="28"/>
          <w:szCs w:val="28"/>
        </w:rPr>
        <w:t>Все электрические провода автобуса должны быть надежно укреплены, изолированы и выдерживать воздействие максимальной температуры и влажности. Электрический ток не должен превышать допустимых значений для данного провода с учетом способа его установки. Расположенные в моторном отделении элементы электрооборудования должны выдерживать воздействие не только высоких температур, но и масел, а также имеющихся испарений. Каждая электрическая цепь питания любого элемента оборудования, кроме стартера, цепи зажигания, устройства остановки двигателя, зарядной цепи и аккумуляторной батареи, должна оснащаться плавким предохранителем или автоматическим размыкателем. Вместе с тем, цепи, питающие устройства с малым потреблением тока, могут оснащаться общим плавким предохранителем или автоматическим размыкателем при условии, что сила тока, проходящего через него, не будет превышать 16 А.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3659B1">
        <w:rPr>
          <w:rStyle w:val="FontStyle12"/>
          <w:color w:val="000000"/>
          <w:sz w:val="28"/>
          <w:szCs w:val="28"/>
        </w:rPr>
        <w:t>Автобус должен быть оснащен цепями внутреннего освещения в количестве не менее двух. Их сочетание должно быть таким, чтобы выход из строя одной из них не отражался на функционировании другой. При этом цепь, служащая только для постоянного освещения входа и выхода, может рассматриваться в качестве одной из таких цепей.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3659B1">
        <w:rPr>
          <w:rStyle w:val="FontStyle12"/>
          <w:color w:val="000000"/>
          <w:sz w:val="28"/>
          <w:szCs w:val="28"/>
        </w:rPr>
        <w:t>Аккумуляторные батареи должны располагаться в легкодоступном месте и быть хорошо закрепленными. Аккумуляторный отсек должен быть отделен от пассажирского салона и хорошо вентилироваться наружным воздухом.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Style w:val="FontStyle12"/>
          <w:color w:val="000000"/>
          <w:sz w:val="28"/>
          <w:szCs w:val="28"/>
        </w:rPr>
        <w:t>Автобус должен быть оснащен одним или несколькими огнетушителями, расположенными в установленных местах, при этом один из них должен находиться вблизи сиденья водителя. Также должна быть в наличии одна или несколько медицинских аптечек.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59B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3659B1" w:rsidRPr="003659B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659B1">
        <w:rPr>
          <w:rFonts w:ascii="Times New Roman" w:hAnsi="Times New Roman"/>
          <w:b/>
          <w:color w:val="000000"/>
          <w:sz w:val="28"/>
          <w:szCs w:val="28"/>
        </w:rPr>
        <w:t xml:space="preserve"> Составить программу сертификационной проверки результатов выполнения </w:t>
      </w:r>
      <w:r w:rsidRPr="003659B1">
        <w:rPr>
          <w:rFonts w:ascii="Times New Roman" w:hAnsi="Times New Roman"/>
          <w:b/>
          <w:snapToGrid w:val="0"/>
          <w:color w:val="000000"/>
          <w:sz w:val="28"/>
          <w:szCs w:val="28"/>
        </w:rPr>
        <w:t>регламентных работ (по видам технического обслуживания)</w:t>
      </w:r>
      <w:r w:rsidRPr="003659B1">
        <w:rPr>
          <w:rFonts w:ascii="Times New Roman" w:hAnsi="Times New Roman"/>
          <w:b/>
          <w:color w:val="000000"/>
          <w:sz w:val="28"/>
          <w:szCs w:val="28"/>
        </w:rPr>
        <w:t xml:space="preserve"> автомобиля ГАЗ</w:t>
      </w:r>
      <w:r w:rsidR="003659B1" w:rsidRPr="003659B1">
        <w:rPr>
          <w:rFonts w:ascii="Times New Roman" w:hAnsi="Times New Roman"/>
          <w:b/>
          <w:color w:val="000000"/>
          <w:sz w:val="28"/>
          <w:szCs w:val="28"/>
        </w:rPr>
        <w:noBreakHyphen/>
        <w:t>3</w:t>
      </w:r>
      <w:r w:rsidRPr="003659B1">
        <w:rPr>
          <w:rFonts w:ascii="Times New Roman" w:hAnsi="Times New Roman"/>
          <w:b/>
          <w:color w:val="000000"/>
          <w:sz w:val="28"/>
          <w:szCs w:val="28"/>
        </w:rPr>
        <w:t>110 (с двигателем ЗМЗ</w:t>
      </w:r>
      <w:r w:rsidR="003659B1" w:rsidRPr="003659B1">
        <w:rPr>
          <w:rFonts w:ascii="Times New Roman" w:hAnsi="Times New Roman"/>
          <w:b/>
          <w:color w:val="000000"/>
          <w:sz w:val="28"/>
          <w:szCs w:val="28"/>
        </w:rPr>
        <w:noBreakHyphen/>
        <w:t>4</w:t>
      </w:r>
      <w:r w:rsidRPr="003659B1">
        <w:rPr>
          <w:rFonts w:ascii="Times New Roman" w:hAnsi="Times New Roman"/>
          <w:b/>
          <w:color w:val="000000"/>
          <w:sz w:val="28"/>
          <w:szCs w:val="28"/>
        </w:rPr>
        <w:t>0</w:t>
      </w:r>
      <w:r w:rsidR="003659B1">
        <w:rPr>
          <w:rFonts w:ascii="Times New Roman" w:hAnsi="Times New Roman"/>
          <w:b/>
          <w:color w:val="000000"/>
          <w:sz w:val="28"/>
          <w:szCs w:val="28"/>
        </w:rPr>
        <w:t>2). Код работы по ОКУН – 017101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ПРОТОКОЛ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испытаний результатов услуг по ТО и Р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автотранспортных средств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 xml:space="preserve">1 Предприятие-исполнитель услуг: </w:t>
      </w:r>
      <w:r w:rsidR="003659B1">
        <w:rPr>
          <w:rFonts w:ascii="Times New Roman" w:hAnsi="Times New Roman"/>
          <w:color w:val="000000"/>
          <w:sz w:val="28"/>
          <w:szCs w:val="28"/>
        </w:rPr>
        <w:t>«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ОГТИ</w:t>
      </w:r>
      <w:r w:rsidR="003659B1">
        <w:rPr>
          <w:rFonts w:ascii="Times New Roman" w:hAnsi="Times New Roman"/>
          <w:color w:val="000000"/>
          <w:sz w:val="28"/>
          <w:szCs w:val="28"/>
        </w:rPr>
        <w:t>»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2 Наименование и код услуги: Регламентные работы (017101)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3 Испытания проводились на контрольно-диагностическом оборудовании предприятия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4 Испытываемый образец: автомобиль ГАЗ</w:t>
      </w:r>
      <w:r w:rsidR="003659B1">
        <w:rPr>
          <w:rFonts w:ascii="Times New Roman" w:hAnsi="Times New Roman"/>
          <w:color w:val="000000"/>
          <w:sz w:val="28"/>
          <w:szCs w:val="28"/>
        </w:rPr>
        <w:noBreakHyphen/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3</w:t>
      </w:r>
      <w:r w:rsidRPr="003659B1">
        <w:rPr>
          <w:rFonts w:ascii="Times New Roman" w:hAnsi="Times New Roman"/>
          <w:color w:val="000000"/>
          <w:sz w:val="28"/>
          <w:szCs w:val="28"/>
        </w:rPr>
        <w:t>110 (с двигателем ЗМЗ</w:t>
      </w:r>
      <w:r w:rsidR="003659B1">
        <w:rPr>
          <w:rFonts w:ascii="Times New Roman" w:hAnsi="Times New Roman"/>
          <w:color w:val="000000"/>
          <w:sz w:val="28"/>
          <w:szCs w:val="28"/>
        </w:rPr>
        <w:noBreakHyphen/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4</w:t>
      </w:r>
      <w:r w:rsidRPr="003659B1">
        <w:rPr>
          <w:rFonts w:ascii="Times New Roman" w:hAnsi="Times New Roman"/>
          <w:color w:val="000000"/>
          <w:sz w:val="28"/>
          <w:szCs w:val="28"/>
        </w:rPr>
        <w:t>02)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Выполнены регламентные работы по ТО</w:t>
      </w:r>
      <w:r w:rsidR="003659B1">
        <w:rPr>
          <w:rFonts w:ascii="Times New Roman" w:hAnsi="Times New Roman"/>
          <w:color w:val="000000"/>
          <w:sz w:val="28"/>
          <w:szCs w:val="28"/>
        </w:rPr>
        <w:noBreakHyphen/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1</w:t>
      </w:r>
      <w:r w:rsidRPr="003659B1">
        <w:rPr>
          <w:rFonts w:ascii="Times New Roman" w:hAnsi="Times New Roman"/>
          <w:color w:val="000000"/>
          <w:sz w:val="28"/>
          <w:szCs w:val="28"/>
        </w:rPr>
        <w:t>0000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5 Характеристики (показатели) работы: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Выборочная проверка соответствия номенклатуры, содержания и качества регламентных работ и выборочная проверка состояния автомобиля, подвергнутого этим воздействиям, требованиям нормативной документации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6 НД на испытания: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ГОСТ Р 51709</w:t>
      </w:r>
      <w:r w:rsidR="003659B1">
        <w:rPr>
          <w:rFonts w:ascii="Times New Roman" w:hAnsi="Times New Roman"/>
          <w:color w:val="000000"/>
          <w:sz w:val="28"/>
          <w:szCs w:val="28"/>
        </w:rPr>
        <w:t>–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2</w:t>
      </w:r>
      <w:r w:rsidRPr="003659B1">
        <w:rPr>
          <w:rFonts w:ascii="Times New Roman" w:hAnsi="Times New Roman"/>
          <w:color w:val="000000"/>
          <w:sz w:val="28"/>
          <w:szCs w:val="28"/>
        </w:rPr>
        <w:t>001;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ГОСТ Р 52033</w:t>
      </w:r>
      <w:r w:rsidR="003659B1">
        <w:rPr>
          <w:rFonts w:ascii="Times New Roman" w:hAnsi="Times New Roman"/>
          <w:color w:val="000000"/>
          <w:sz w:val="28"/>
          <w:szCs w:val="28"/>
        </w:rPr>
        <w:t>–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2</w:t>
      </w:r>
      <w:r w:rsidRPr="003659B1">
        <w:rPr>
          <w:rFonts w:ascii="Times New Roman" w:hAnsi="Times New Roman"/>
          <w:color w:val="000000"/>
          <w:sz w:val="28"/>
          <w:szCs w:val="28"/>
        </w:rPr>
        <w:t>002;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ГОСТ Р 52160</w:t>
      </w:r>
      <w:r w:rsidR="003659B1">
        <w:rPr>
          <w:rFonts w:ascii="Times New Roman" w:hAnsi="Times New Roman"/>
          <w:color w:val="000000"/>
          <w:sz w:val="28"/>
          <w:szCs w:val="28"/>
        </w:rPr>
        <w:t>–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2</w:t>
      </w:r>
      <w:r w:rsidRPr="003659B1">
        <w:rPr>
          <w:rFonts w:ascii="Times New Roman" w:hAnsi="Times New Roman"/>
          <w:color w:val="000000"/>
          <w:sz w:val="28"/>
          <w:szCs w:val="28"/>
        </w:rPr>
        <w:t>003;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Положение о техническом обслуживании и ремонте подвижного состава автомобильного транспорта;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РД 200</w:t>
      </w:r>
      <w:r w:rsidR="003659B1">
        <w:rPr>
          <w:rFonts w:ascii="Times New Roman" w:hAnsi="Times New Roman"/>
          <w:color w:val="000000"/>
          <w:sz w:val="28"/>
          <w:szCs w:val="28"/>
        </w:rPr>
        <w:noBreakHyphen/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Р</w:t>
      </w:r>
      <w:r w:rsidRPr="003659B1">
        <w:rPr>
          <w:rFonts w:ascii="Times New Roman" w:hAnsi="Times New Roman"/>
          <w:color w:val="000000"/>
          <w:sz w:val="28"/>
          <w:szCs w:val="28"/>
        </w:rPr>
        <w:t>СФСР</w:t>
      </w:r>
      <w:r w:rsidR="003659B1">
        <w:rPr>
          <w:rFonts w:ascii="Times New Roman" w:hAnsi="Times New Roman"/>
          <w:color w:val="000000"/>
          <w:sz w:val="28"/>
          <w:szCs w:val="28"/>
        </w:rPr>
        <w:noBreakHyphen/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1</w:t>
      </w:r>
      <w:r w:rsidRPr="003659B1">
        <w:rPr>
          <w:rFonts w:ascii="Times New Roman" w:hAnsi="Times New Roman"/>
          <w:color w:val="000000"/>
          <w:sz w:val="28"/>
          <w:szCs w:val="28"/>
        </w:rPr>
        <w:t>2</w:t>
      </w:r>
      <w:r w:rsidR="003659B1">
        <w:rPr>
          <w:rFonts w:ascii="Times New Roman" w:hAnsi="Times New Roman"/>
          <w:color w:val="000000"/>
          <w:sz w:val="28"/>
          <w:szCs w:val="28"/>
        </w:rPr>
        <w:t>–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0</w:t>
      </w:r>
      <w:r w:rsidRPr="003659B1">
        <w:rPr>
          <w:rFonts w:ascii="Times New Roman" w:hAnsi="Times New Roman"/>
          <w:color w:val="000000"/>
          <w:sz w:val="28"/>
          <w:szCs w:val="28"/>
        </w:rPr>
        <w:t>150</w:t>
      </w:r>
      <w:r w:rsidR="003659B1">
        <w:rPr>
          <w:rFonts w:ascii="Times New Roman" w:hAnsi="Times New Roman"/>
          <w:color w:val="000000"/>
          <w:sz w:val="28"/>
          <w:szCs w:val="28"/>
        </w:rPr>
        <w:t>–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8</w:t>
      </w:r>
      <w:r w:rsidRPr="003659B1">
        <w:rPr>
          <w:rFonts w:ascii="Times New Roman" w:hAnsi="Times New Roman"/>
          <w:color w:val="000000"/>
          <w:sz w:val="28"/>
          <w:szCs w:val="28"/>
        </w:rPr>
        <w:t>1;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РД 37.009.010</w:t>
      </w:r>
      <w:r w:rsidR="003659B1">
        <w:rPr>
          <w:rFonts w:ascii="Times New Roman" w:hAnsi="Times New Roman"/>
          <w:color w:val="000000"/>
          <w:sz w:val="28"/>
          <w:szCs w:val="28"/>
        </w:rPr>
        <w:t>–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8</w:t>
      </w:r>
      <w:r w:rsidRPr="003659B1">
        <w:rPr>
          <w:rFonts w:ascii="Times New Roman" w:hAnsi="Times New Roman"/>
          <w:color w:val="000000"/>
          <w:sz w:val="28"/>
          <w:szCs w:val="28"/>
        </w:rPr>
        <w:t>5;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Автомобиль ГАЗ</w:t>
      </w:r>
      <w:r w:rsidR="003659B1">
        <w:rPr>
          <w:rFonts w:ascii="Times New Roman" w:hAnsi="Times New Roman"/>
          <w:color w:val="000000"/>
          <w:sz w:val="28"/>
          <w:szCs w:val="28"/>
        </w:rPr>
        <w:t>-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3</w:t>
      </w:r>
      <w:r w:rsidRPr="003659B1">
        <w:rPr>
          <w:rFonts w:ascii="Times New Roman" w:hAnsi="Times New Roman"/>
          <w:color w:val="000000"/>
          <w:sz w:val="28"/>
          <w:szCs w:val="28"/>
        </w:rPr>
        <w:t>110 (с двигателем ЗМЗ</w:t>
      </w:r>
      <w:r w:rsidR="003659B1">
        <w:rPr>
          <w:rFonts w:ascii="Times New Roman" w:hAnsi="Times New Roman"/>
          <w:color w:val="000000"/>
          <w:sz w:val="28"/>
          <w:szCs w:val="28"/>
        </w:rPr>
        <w:t>-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4</w:t>
      </w:r>
      <w:r w:rsidRPr="003659B1">
        <w:rPr>
          <w:rFonts w:ascii="Times New Roman" w:hAnsi="Times New Roman"/>
          <w:color w:val="000000"/>
          <w:sz w:val="28"/>
          <w:szCs w:val="28"/>
        </w:rPr>
        <w:t xml:space="preserve">02). Устройство и ремонт. М., </w:t>
      </w:r>
      <w:r w:rsidR="003659B1">
        <w:rPr>
          <w:rFonts w:ascii="Times New Roman" w:hAnsi="Times New Roman"/>
          <w:color w:val="000000"/>
          <w:sz w:val="28"/>
          <w:szCs w:val="28"/>
        </w:rPr>
        <w:t>«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Т</w:t>
      </w:r>
      <w:r w:rsidRPr="003659B1">
        <w:rPr>
          <w:rFonts w:ascii="Times New Roman" w:hAnsi="Times New Roman"/>
          <w:color w:val="000000"/>
          <w:sz w:val="28"/>
          <w:szCs w:val="28"/>
        </w:rPr>
        <w:t>ранспорт</w:t>
      </w:r>
      <w:r w:rsidR="003659B1">
        <w:rPr>
          <w:rFonts w:ascii="Times New Roman" w:hAnsi="Times New Roman"/>
          <w:color w:val="000000"/>
          <w:sz w:val="28"/>
          <w:szCs w:val="28"/>
        </w:rPr>
        <w:t>»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,</w:t>
      </w:r>
      <w:r w:rsidRPr="003659B1">
        <w:rPr>
          <w:rFonts w:ascii="Times New Roman" w:hAnsi="Times New Roman"/>
          <w:color w:val="000000"/>
          <w:sz w:val="28"/>
          <w:szCs w:val="28"/>
        </w:rPr>
        <w:t xml:space="preserve"> 2006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7 Наименование и тип применяемых средств измерений: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Ключ динамометрический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Набор щупов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Штангенциркуль-глубиномер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Манометр пневматический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 xml:space="preserve">Газоанализатор </w:t>
      </w:r>
      <w:r w:rsidR="003659B1">
        <w:rPr>
          <w:rFonts w:ascii="Times New Roman" w:hAnsi="Times New Roman"/>
          <w:color w:val="000000"/>
          <w:sz w:val="28"/>
          <w:szCs w:val="28"/>
        </w:rPr>
        <w:t>«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Автотест</w:t>
      </w:r>
      <w:r w:rsidR="003659B1">
        <w:rPr>
          <w:rFonts w:ascii="Times New Roman" w:hAnsi="Times New Roman"/>
          <w:color w:val="000000"/>
          <w:sz w:val="28"/>
          <w:szCs w:val="28"/>
        </w:rPr>
        <w:t>»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Измеритель люфта рулевого управления ИСЛ</w:t>
      </w:r>
      <w:r w:rsidR="003659B1">
        <w:rPr>
          <w:rFonts w:ascii="Times New Roman" w:hAnsi="Times New Roman"/>
          <w:color w:val="000000"/>
          <w:sz w:val="28"/>
          <w:szCs w:val="28"/>
        </w:rPr>
        <w:noBreakHyphen/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1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8 Технологическое оборудование: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Подъемник Р</w:t>
      </w:r>
      <w:r w:rsidR="003659B1">
        <w:rPr>
          <w:rFonts w:ascii="Times New Roman" w:hAnsi="Times New Roman"/>
          <w:color w:val="000000"/>
          <w:sz w:val="28"/>
          <w:szCs w:val="28"/>
        </w:rPr>
        <w:t>-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1</w:t>
      </w:r>
      <w:r w:rsidRPr="003659B1">
        <w:rPr>
          <w:rFonts w:ascii="Times New Roman" w:hAnsi="Times New Roman"/>
          <w:color w:val="000000"/>
          <w:sz w:val="28"/>
          <w:szCs w:val="28"/>
        </w:rPr>
        <w:t>33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Емкости для отработанных жидкостей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Тележка для транспортирования агрегатов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Компрессор</w:t>
      </w:r>
    </w:p>
    <w:p w:rsidR="0018064D" w:rsidRPr="003659B1" w:rsidRDefault="0018064D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64D" w:rsidRPr="003659B1" w:rsidRDefault="003659B1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Результаты испытаний</w:t>
      </w:r>
    </w:p>
    <w:tbl>
      <w:tblPr>
        <w:tblW w:w="4702" w:type="pct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767"/>
        <w:gridCol w:w="2049"/>
        <w:gridCol w:w="1185"/>
      </w:tblGrid>
      <w:tr w:rsidR="0018064D" w:rsidRPr="00873D00" w:rsidTr="00873D00">
        <w:trPr>
          <w:cantSplit/>
        </w:trPr>
        <w:tc>
          <w:tcPr>
            <w:tcW w:w="3204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Параметры, свойства, характеристики</w:t>
            </w:r>
          </w:p>
        </w:tc>
        <w:tc>
          <w:tcPr>
            <w:tcW w:w="113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Требования по НД</w:t>
            </w:r>
          </w:p>
        </w:tc>
        <w:tc>
          <w:tcPr>
            <w:tcW w:w="65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Результаты</w:t>
            </w:r>
          </w:p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испытаний</w:t>
            </w:r>
          </w:p>
        </w:tc>
      </w:tr>
      <w:tr w:rsidR="0018064D" w:rsidRPr="00873D00" w:rsidTr="00873D00">
        <w:trPr>
          <w:cantSplit/>
        </w:trPr>
        <w:tc>
          <w:tcPr>
            <w:tcW w:w="3204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eastAsia="Batang" w:hAnsi="Times New Roman"/>
                <w:color w:val="000000"/>
                <w:sz w:val="20"/>
                <w:szCs w:val="28"/>
                <w:lang w:eastAsia="ko-KR"/>
              </w:rPr>
            </w:pPr>
            <w:r w:rsidRPr="00873D00">
              <w:rPr>
                <w:rFonts w:ascii="Times New Roman" w:eastAsia="Batang" w:hAnsi="Times New Roman"/>
                <w:color w:val="000000"/>
                <w:sz w:val="20"/>
                <w:szCs w:val="28"/>
                <w:lang w:eastAsia="ko-KR"/>
              </w:rPr>
              <w:t>1 Наличие и уровень масла в двигателе</w:t>
            </w:r>
          </w:p>
        </w:tc>
        <w:tc>
          <w:tcPr>
            <w:tcW w:w="113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между метками 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min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и 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max</w:t>
            </w:r>
          </w:p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по щупу</w:t>
            </w:r>
          </w:p>
        </w:tc>
        <w:tc>
          <w:tcPr>
            <w:tcW w:w="65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18064D" w:rsidRPr="00873D00" w:rsidTr="00873D00">
        <w:trPr>
          <w:cantSplit/>
        </w:trPr>
        <w:tc>
          <w:tcPr>
            <w:tcW w:w="3204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2 Наличие и уровень масла в коробке перемены передач</w:t>
            </w:r>
          </w:p>
        </w:tc>
        <w:tc>
          <w:tcPr>
            <w:tcW w:w="113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по нижней кромке отверстия для заливки масла</w:t>
            </w:r>
          </w:p>
        </w:tc>
        <w:tc>
          <w:tcPr>
            <w:tcW w:w="65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18064D" w:rsidRPr="00873D00" w:rsidTr="00873D00">
        <w:trPr>
          <w:cantSplit/>
        </w:trPr>
        <w:tc>
          <w:tcPr>
            <w:tcW w:w="3204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3 Уровень масла в картере заднего моста</w:t>
            </w:r>
          </w:p>
        </w:tc>
        <w:tc>
          <w:tcPr>
            <w:tcW w:w="113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до нижней кромки маслоналивного отверстия</w:t>
            </w:r>
          </w:p>
        </w:tc>
        <w:tc>
          <w:tcPr>
            <w:tcW w:w="65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18064D" w:rsidRPr="00873D00" w:rsidTr="00873D00">
        <w:trPr>
          <w:cantSplit/>
        </w:trPr>
        <w:tc>
          <w:tcPr>
            <w:tcW w:w="3204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4 Уровень охлаждающей жидкости в расширительном бачке</w:t>
            </w:r>
          </w:p>
        </w:tc>
        <w:tc>
          <w:tcPr>
            <w:tcW w:w="113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на 30</w:t>
            </w:r>
            <w:r w:rsidR="003659B1"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–4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  <w:r w:rsidR="003659B1"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 мм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выше риски </w:t>
            </w:r>
            <w:r w:rsidR="003659B1"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«</w:t>
            </w:r>
            <w:r w:rsidR="003659B1" w:rsidRPr="00873D00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min</w:t>
            </w:r>
            <w:r w:rsidR="003659B1"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»</w:t>
            </w:r>
          </w:p>
        </w:tc>
        <w:tc>
          <w:tcPr>
            <w:tcW w:w="65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18064D" w:rsidRPr="00873D00" w:rsidTr="00873D00">
        <w:trPr>
          <w:cantSplit/>
          <w:trHeight w:val="891"/>
        </w:trPr>
        <w:tc>
          <w:tcPr>
            <w:tcW w:w="3204" w:type="pct"/>
            <w:shd w:val="clear" w:color="auto" w:fill="auto"/>
          </w:tcPr>
          <w:p w:rsidR="003659B1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5 Давление воздуха в шинах, кгс/см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2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:</w:t>
            </w:r>
          </w:p>
          <w:p w:rsidR="003659B1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-передних колес</w:t>
            </w:r>
          </w:p>
          <w:p w:rsidR="0018064D" w:rsidRPr="00873D00" w:rsidRDefault="003659B1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– з</w:t>
            </w:r>
            <w:r w:rsidR="0018064D"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адних колес</w:t>
            </w:r>
          </w:p>
        </w:tc>
        <w:tc>
          <w:tcPr>
            <w:tcW w:w="113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1,7</w:t>
            </w:r>
          </w:p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2,0</w:t>
            </w:r>
          </w:p>
        </w:tc>
        <w:tc>
          <w:tcPr>
            <w:tcW w:w="65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18064D" w:rsidRPr="00873D00" w:rsidTr="00873D00">
        <w:trPr>
          <w:cantSplit/>
        </w:trPr>
        <w:tc>
          <w:tcPr>
            <w:tcW w:w="3204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6 Момент затяжки болтов крепления колес, кгс/см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13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="003659B1"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–7</w:t>
            </w:r>
          </w:p>
        </w:tc>
        <w:tc>
          <w:tcPr>
            <w:tcW w:w="65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18064D" w:rsidRPr="00873D00" w:rsidTr="00873D00">
        <w:trPr>
          <w:cantSplit/>
        </w:trPr>
        <w:tc>
          <w:tcPr>
            <w:tcW w:w="3204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7 Свободный ход педали тормоза, мм</w:t>
            </w:r>
          </w:p>
        </w:tc>
        <w:tc>
          <w:tcPr>
            <w:tcW w:w="113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  <w:r w:rsidR="003659B1"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–5</w:t>
            </w:r>
          </w:p>
        </w:tc>
        <w:tc>
          <w:tcPr>
            <w:tcW w:w="65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18064D" w:rsidRPr="00873D00" w:rsidTr="00873D00">
        <w:trPr>
          <w:cantSplit/>
        </w:trPr>
        <w:tc>
          <w:tcPr>
            <w:tcW w:w="3204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8 Свободный ход рулевого колеса, град., не более</w:t>
            </w:r>
          </w:p>
        </w:tc>
        <w:tc>
          <w:tcPr>
            <w:tcW w:w="113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10</w:t>
            </w:r>
          </w:p>
        </w:tc>
        <w:tc>
          <w:tcPr>
            <w:tcW w:w="65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18064D" w:rsidRPr="00873D00" w:rsidTr="00873D00">
        <w:trPr>
          <w:cantSplit/>
        </w:trPr>
        <w:tc>
          <w:tcPr>
            <w:tcW w:w="3204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9 Зазор в свечах зажигания, мм</w:t>
            </w:r>
          </w:p>
        </w:tc>
        <w:tc>
          <w:tcPr>
            <w:tcW w:w="113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0,7</w:t>
            </w:r>
            <w:r w:rsidR="003659B1"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–0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,85</w:t>
            </w:r>
          </w:p>
        </w:tc>
        <w:tc>
          <w:tcPr>
            <w:tcW w:w="65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18064D" w:rsidRPr="00873D00" w:rsidTr="00873D00">
        <w:trPr>
          <w:cantSplit/>
        </w:trPr>
        <w:tc>
          <w:tcPr>
            <w:tcW w:w="3204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10 Зазор между контактами прерывателя, мм</w:t>
            </w:r>
          </w:p>
        </w:tc>
        <w:tc>
          <w:tcPr>
            <w:tcW w:w="113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0,4</w:t>
            </w:r>
            <w:r w:rsidR="003659B1"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–0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,5</w:t>
            </w:r>
          </w:p>
        </w:tc>
        <w:tc>
          <w:tcPr>
            <w:tcW w:w="65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18064D" w:rsidRPr="00873D00" w:rsidTr="00873D00">
        <w:trPr>
          <w:cantSplit/>
        </w:trPr>
        <w:tc>
          <w:tcPr>
            <w:tcW w:w="3204" w:type="pct"/>
            <w:shd w:val="clear" w:color="auto" w:fill="auto"/>
          </w:tcPr>
          <w:p w:rsidR="003659B1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11 Содержание оксида углерода в выхлопных</w:t>
            </w:r>
            <w:r w:rsidR="003659B1"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газах</w:t>
            </w:r>
            <w:r w:rsidR="003659B1"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, %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, не более:</w:t>
            </w:r>
          </w:p>
          <w:p w:rsidR="003659B1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при 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n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  <w:lang w:val="en-US"/>
              </w:rPr>
              <w:t>min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= 600 об/мин</w:t>
            </w:r>
          </w:p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n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  <w:t>пов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= 2700 об/мин</w:t>
            </w:r>
          </w:p>
        </w:tc>
        <w:tc>
          <w:tcPr>
            <w:tcW w:w="113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3,5</w:t>
            </w:r>
          </w:p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65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18064D" w:rsidRPr="00873D00" w:rsidTr="00873D00">
        <w:trPr>
          <w:cantSplit/>
        </w:trPr>
        <w:tc>
          <w:tcPr>
            <w:tcW w:w="3204" w:type="pct"/>
            <w:shd w:val="clear" w:color="auto" w:fill="auto"/>
          </w:tcPr>
          <w:p w:rsidR="003659B1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12 Содержание углеводородов в выхлопных газах, млн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-1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, не более:</w:t>
            </w:r>
          </w:p>
          <w:p w:rsidR="003659B1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при 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n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  <w:lang w:val="en-US"/>
              </w:rPr>
              <w:t>min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= 600 об/мин</w:t>
            </w:r>
          </w:p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n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  <w:t>пов</w:t>
            </w: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= 2700 об/мин</w:t>
            </w:r>
          </w:p>
        </w:tc>
        <w:tc>
          <w:tcPr>
            <w:tcW w:w="113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1200</w:t>
            </w:r>
          </w:p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73D00">
              <w:rPr>
                <w:rFonts w:ascii="Times New Roman" w:hAnsi="Times New Roman"/>
                <w:color w:val="000000"/>
                <w:sz w:val="20"/>
                <w:szCs w:val="28"/>
              </w:rPr>
              <w:t>600</w:t>
            </w:r>
          </w:p>
        </w:tc>
        <w:tc>
          <w:tcPr>
            <w:tcW w:w="658" w:type="pct"/>
            <w:shd w:val="clear" w:color="auto" w:fill="auto"/>
          </w:tcPr>
          <w:p w:rsidR="0018064D" w:rsidRPr="00873D00" w:rsidRDefault="0018064D" w:rsidP="00873D00">
            <w:pPr>
              <w:pStyle w:val="af6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</w:tbl>
    <w:p w:rsidR="0018064D" w:rsidRPr="003659B1" w:rsidRDefault="0018064D" w:rsidP="003659B1">
      <w:pPr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18064D" w:rsidRPr="003659B1" w:rsidRDefault="0018064D" w:rsidP="003659B1">
      <w:pPr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18064D" w:rsidRPr="003659B1" w:rsidRDefault="003659B1" w:rsidP="003659B1">
      <w:pPr>
        <w:pStyle w:val="af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18064D" w:rsidRPr="003659B1">
        <w:rPr>
          <w:rFonts w:ascii="Times New Roman" w:hAnsi="Times New Roman"/>
          <w:b/>
          <w:sz w:val="28"/>
          <w:szCs w:val="28"/>
        </w:rPr>
        <w:t>Список используемых источников</w:t>
      </w:r>
    </w:p>
    <w:p w:rsidR="0018064D" w:rsidRPr="003659B1" w:rsidRDefault="0018064D" w:rsidP="003659B1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8064D" w:rsidRPr="003659B1" w:rsidRDefault="0018064D" w:rsidP="003659B1">
      <w:pPr>
        <w:pStyle w:val="af6"/>
        <w:numPr>
          <w:ilvl w:val="0"/>
          <w:numId w:val="20"/>
        </w:numPr>
        <w:tabs>
          <w:tab w:val="left" w:pos="2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 xml:space="preserve">«Лицензирование и сертификация на автомобильном транспорте», 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Бондаренко</w:t>
      </w:r>
      <w:r w:rsidR="003659B1">
        <w:rPr>
          <w:rFonts w:ascii="Times New Roman" w:hAnsi="Times New Roman"/>
          <w:color w:val="000000"/>
          <w:sz w:val="28"/>
          <w:szCs w:val="28"/>
        </w:rPr>
        <w:t> 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В.А.</w:t>
      </w:r>
      <w:r w:rsidRPr="003659B1">
        <w:rPr>
          <w:rFonts w:ascii="Times New Roman" w:hAnsi="Times New Roman"/>
          <w:color w:val="000000"/>
          <w:sz w:val="28"/>
          <w:szCs w:val="28"/>
        </w:rPr>
        <w:t xml:space="preserve">, М. – Машиностроение, 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2002</w:t>
      </w:r>
      <w:r w:rsidR="003659B1">
        <w:rPr>
          <w:rFonts w:ascii="Times New Roman" w:hAnsi="Times New Roman"/>
          <w:color w:val="000000"/>
          <w:sz w:val="28"/>
          <w:szCs w:val="28"/>
        </w:rPr>
        <w:t> 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г</w:t>
      </w:r>
      <w:r w:rsidR="003659B1">
        <w:rPr>
          <w:rFonts w:ascii="Times New Roman" w:hAnsi="Times New Roman"/>
          <w:color w:val="000000"/>
          <w:sz w:val="28"/>
          <w:szCs w:val="28"/>
        </w:rPr>
        <w:t>.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,</w:t>
      </w:r>
      <w:r w:rsidRPr="003659B1">
        <w:rPr>
          <w:rFonts w:ascii="Times New Roman" w:hAnsi="Times New Roman"/>
          <w:color w:val="000000"/>
          <w:sz w:val="28"/>
          <w:szCs w:val="28"/>
        </w:rPr>
        <w:t xml:space="preserve"> 464</w:t>
      </w:r>
      <w:r w:rsidR="003659B1">
        <w:rPr>
          <w:rFonts w:ascii="Times New Roman" w:hAnsi="Times New Roman"/>
          <w:color w:val="000000"/>
          <w:sz w:val="28"/>
          <w:szCs w:val="28"/>
        </w:rPr>
        <w:t> 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с.</w:t>
      </w:r>
    </w:p>
    <w:p w:rsidR="0018064D" w:rsidRPr="003659B1" w:rsidRDefault="0018064D" w:rsidP="003659B1">
      <w:pPr>
        <w:pStyle w:val="af6"/>
        <w:numPr>
          <w:ilvl w:val="0"/>
          <w:numId w:val="20"/>
        </w:numPr>
        <w:tabs>
          <w:tab w:val="left" w:pos="2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ГОСТ Р 51709</w:t>
      </w:r>
      <w:r w:rsidR="003659B1">
        <w:rPr>
          <w:rFonts w:ascii="Times New Roman" w:hAnsi="Times New Roman"/>
          <w:color w:val="000000"/>
          <w:sz w:val="28"/>
          <w:szCs w:val="28"/>
        </w:rPr>
        <w:t>–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2</w:t>
      </w:r>
      <w:r w:rsidRPr="003659B1">
        <w:rPr>
          <w:rFonts w:ascii="Times New Roman" w:hAnsi="Times New Roman"/>
          <w:color w:val="000000"/>
          <w:sz w:val="28"/>
          <w:szCs w:val="28"/>
        </w:rPr>
        <w:t>001;</w:t>
      </w:r>
    </w:p>
    <w:p w:rsidR="0018064D" w:rsidRPr="003659B1" w:rsidRDefault="0018064D" w:rsidP="003659B1">
      <w:pPr>
        <w:pStyle w:val="af6"/>
        <w:numPr>
          <w:ilvl w:val="0"/>
          <w:numId w:val="20"/>
        </w:numPr>
        <w:tabs>
          <w:tab w:val="left" w:pos="2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ГОСТ Р 52033</w:t>
      </w:r>
      <w:r w:rsidR="003659B1">
        <w:rPr>
          <w:rFonts w:ascii="Times New Roman" w:hAnsi="Times New Roman"/>
          <w:color w:val="000000"/>
          <w:sz w:val="28"/>
          <w:szCs w:val="28"/>
        </w:rPr>
        <w:t>–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2</w:t>
      </w:r>
      <w:r w:rsidRPr="003659B1">
        <w:rPr>
          <w:rFonts w:ascii="Times New Roman" w:hAnsi="Times New Roman"/>
          <w:color w:val="000000"/>
          <w:sz w:val="28"/>
          <w:szCs w:val="28"/>
        </w:rPr>
        <w:t>002;</w:t>
      </w:r>
    </w:p>
    <w:p w:rsidR="0018064D" w:rsidRPr="003659B1" w:rsidRDefault="0018064D" w:rsidP="003659B1">
      <w:pPr>
        <w:pStyle w:val="af6"/>
        <w:numPr>
          <w:ilvl w:val="0"/>
          <w:numId w:val="20"/>
        </w:numPr>
        <w:tabs>
          <w:tab w:val="left" w:pos="2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ГОСТ Р 52160</w:t>
      </w:r>
      <w:r w:rsidR="003659B1">
        <w:rPr>
          <w:rFonts w:ascii="Times New Roman" w:hAnsi="Times New Roman"/>
          <w:color w:val="000000"/>
          <w:sz w:val="28"/>
          <w:szCs w:val="28"/>
        </w:rPr>
        <w:t>–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2</w:t>
      </w:r>
      <w:r w:rsidRPr="003659B1">
        <w:rPr>
          <w:rFonts w:ascii="Times New Roman" w:hAnsi="Times New Roman"/>
          <w:color w:val="000000"/>
          <w:sz w:val="28"/>
          <w:szCs w:val="28"/>
        </w:rPr>
        <w:t>003;</w:t>
      </w:r>
    </w:p>
    <w:p w:rsidR="0018064D" w:rsidRPr="003659B1" w:rsidRDefault="0018064D" w:rsidP="003659B1">
      <w:pPr>
        <w:pStyle w:val="af6"/>
        <w:numPr>
          <w:ilvl w:val="0"/>
          <w:numId w:val="20"/>
        </w:numPr>
        <w:tabs>
          <w:tab w:val="left" w:pos="2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Положение о техническом обслуживании и ремонте подвижного состава автомобильного транспорта;</w:t>
      </w:r>
    </w:p>
    <w:p w:rsidR="0018064D" w:rsidRPr="003659B1" w:rsidRDefault="0018064D" w:rsidP="003659B1">
      <w:pPr>
        <w:pStyle w:val="af6"/>
        <w:numPr>
          <w:ilvl w:val="0"/>
          <w:numId w:val="20"/>
        </w:numPr>
        <w:tabs>
          <w:tab w:val="left" w:pos="2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РД 200</w:t>
      </w:r>
      <w:r w:rsidR="003659B1">
        <w:rPr>
          <w:rFonts w:ascii="Times New Roman" w:hAnsi="Times New Roman"/>
          <w:color w:val="000000"/>
          <w:sz w:val="28"/>
          <w:szCs w:val="28"/>
        </w:rPr>
        <w:t>-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Р</w:t>
      </w:r>
      <w:r w:rsidRPr="003659B1">
        <w:rPr>
          <w:rFonts w:ascii="Times New Roman" w:hAnsi="Times New Roman"/>
          <w:color w:val="000000"/>
          <w:sz w:val="28"/>
          <w:szCs w:val="28"/>
        </w:rPr>
        <w:t>СФСР</w:t>
      </w:r>
      <w:r w:rsidR="003659B1">
        <w:rPr>
          <w:rFonts w:ascii="Times New Roman" w:hAnsi="Times New Roman"/>
          <w:color w:val="000000"/>
          <w:sz w:val="28"/>
          <w:szCs w:val="28"/>
        </w:rPr>
        <w:t>-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1</w:t>
      </w:r>
      <w:r w:rsidRPr="003659B1">
        <w:rPr>
          <w:rFonts w:ascii="Times New Roman" w:hAnsi="Times New Roman"/>
          <w:color w:val="000000"/>
          <w:sz w:val="28"/>
          <w:szCs w:val="28"/>
        </w:rPr>
        <w:t>2</w:t>
      </w:r>
      <w:r w:rsidR="003659B1">
        <w:rPr>
          <w:rFonts w:ascii="Times New Roman" w:hAnsi="Times New Roman"/>
          <w:color w:val="000000"/>
          <w:sz w:val="28"/>
          <w:szCs w:val="28"/>
        </w:rPr>
        <w:t>-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0</w:t>
      </w:r>
      <w:r w:rsidRPr="003659B1">
        <w:rPr>
          <w:rFonts w:ascii="Times New Roman" w:hAnsi="Times New Roman"/>
          <w:color w:val="000000"/>
          <w:sz w:val="28"/>
          <w:szCs w:val="28"/>
        </w:rPr>
        <w:t>150</w:t>
      </w:r>
      <w:r w:rsidR="003659B1">
        <w:rPr>
          <w:rFonts w:ascii="Times New Roman" w:hAnsi="Times New Roman"/>
          <w:color w:val="000000"/>
          <w:sz w:val="28"/>
          <w:szCs w:val="28"/>
        </w:rPr>
        <w:t>-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8</w:t>
      </w:r>
      <w:r w:rsidRPr="003659B1">
        <w:rPr>
          <w:rFonts w:ascii="Times New Roman" w:hAnsi="Times New Roman"/>
          <w:color w:val="000000"/>
          <w:sz w:val="28"/>
          <w:szCs w:val="28"/>
        </w:rPr>
        <w:t>1;</w:t>
      </w:r>
    </w:p>
    <w:p w:rsidR="0018064D" w:rsidRPr="003659B1" w:rsidRDefault="0018064D" w:rsidP="003659B1">
      <w:pPr>
        <w:pStyle w:val="af6"/>
        <w:numPr>
          <w:ilvl w:val="0"/>
          <w:numId w:val="20"/>
        </w:numPr>
        <w:tabs>
          <w:tab w:val="left" w:pos="2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РД 37.009.010</w:t>
      </w:r>
      <w:r w:rsidR="003659B1">
        <w:rPr>
          <w:rFonts w:ascii="Times New Roman" w:hAnsi="Times New Roman"/>
          <w:color w:val="000000"/>
          <w:sz w:val="28"/>
          <w:szCs w:val="28"/>
        </w:rPr>
        <w:t>–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8</w:t>
      </w:r>
      <w:r w:rsidRPr="003659B1">
        <w:rPr>
          <w:rFonts w:ascii="Times New Roman" w:hAnsi="Times New Roman"/>
          <w:color w:val="000000"/>
          <w:sz w:val="28"/>
          <w:szCs w:val="28"/>
        </w:rPr>
        <w:t>5;</w:t>
      </w:r>
    </w:p>
    <w:p w:rsidR="0018064D" w:rsidRPr="003659B1" w:rsidRDefault="0018064D" w:rsidP="003659B1">
      <w:pPr>
        <w:pStyle w:val="af6"/>
        <w:numPr>
          <w:ilvl w:val="0"/>
          <w:numId w:val="20"/>
        </w:numPr>
        <w:tabs>
          <w:tab w:val="left" w:pos="2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59B1">
        <w:rPr>
          <w:rFonts w:ascii="Times New Roman" w:hAnsi="Times New Roman"/>
          <w:color w:val="000000"/>
          <w:sz w:val="28"/>
          <w:szCs w:val="28"/>
        </w:rPr>
        <w:t>Автомобиль ГАЗ</w:t>
      </w:r>
      <w:r w:rsidR="003659B1">
        <w:rPr>
          <w:rFonts w:ascii="Times New Roman" w:hAnsi="Times New Roman"/>
          <w:color w:val="000000"/>
          <w:sz w:val="28"/>
          <w:szCs w:val="28"/>
        </w:rPr>
        <w:t>-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3</w:t>
      </w:r>
      <w:r w:rsidRPr="003659B1">
        <w:rPr>
          <w:rFonts w:ascii="Times New Roman" w:hAnsi="Times New Roman"/>
          <w:color w:val="000000"/>
          <w:sz w:val="28"/>
          <w:szCs w:val="28"/>
        </w:rPr>
        <w:t>110 (с двигателем ЗМЗ</w:t>
      </w:r>
      <w:r w:rsidR="003659B1">
        <w:rPr>
          <w:rFonts w:ascii="Times New Roman" w:hAnsi="Times New Roman"/>
          <w:color w:val="000000"/>
          <w:sz w:val="28"/>
          <w:szCs w:val="28"/>
        </w:rPr>
        <w:t>-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4</w:t>
      </w:r>
      <w:r w:rsidRPr="003659B1">
        <w:rPr>
          <w:rFonts w:ascii="Times New Roman" w:hAnsi="Times New Roman"/>
          <w:color w:val="000000"/>
          <w:sz w:val="28"/>
          <w:szCs w:val="28"/>
        </w:rPr>
        <w:t xml:space="preserve">02). Устройство и ремонт. М., </w:t>
      </w:r>
      <w:r w:rsidR="003659B1">
        <w:rPr>
          <w:rFonts w:ascii="Times New Roman" w:hAnsi="Times New Roman"/>
          <w:color w:val="000000"/>
          <w:sz w:val="28"/>
          <w:szCs w:val="28"/>
        </w:rPr>
        <w:t>«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Т</w:t>
      </w:r>
      <w:r w:rsidRPr="003659B1">
        <w:rPr>
          <w:rFonts w:ascii="Times New Roman" w:hAnsi="Times New Roman"/>
          <w:color w:val="000000"/>
          <w:sz w:val="28"/>
          <w:szCs w:val="28"/>
        </w:rPr>
        <w:t>ранспорт</w:t>
      </w:r>
      <w:r w:rsidR="003659B1">
        <w:rPr>
          <w:rFonts w:ascii="Times New Roman" w:hAnsi="Times New Roman"/>
          <w:color w:val="000000"/>
          <w:sz w:val="28"/>
          <w:szCs w:val="28"/>
        </w:rPr>
        <w:t>»</w:t>
      </w:r>
      <w:r w:rsidR="003659B1" w:rsidRPr="003659B1">
        <w:rPr>
          <w:rFonts w:ascii="Times New Roman" w:hAnsi="Times New Roman"/>
          <w:color w:val="000000"/>
          <w:sz w:val="28"/>
          <w:szCs w:val="28"/>
        </w:rPr>
        <w:t>,</w:t>
      </w:r>
      <w:r w:rsidRPr="003659B1">
        <w:rPr>
          <w:rFonts w:ascii="Times New Roman" w:hAnsi="Times New Roman"/>
          <w:color w:val="000000"/>
          <w:sz w:val="28"/>
          <w:szCs w:val="28"/>
        </w:rPr>
        <w:t xml:space="preserve"> 2006</w:t>
      </w:r>
      <w:bookmarkStart w:id="0" w:name="_GoBack"/>
      <w:bookmarkEnd w:id="0"/>
    </w:p>
    <w:sectPr w:rsidR="0018064D" w:rsidRPr="003659B1" w:rsidSect="003659B1">
      <w:pgSz w:w="11906" w:h="16838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D00" w:rsidRPr="0029758F" w:rsidRDefault="00873D00">
      <w:pPr>
        <w:spacing w:before="0" w:after="0"/>
        <w:rPr>
          <w:sz w:val="27"/>
          <w:szCs w:val="27"/>
        </w:rPr>
      </w:pPr>
      <w:r w:rsidRPr="0029758F">
        <w:rPr>
          <w:sz w:val="27"/>
          <w:szCs w:val="27"/>
        </w:rPr>
        <w:separator/>
      </w:r>
    </w:p>
  </w:endnote>
  <w:endnote w:type="continuationSeparator" w:id="0">
    <w:p w:rsidR="00873D00" w:rsidRPr="0029758F" w:rsidRDefault="00873D00">
      <w:pPr>
        <w:spacing w:before="0" w:after="0"/>
        <w:rPr>
          <w:sz w:val="27"/>
          <w:szCs w:val="27"/>
        </w:rPr>
      </w:pPr>
      <w:r w:rsidRPr="0029758F">
        <w:rPr>
          <w:sz w:val="27"/>
          <w:szCs w:val="2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D00" w:rsidRPr="0029758F" w:rsidRDefault="00873D00">
      <w:pPr>
        <w:spacing w:before="0" w:after="0"/>
        <w:rPr>
          <w:sz w:val="27"/>
          <w:szCs w:val="27"/>
        </w:rPr>
      </w:pPr>
      <w:r w:rsidRPr="0029758F">
        <w:rPr>
          <w:sz w:val="27"/>
          <w:szCs w:val="27"/>
        </w:rPr>
        <w:separator/>
      </w:r>
    </w:p>
  </w:footnote>
  <w:footnote w:type="continuationSeparator" w:id="0">
    <w:p w:rsidR="00873D00" w:rsidRPr="0029758F" w:rsidRDefault="00873D00">
      <w:pPr>
        <w:spacing w:before="0" w:after="0"/>
        <w:rPr>
          <w:sz w:val="27"/>
          <w:szCs w:val="27"/>
        </w:rPr>
      </w:pPr>
      <w:r w:rsidRPr="0029758F">
        <w:rPr>
          <w:sz w:val="27"/>
          <w:szCs w:val="2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008C7D2"/>
    <w:lvl w:ilvl="0">
      <w:numFmt w:val="bullet"/>
      <w:lvlText w:val="*"/>
      <w:lvlJc w:val="left"/>
    </w:lvl>
  </w:abstractNum>
  <w:abstractNum w:abstractNumId="1">
    <w:nsid w:val="00A73274"/>
    <w:multiLevelType w:val="hybridMultilevel"/>
    <w:tmpl w:val="C38E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F4F27"/>
    <w:multiLevelType w:val="hybridMultilevel"/>
    <w:tmpl w:val="528AE744"/>
    <w:lvl w:ilvl="0" w:tplc="D2C2077E">
      <w:start w:val="1"/>
      <w:numFmt w:val="russianLower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340143"/>
    <w:multiLevelType w:val="hybridMultilevel"/>
    <w:tmpl w:val="3C70EA3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D17555"/>
    <w:multiLevelType w:val="hybridMultilevel"/>
    <w:tmpl w:val="33162ACE"/>
    <w:lvl w:ilvl="0" w:tplc="83140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8616AE"/>
    <w:multiLevelType w:val="hybridMultilevel"/>
    <w:tmpl w:val="94A61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BD56F5"/>
    <w:multiLevelType w:val="hybridMultilevel"/>
    <w:tmpl w:val="5A029116"/>
    <w:lvl w:ilvl="0" w:tplc="A7248812">
      <w:start w:val="1"/>
      <w:numFmt w:val="bullet"/>
      <w:lvlText w:val="–"/>
      <w:lvlJc w:val="left"/>
      <w:pPr>
        <w:tabs>
          <w:tab w:val="num" w:pos="1701"/>
        </w:tabs>
        <w:ind w:left="709" w:firstLine="709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1144F09"/>
    <w:multiLevelType w:val="hybridMultilevel"/>
    <w:tmpl w:val="9EA22F6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17F55713"/>
    <w:multiLevelType w:val="hybridMultilevel"/>
    <w:tmpl w:val="831C29D2"/>
    <w:lvl w:ilvl="0" w:tplc="83140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531822"/>
    <w:multiLevelType w:val="hybridMultilevel"/>
    <w:tmpl w:val="2F5A0C2C"/>
    <w:lvl w:ilvl="0" w:tplc="30627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E414E17"/>
    <w:multiLevelType w:val="hybridMultilevel"/>
    <w:tmpl w:val="FA40F5AA"/>
    <w:lvl w:ilvl="0" w:tplc="A7248812">
      <w:start w:val="1"/>
      <w:numFmt w:val="bullet"/>
      <w:lvlText w:val="–"/>
      <w:lvlJc w:val="left"/>
      <w:pPr>
        <w:tabs>
          <w:tab w:val="num" w:pos="1701"/>
        </w:tabs>
        <w:ind w:left="709" w:firstLine="709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ECF190E"/>
    <w:multiLevelType w:val="multilevel"/>
    <w:tmpl w:val="65A841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1.1.1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1.1.1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6.1.1.1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27E96092"/>
    <w:multiLevelType w:val="hybridMultilevel"/>
    <w:tmpl w:val="F3BE673A"/>
    <w:lvl w:ilvl="0" w:tplc="83140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073BDD"/>
    <w:multiLevelType w:val="hybridMultilevel"/>
    <w:tmpl w:val="847E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3852EF"/>
    <w:multiLevelType w:val="hybridMultilevel"/>
    <w:tmpl w:val="D4F8B612"/>
    <w:lvl w:ilvl="0" w:tplc="83140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6F5B1A"/>
    <w:multiLevelType w:val="hybridMultilevel"/>
    <w:tmpl w:val="A6F6C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2E6F7B"/>
    <w:multiLevelType w:val="hybridMultilevel"/>
    <w:tmpl w:val="3D94B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691F5D"/>
    <w:multiLevelType w:val="hybridMultilevel"/>
    <w:tmpl w:val="C28875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AF70868"/>
    <w:multiLevelType w:val="hybridMultilevel"/>
    <w:tmpl w:val="6A04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63169B"/>
    <w:multiLevelType w:val="hybridMultilevel"/>
    <w:tmpl w:val="BA9A2DDE"/>
    <w:lvl w:ilvl="0" w:tplc="83140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DA20FD"/>
    <w:multiLevelType w:val="hybridMultilevel"/>
    <w:tmpl w:val="675E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E156810"/>
    <w:multiLevelType w:val="hybridMultilevel"/>
    <w:tmpl w:val="0F266C82"/>
    <w:lvl w:ilvl="0" w:tplc="1FE05E5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CFE779B"/>
    <w:multiLevelType w:val="hybridMultilevel"/>
    <w:tmpl w:val="A89AC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5"/>
  </w:num>
  <w:num w:numId="5">
    <w:abstractNumId w:val="17"/>
  </w:num>
  <w:num w:numId="6">
    <w:abstractNumId w:val="7"/>
  </w:num>
  <w:num w:numId="7">
    <w:abstractNumId w:val="3"/>
  </w:num>
  <w:num w:numId="8">
    <w:abstractNumId w:val="2"/>
  </w:num>
  <w:num w:numId="9">
    <w:abstractNumId w:val="13"/>
  </w:num>
  <w:num w:numId="10">
    <w:abstractNumId w:val="20"/>
  </w:num>
  <w:num w:numId="11">
    <w:abstractNumId w:val="18"/>
  </w:num>
  <w:num w:numId="12">
    <w:abstractNumId w:val="1"/>
  </w:num>
  <w:num w:numId="13">
    <w:abstractNumId w:val="8"/>
  </w:num>
  <w:num w:numId="14">
    <w:abstractNumId w:val="19"/>
  </w:num>
  <w:num w:numId="15">
    <w:abstractNumId w:val="4"/>
  </w:num>
  <w:num w:numId="16">
    <w:abstractNumId w:val="14"/>
  </w:num>
  <w:num w:numId="17">
    <w:abstractNumId w:val="9"/>
  </w:num>
  <w:num w:numId="18">
    <w:abstractNumId w:val="12"/>
  </w:num>
  <w:num w:numId="19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0">
    <w:abstractNumId w:val="22"/>
  </w:num>
  <w:num w:numId="21">
    <w:abstractNumId w:val="21"/>
  </w:num>
  <w:num w:numId="22">
    <w:abstractNumId w:val="10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833"/>
    <w:rsid w:val="00007830"/>
    <w:rsid w:val="00011256"/>
    <w:rsid w:val="00011C8D"/>
    <w:rsid w:val="00031725"/>
    <w:rsid w:val="0003781B"/>
    <w:rsid w:val="00042FA9"/>
    <w:rsid w:val="00045CE8"/>
    <w:rsid w:val="00051138"/>
    <w:rsid w:val="000519F7"/>
    <w:rsid w:val="000536EA"/>
    <w:rsid w:val="00054371"/>
    <w:rsid w:val="00054807"/>
    <w:rsid w:val="00063A5D"/>
    <w:rsid w:val="00065358"/>
    <w:rsid w:val="000677D7"/>
    <w:rsid w:val="00077875"/>
    <w:rsid w:val="000779B9"/>
    <w:rsid w:val="00086D43"/>
    <w:rsid w:val="0009029E"/>
    <w:rsid w:val="00092B7D"/>
    <w:rsid w:val="00095D03"/>
    <w:rsid w:val="000A3300"/>
    <w:rsid w:val="000A48EC"/>
    <w:rsid w:val="000A6733"/>
    <w:rsid w:val="000C760F"/>
    <w:rsid w:val="000D0A9C"/>
    <w:rsid w:val="000E2790"/>
    <w:rsid w:val="000E3BB8"/>
    <w:rsid w:val="000E5541"/>
    <w:rsid w:val="0011268A"/>
    <w:rsid w:val="001127C8"/>
    <w:rsid w:val="00115867"/>
    <w:rsid w:val="00116393"/>
    <w:rsid w:val="001230DB"/>
    <w:rsid w:val="00134066"/>
    <w:rsid w:val="00134E70"/>
    <w:rsid w:val="00141929"/>
    <w:rsid w:val="00144B9C"/>
    <w:rsid w:val="00153647"/>
    <w:rsid w:val="001574DC"/>
    <w:rsid w:val="00167D63"/>
    <w:rsid w:val="00167F36"/>
    <w:rsid w:val="001760E0"/>
    <w:rsid w:val="0018064D"/>
    <w:rsid w:val="0018097D"/>
    <w:rsid w:val="00182746"/>
    <w:rsid w:val="00185E6F"/>
    <w:rsid w:val="00187F76"/>
    <w:rsid w:val="001A17BD"/>
    <w:rsid w:val="001A2489"/>
    <w:rsid w:val="001A3B44"/>
    <w:rsid w:val="001A5231"/>
    <w:rsid w:val="001A6567"/>
    <w:rsid w:val="001B0F7F"/>
    <w:rsid w:val="001B7C1E"/>
    <w:rsid w:val="001C0171"/>
    <w:rsid w:val="001D2F87"/>
    <w:rsid w:val="001D428F"/>
    <w:rsid w:val="001E580B"/>
    <w:rsid w:val="001F062C"/>
    <w:rsid w:val="001F5611"/>
    <w:rsid w:val="001F6DED"/>
    <w:rsid w:val="002031A8"/>
    <w:rsid w:val="0020693C"/>
    <w:rsid w:val="0021066C"/>
    <w:rsid w:val="00215E3C"/>
    <w:rsid w:val="00223D5F"/>
    <w:rsid w:val="002301EA"/>
    <w:rsid w:val="00231106"/>
    <w:rsid w:val="002333E5"/>
    <w:rsid w:val="00236D6C"/>
    <w:rsid w:val="0025000E"/>
    <w:rsid w:val="00252040"/>
    <w:rsid w:val="00256CF6"/>
    <w:rsid w:val="00257CFB"/>
    <w:rsid w:val="00260D3E"/>
    <w:rsid w:val="0026624F"/>
    <w:rsid w:val="00274330"/>
    <w:rsid w:val="002759E6"/>
    <w:rsid w:val="00282597"/>
    <w:rsid w:val="00282A64"/>
    <w:rsid w:val="0029758F"/>
    <w:rsid w:val="002A0DB8"/>
    <w:rsid w:val="002A1DEC"/>
    <w:rsid w:val="002B055A"/>
    <w:rsid w:val="002B0F4E"/>
    <w:rsid w:val="002B5100"/>
    <w:rsid w:val="002B6FCF"/>
    <w:rsid w:val="002F2CF0"/>
    <w:rsid w:val="002F3704"/>
    <w:rsid w:val="002F6C14"/>
    <w:rsid w:val="00300B97"/>
    <w:rsid w:val="00302044"/>
    <w:rsid w:val="0030776F"/>
    <w:rsid w:val="003203AD"/>
    <w:rsid w:val="003206B2"/>
    <w:rsid w:val="00322E58"/>
    <w:rsid w:val="00323B71"/>
    <w:rsid w:val="00332A14"/>
    <w:rsid w:val="00333731"/>
    <w:rsid w:val="00352426"/>
    <w:rsid w:val="003635F8"/>
    <w:rsid w:val="003637F4"/>
    <w:rsid w:val="003659B1"/>
    <w:rsid w:val="00366D09"/>
    <w:rsid w:val="003775B5"/>
    <w:rsid w:val="003908EB"/>
    <w:rsid w:val="0039180B"/>
    <w:rsid w:val="003921A1"/>
    <w:rsid w:val="003940D8"/>
    <w:rsid w:val="003A281D"/>
    <w:rsid w:val="003A2E93"/>
    <w:rsid w:val="003A3669"/>
    <w:rsid w:val="003B0758"/>
    <w:rsid w:val="003B412A"/>
    <w:rsid w:val="003C244B"/>
    <w:rsid w:val="003C30CA"/>
    <w:rsid w:val="003C3CA9"/>
    <w:rsid w:val="003C5478"/>
    <w:rsid w:val="003C778A"/>
    <w:rsid w:val="003D11DD"/>
    <w:rsid w:val="003D2C44"/>
    <w:rsid w:val="003D71D6"/>
    <w:rsid w:val="003E22B4"/>
    <w:rsid w:val="003E6659"/>
    <w:rsid w:val="003F257E"/>
    <w:rsid w:val="003F7B97"/>
    <w:rsid w:val="004054EE"/>
    <w:rsid w:val="00417CC4"/>
    <w:rsid w:val="00424DE2"/>
    <w:rsid w:val="00425F5A"/>
    <w:rsid w:val="00427350"/>
    <w:rsid w:val="00427A91"/>
    <w:rsid w:val="00430333"/>
    <w:rsid w:val="004357AB"/>
    <w:rsid w:val="00443A84"/>
    <w:rsid w:val="00445E73"/>
    <w:rsid w:val="00446C7B"/>
    <w:rsid w:val="00446F7C"/>
    <w:rsid w:val="004508A1"/>
    <w:rsid w:val="004543C1"/>
    <w:rsid w:val="00455EB8"/>
    <w:rsid w:val="0046246A"/>
    <w:rsid w:val="00464A9A"/>
    <w:rsid w:val="00470111"/>
    <w:rsid w:val="00471F0A"/>
    <w:rsid w:val="0047277F"/>
    <w:rsid w:val="004752E7"/>
    <w:rsid w:val="004846D4"/>
    <w:rsid w:val="00497975"/>
    <w:rsid w:val="004B37B0"/>
    <w:rsid w:val="004B469B"/>
    <w:rsid w:val="004B4A39"/>
    <w:rsid w:val="004C10D2"/>
    <w:rsid w:val="004C2060"/>
    <w:rsid w:val="004D1157"/>
    <w:rsid w:val="004D1FDE"/>
    <w:rsid w:val="004E4DE5"/>
    <w:rsid w:val="004F1FD1"/>
    <w:rsid w:val="004F25C6"/>
    <w:rsid w:val="00500546"/>
    <w:rsid w:val="0052785E"/>
    <w:rsid w:val="00530B6F"/>
    <w:rsid w:val="00534F54"/>
    <w:rsid w:val="005375A7"/>
    <w:rsid w:val="0053780D"/>
    <w:rsid w:val="00544004"/>
    <w:rsid w:val="00544574"/>
    <w:rsid w:val="00570BFB"/>
    <w:rsid w:val="00570ECC"/>
    <w:rsid w:val="00575B3D"/>
    <w:rsid w:val="00580A04"/>
    <w:rsid w:val="005913D9"/>
    <w:rsid w:val="00591515"/>
    <w:rsid w:val="00592A59"/>
    <w:rsid w:val="0059395D"/>
    <w:rsid w:val="005A019F"/>
    <w:rsid w:val="005B0973"/>
    <w:rsid w:val="005B7E0E"/>
    <w:rsid w:val="005D0279"/>
    <w:rsid w:val="005F517B"/>
    <w:rsid w:val="00600420"/>
    <w:rsid w:val="00607F5B"/>
    <w:rsid w:val="00627997"/>
    <w:rsid w:val="006302F2"/>
    <w:rsid w:val="00630BE3"/>
    <w:rsid w:val="00637EFD"/>
    <w:rsid w:val="00641697"/>
    <w:rsid w:val="006422BA"/>
    <w:rsid w:val="006555D2"/>
    <w:rsid w:val="00656697"/>
    <w:rsid w:val="0065781C"/>
    <w:rsid w:val="00671FFD"/>
    <w:rsid w:val="006863DC"/>
    <w:rsid w:val="00687C85"/>
    <w:rsid w:val="00693498"/>
    <w:rsid w:val="006950B3"/>
    <w:rsid w:val="00697D0A"/>
    <w:rsid w:val="006B1AEB"/>
    <w:rsid w:val="006B295E"/>
    <w:rsid w:val="006B4FED"/>
    <w:rsid w:val="006D08E4"/>
    <w:rsid w:val="006D2C85"/>
    <w:rsid w:val="006E2CEC"/>
    <w:rsid w:val="006E46E0"/>
    <w:rsid w:val="006E48F3"/>
    <w:rsid w:val="006E7FF6"/>
    <w:rsid w:val="006F2CE6"/>
    <w:rsid w:val="00701F53"/>
    <w:rsid w:val="00702088"/>
    <w:rsid w:val="0070233B"/>
    <w:rsid w:val="0071434A"/>
    <w:rsid w:val="00715556"/>
    <w:rsid w:val="00727790"/>
    <w:rsid w:val="0073514E"/>
    <w:rsid w:val="00740697"/>
    <w:rsid w:val="00742793"/>
    <w:rsid w:val="00745129"/>
    <w:rsid w:val="00746DE2"/>
    <w:rsid w:val="0075557A"/>
    <w:rsid w:val="00761424"/>
    <w:rsid w:val="0077064C"/>
    <w:rsid w:val="00770CD3"/>
    <w:rsid w:val="00772833"/>
    <w:rsid w:val="00787865"/>
    <w:rsid w:val="00795CDA"/>
    <w:rsid w:val="00797287"/>
    <w:rsid w:val="007976CB"/>
    <w:rsid w:val="007B46EA"/>
    <w:rsid w:val="007D2EB7"/>
    <w:rsid w:val="007D61E3"/>
    <w:rsid w:val="007E2358"/>
    <w:rsid w:val="007E607E"/>
    <w:rsid w:val="007F27CD"/>
    <w:rsid w:val="008007FC"/>
    <w:rsid w:val="00805B89"/>
    <w:rsid w:val="00807FFB"/>
    <w:rsid w:val="00812525"/>
    <w:rsid w:val="008163C0"/>
    <w:rsid w:val="00820A2A"/>
    <w:rsid w:val="00826098"/>
    <w:rsid w:val="00836E5F"/>
    <w:rsid w:val="0083752C"/>
    <w:rsid w:val="00841FCA"/>
    <w:rsid w:val="008444F3"/>
    <w:rsid w:val="00844ACA"/>
    <w:rsid w:val="00860B1C"/>
    <w:rsid w:val="00862144"/>
    <w:rsid w:val="00867296"/>
    <w:rsid w:val="00867A09"/>
    <w:rsid w:val="00873D00"/>
    <w:rsid w:val="008752CC"/>
    <w:rsid w:val="00880309"/>
    <w:rsid w:val="00880AD6"/>
    <w:rsid w:val="0088215E"/>
    <w:rsid w:val="00884B57"/>
    <w:rsid w:val="00885A70"/>
    <w:rsid w:val="0089247F"/>
    <w:rsid w:val="00892946"/>
    <w:rsid w:val="00892EE0"/>
    <w:rsid w:val="00894D73"/>
    <w:rsid w:val="008A0A79"/>
    <w:rsid w:val="008B6A97"/>
    <w:rsid w:val="008C01E3"/>
    <w:rsid w:val="008C02C1"/>
    <w:rsid w:val="008C2A9C"/>
    <w:rsid w:val="008D0777"/>
    <w:rsid w:val="008D14CD"/>
    <w:rsid w:val="008D79B0"/>
    <w:rsid w:val="008E454F"/>
    <w:rsid w:val="008F006E"/>
    <w:rsid w:val="008F663D"/>
    <w:rsid w:val="009032B1"/>
    <w:rsid w:val="00904E85"/>
    <w:rsid w:val="009250A6"/>
    <w:rsid w:val="009300E4"/>
    <w:rsid w:val="009348AE"/>
    <w:rsid w:val="00937675"/>
    <w:rsid w:val="0094113E"/>
    <w:rsid w:val="0094283D"/>
    <w:rsid w:val="0094618B"/>
    <w:rsid w:val="0095222A"/>
    <w:rsid w:val="00953B09"/>
    <w:rsid w:val="00967EB5"/>
    <w:rsid w:val="0097232D"/>
    <w:rsid w:val="00983489"/>
    <w:rsid w:val="009867CD"/>
    <w:rsid w:val="009867E1"/>
    <w:rsid w:val="00987742"/>
    <w:rsid w:val="00991315"/>
    <w:rsid w:val="009961F6"/>
    <w:rsid w:val="009B2F93"/>
    <w:rsid w:val="009B5EE3"/>
    <w:rsid w:val="009C08CF"/>
    <w:rsid w:val="009C0C6B"/>
    <w:rsid w:val="009C2381"/>
    <w:rsid w:val="009C6CF0"/>
    <w:rsid w:val="009D25AB"/>
    <w:rsid w:val="009D70DF"/>
    <w:rsid w:val="009E24CC"/>
    <w:rsid w:val="009E5502"/>
    <w:rsid w:val="009F0D2E"/>
    <w:rsid w:val="009F3009"/>
    <w:rsid w:val="009F33C3"/>
    <w:rsid w:val="009F5375"/>
    <w:rsid w:val="00A0321A"/>
    <w:rsid w:val="00A12682"/>
    <w:rsid w:val="00A132DF"/>
    <w:rsid w:val="00A15B7C"/>
    <w:rsid w:val="00A205F6"/>
    <w:rsid w:val="00A20E72"/>
    <w:rsid w:val="00A22529"/>
    <w:rsid w:val="00A2377B"/>
    <w:rsid w:val="00A27638"/>
    <w:rsid w:val="00A27C70"/>
    <w:rsid w:val="00A30FB9"/>
    <w:rsid w:val="00A32021"/>
    <w:rsid w:val="00A366FC"/>
    <w:rsid w:val="00A40E6E"/>
    <w:rsid w:val="00A601E2"/>
    <w:rsid w:val="00A60698"/>
    <w:rsid w:val="00A62C79"/>
    <w:rsid w:val="00A63C0B"/>
    <w:rsid w:val="00A73090"/>
    <w:rsid w:val="00A75145"/>
    <w:rsid w:val="00A80C5D"/>
    <w:rsid w:val="00A810AD"/>
    <w:rsid w:val="00A84D45"/>
    <w:rsid w:val="00A851B6"/>
    <w:rsid w:val="00A9248C"/>
    <w:rsid w:val="00A971BE"/>
    <w:rsid w:val="00AA0250"/>
    <w:rsid w:val="00AA53EB"/>
    <w:rsid w:val="00AB3612"/>
    <w:rsid w:val="00AB38BC"/>
    <w:rsid w:val="00AB79DB"/>
    <w:rsid w:val="00AC0F06"/>
    <w:rsid w:val="00AC39FA"/>
    <w:rsid w:val="00AC3C0D"/>
    <w:rsid w:val="00AC59F1"/>
    <w:rsid w:val="00AE1099"/>
    <w:rsid w:val="00AE4E00"/>
    <w:rsid w:val="00AE6D33"/>
    <w:rsid w:val="00AF12E8"/>
    <w:rsid w:val="00AF2250"/>
    <w:rsid w:val="00AF53B0"/>
    <w:rsid w:val="00B00051"/>
    <w:rsid w:val="00B017B2"/>
    <w:rsid w:val="00B022AF"/>
    <w:rsid w:val="00B067A4"/>
    <w:rsid w:val="00B1249E"/>
    <w:rsid w:val="00B12C28"/>
    <w:rsid w:val="00B15CB5"/>
    <w:rsid w:val="00B261F1"/>
    <w:rsid w:val="00B2708C"/>
    <w:rsid w:val="00B36D6D"/>
    <w:rsid w:val="00B40522"/>
    <w:rsid w:val="00B44737"/>
    <w:rsid w:val="00B45D9B"/>
    <w:rsid w:val="00B511F7"/>
    <w:rsid w:val="00B53F77"/>
    <w:rsid w:val="00B5672B"/>
    <w:rsid w:val="00B57453"/>
    <w:rsid w:val="00B60821"/>
    <w:rsid w:val="00B614A1"/>
    <w:rsid w:val="00B62C3D"/>
    <w:rsid w:val="00B65C21"/>
    <w:rsid w:val="00B71B31"/>
    <w:rsid w:val="00B75438"/>
    <w:rsid w:val="00B773B2"/>
    <w:rsid w:val="00B8124E"/>
    <w:rsid w:val="00B82916"/>
    <w:rsid w:val="00B82A0F"/>
    <w:rsid w:val="00B82E50"/>
    <w:rsid w:val="00BA0CB5"/>
    <w:rsid w:val="00BB6101"/>
    <w:rsid w:val="00BB7F36"/>
    <w:rsid w:val="00BD1CD6"/>
    <w:rsid w:val="00BD3707"/>
    <w:rsid w:val="00BD67FA"/>
    <w:rsid w:val="00BE1A44"/>
    <w:rsid w:val="00BE308C"/>
    <w:rsid w:val="00BE3A8E"/>
    <w:rsid w:val="00BE546D"/>
    <w:rsid w:val="00BE6CBE"/>
    <w:rsid w:val="00C04629"/>
    <w:rsid w:val="00C0784E"/>
    <w:rsid w:val="00C12197"/>
    <w:rsid w:val="00C15724"/>
    <w:rsid w:val="00C338D3"/>
    <w:rsid w:val="00C34F01"/>
    <w:rsid w:val="00C41CB4"/>
    <w:rsid w:val="00C43B48"/>
    <w:rsid w:val="00C454FD"/>
    <w:rsid w:val="00C46723"/>
    <w:rsid w:val="00C4682E"/>
    <w:rsid w:val="00C47A74"/>
    <w:rsid w:val="00C73827"/>
    <w:rsid w:val="00C84D89"/>
    <w:rsid w:val="00C97539"/>
    <w:rsid w:val="00CA3B89"/>
    <w:rsid w:val="00CB0BDF"/>
    <w:rsid w:val="00CB2206"/>
    <w:rsid w:val="00CB6F82"/>
    <w:rsid w:val="00CC3AB7"/>
    <w:rsid w:val="00CC62DF"/>
    <w:rsid w:val="00CD6325"/>
    <w:rsid w:val="00CE405B"/>
    <w:rsid w:val="00CE50A7"/>
    <w:rsid w:val="00CF7AEA"/>
    <w:rsid w:val="00CF7C78"/>
    <w:rsid w:val="00D00934"/>
    <w:rsid w:val="00D02436"/>
    <w:rsid w:val="00D02C66"/>
    <w:rsid w:val="00D04887"/>
    <w:rsid w:val="00D07331"/>
    <w:rsid w:val="00D15020"/>
    <w:rsid w:val="00D22C37"/>
    <w:rsid w:val="00D241E2"/>
    <w:rsid w:val="00D478A8"/>
    <w:rsid w:val="00D5031F"/>
    <w:rsid w:val="00D557BB"/>
    <w:rsid w:val="00D67552"/>
    <w:rsid w:val="00D739EC"/>
    <w:rsid w:val="00D76472"/>
    <w:rsid w:val="00D80629"/>
    <w:rsid w:val="00D8357C"/>
    <w:rsid w:val="00D83728"/>
    <w:rsid w:val="00D83989"/>
    <w:rsid w:val="00D8424C"/>
    <w:rsid w:val="00D86E8E"/>
    <w:rsid w:val="00D87578"/>
    <w:rsid w:val="00D936B6"/>
    <w:rsid w:val="00D94D23"/>
    <w:rsid w:val="00D964DA"/>
    <w:rsid w:val="00DA1FA7"/>
    <w:rsid w:val="00DB4AEA"/>
    <w:rsid w:val="00DB6111"/>
    <w:rsid w:val="00DB6553"/>
    <w:rsid w:val="00DB6607"/>
    <w:rsid w:val="00DB7530"/>
    <w:rsid w:val="00DC166A"/>
    <w:rsid w:val="00DC5C87"/>
    <w:rsid w:val="00DD19D8"/>
    <w:rsid w:val="00DD2BDF"/>
    <w:rsid w:val="00DE1610"/>
    <w:rsid w:val="00DF1DAB"/>
    <w:rsid w:val="00E0007D"/>
    <w:rsid w:val="00E12F19"/>
    <w:rsid w:val="00E1751C"/>
    <w:rsid w:val="00E53134"/>
    <w:rsid w:val="00E57C6C"/>
    <w:rsid w:val="00E61A38"/>
    <w:rsid w:val="00E635D7"/>
    <w:rsid w:val="00E65EDE"/>
    <w:rsid w:val="00E6735D"/>
    <w:rsid w:val="00E71652"/>
    <w:rsid w:val="00E71B5D"/>
    <w:rsid w:val="00E76091"/>
    <w:rsid w:val="00E84EA8"/>
    <w:rsid w:val="00E85614"/>
    <w:rsid w:val="00E85CCB"/>
    <w:rsid w:val="00EA088B"/>
    <w:rsid w:val="00EA2A90"/>
    <w:rsid w:val="00EB2416"/>
    <w:rsid w:val="00EB58E1"/>
    <w:rsid w:val="00EC3C42"/>
    <w:rsid w:val="00ED2087"/>
    <w:rsid w:val="00ED279D"/>
    <w:rsid w:val="00ED5A6C"/>
    <w:rsid w:val="00ED5B49"/>
    <w:rsid w:val="00EE6548"/>
    <w:rsid w:val="00EE6F25"/>
    <w:rsid w:val="00EF1735"/>
    <w:rsid w:val="00EF76F8"/>
    <w:rsid w:val="00F03C6A"/>
    <w:rsid w:val="00F0545A"/>
    <w:rsid w:val="00F11773"/>
    <w:rsid w:val="00F131DB"/>
    <w:rsid w:val="00F20C50"/>
    <w:rsid w:val="00F2112B"/>
    <w:rsid w:val="00F21324"/>
    <w:rsid w:val="00F216A0"/>
    <w:rsid w:val="00F51586"/>
    <w:rsid w:val="00F5749D"/>
    <w:rsid w:val="00F6137B"/>
    <w:rsid w:val="00F75745"/>
    <w:rsid w:val="00F77F70"/>
    <w:rsid w:val="00F90B0A"/>
    <w:rsid w:val="00F92F54"/>
    <w:rsid w:val="00F97A80"/>
    <w:rsid w:val="00F97D94"/>
    <w:rsid w:val="00FA50BD"/>
    <w:rsid w:val="00FB3E66"/>
    <w:rsid w:val="00FB76E0"/>
    <w:rsid w:val="00FD12A4"/>
    <w:rsid w:val="00FD6A3D"/>
    <w:rsid w:val="00FE106D"/>
    <w:rsid w:val="00FE17F5"/>
    <w:rsid w:val="00FE2259"/>
    <w:rsid w:val="00FE5FE9"/>
    <w:rsid w:val="00FE768E"/>
    <w:rsid w:val="00FF1CD1"/>
    <w:rsid w:val="00FF4EF1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933AF8-7292-4498-ACB6-51616E65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89247F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0" w:after="0"/>
      <w:ind w:left="431" w:right="-113" w:hanging="431"/>
      <w:outlineLvl w:val="0"/>
    </w:pPr>
    <w:rPr>
      <w:caps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caps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0" w:after="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82916"/>
    <w:rPr>
      <w:rFonts w:cs="Times New Roman"/>
      <w:caps/>
      <w:sz w:val="28"/>
    </w:rPr>
  </w:style>
  <w:style w:type="character" w:customStyle="1" w:styleId="a3">
    <w:name w:val="Основной текст с отступом Знак"/>
    <w:link w:val="a4"/>
    <w:uiPriority w:val="99"/>
    <w:locked/>
    <w:rsid w:val="00B82916"/>
    <w:rPr>
      <w:rFonts w:cs="Times New Roman"/>
      <w:snapToGrid w:val="0"/>
      <w:sz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0" w:after="0"/>
    </w:pPr>
    <w:rPr>
      <w:sz w:val="28"/>
    </w:rPr>
  </w:style>
  <w:style w:type="character" w:customStyle="1" w:styleId="a6">
    <w:name w:val="Верхний колонтитул Знак"/>
    <w:link w:val="a5"/>
    <w:uiPriority w:val="99"/>
    <w:semiHidden/>
    <w:rPr>
      <w:sz w:val="28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pacing w:before="0" w:after="0"/>
    </w:pPr>
    <w:rPr>
      <w:sz w:val="28"/>
    </w:rPr>
  </w:style>
  <w:style w:type="character" w:customStyle="1" w:styleId="a8">
    <w:name w:val="Нижний колонтитул Знак"/>
    <w:link w:val="a7"/>
    <w:uiPriority w:val="99"/>
    <w:semiHidden/>
    <w:rPr>
      <w:sz w:val="28"/>
      <w:szCs w:val="20"/>
    </w:rPr>
  </w:style>
  <w:style w:type="paragraph" w:styleId="a9">
    <w:name w:val="caption"/>
    <w:basedOn w:val="a"/>
    <w:next w:val="a"/>
    <w:uiPriority w:val="99"/>
    <w:qFormat/>
    <w:pPr>
      <w:spacing w:before="120" w:after="120"/>
    </w:pPr>
    <w:rPr>
      <w:sz w:val="28"/>
    </w:rPr>
  </w:style>
  <w:style w:type="character" w:styleId="aa">
    <w:name w:val="page number"/>
    <w:uiPriority w:val="99"/>
    <w:rPr>
      <w:rFonts w:cs="Times New Roman"/>
    </w:rPr>
  </w:style>
  <w:style w:type="paragraph" w:styleId="21">
    <w:name w:val="toc 2"/>
    <w:basedOn w:val="a"/>
    <w:next w:val="a"/>
    <w:autoRedefine/>
    <w:uiPriority w:val="99"/>
    <w:semiHidden/>
    <w:pPr>
      <w:spacing w:before="0" w:after="0"/>
      <w:ind w:left="240"/>
    </w:pPr>
    <w:rPr>
      <w:sz w:val="28"/>
    </w:rPr>
  </w:style>
  <w:style w:type="paragraph" w:styleId="11">
    <w:name w:val="toc 1"/>
    <w:basedOn w:val="a"/>
    <w:next w:val="a"/>
    <w:autoRedefine/>
    <w:uiPriority w:val="99"/>
    <w:semiHidden/>
    <w:pPr>
      <w:spacing w:before="0" w:after="0"/>
    </w:pPr>
    <w:rPr>
      <w:sz w:val="28"/>
    </w:rPr>
  </w:style>
  <w:style w:type="paragraph" w:styleId="31">
    <w:name w:val="toc 3"/>
    <w:basedOn w:val="a"/>
    <w:next w:val="a"/>
    <w:autoRedefine/>
    <w:uiPriority w:val="99"/>
    <w:semiHidden/>
    <w:pPr>
      <w:spacing w:before="0" w:after="0"/>
      <w:ind w:left="480"/>
    </w:pPr>
    <w:rPr>
      <w:sz w:val="28"/>
    </w:rPr>
  </w:style>
  <w:style w:type="paragraph" w:styleId="41">
    <w:name w:val="toc 4"/>
    <w:basedOn w:val="a"/>
    <w:next w:val="a"/>
    <w:autoRedefine/>
    <w:uiPriority w:val="99"/>
    <w:semiHidden/>
    <w:pPr>
      <w:spacing w:before="0" w:after="0"/>
      <w:ind w:left="720"/>
    </w:pPr>
    <w:rPr>
      <w:sz w:val="28"/>
    </w:rPr>
  </w:style>
  <w:style w:type="paragraph" w:styleId="51">
    <w:name w:val="toc 5"/>
    <w:basedOn w:val="a"/>
    <w:next w:val="a"/>
    <w:autoRedefine/>
    <w:uiPriority w:val="99"/>
    <w:semiHidden/>
    <w:pPr>
      <w:spacing w:before="0" w:after="0"/>
      <w:ind w:left="960"/>
    </w:pPr>
    <w:rPr>
      <w:sz w:val="28"/>
    </w:rPr>
  </w:style>
  <w:style w:type="paragraph" w:styleId="6">
    <w:name w:val="toc 6"/>
    <w:basedOn w:val="a"/>
    <w:next w:val="a"/>
    <w:autoRedefine/>
    <w:uiPriority w:val="99"/>
    <w:semiHidden/>
    <w:pPr>
      <w:spacing w:before="0" w:after="0"/>
      <w:ind w:left="1200"/>
    </w:pPr>
    <w:rPr>
      <w:sz w:val="28"/>
    </w:rPr>
  </w:style>
  <w:style w:type="paragraph" w:styleId="7">
    <w:name w:val="toc 7"/>
    <w:basedOn w:val="a"/>
    <w:next w:val="a"/>
    <w:autoRedefine/>
    <w:uiPriority w:val="99"/>
    <w:semiHidden/>
    <w:pPr>
      <w:spacing w:before="0" w:after="0"/>
      <w:ind w:left="1440"/>
    </w:pPr>
    <w:rPr>
      <w:sz w:val="28"/>
    </w:rPr>
  </w:style>
  <w:style w:type="paragraph" w:styleId="8">
    <w:name w:val="toc 8"/>
    <w:basedOn w:val="a"/>
    <w:next w:val="a"/>
    <w:autoRedefine/>
    <w:uiPriority w:val="99"/>
    <w:semiHidden/>
    <w:pPr>
      <w:spacing w:before="0" w:after="0"/>
      <w:ind w:left="1680"/>
    </w:pPr>
    <w:rPr>
      <w:sz w:val="28"/>
    </w:rPr>
  </w:style>
  <w:style w:type="paragraph" w:styleId="9">
    <w:name w:val="toc 9"/>
    <w:basedOn w:val="a"/>
    <w:next w:val="a"/>
    <w:autoRedefine/>
    <w:uiPriority w:val="99"/>
    <w:semiHidden/>
    <w:pPr>
      <w:spacing w:before="0" w:after="0"/>
      <w:ind w:left="1920"/>
    </w:pPr>
    <w:rPr>
      <w:sz w:val="28"/>
    </w:rPr>
  </w:style>
  <w:style w:type="paragraph" w:styleId="a4">
    <w:name w:val="Body Text Indent"/>
    <w:basedOn w:val="a"/>
    <w:link w:val="a3"/>
    <w:uiPriority w:val="99"/>
    <w:pPr>
      <w:widowControl w:val="0"/>
      <w:spacing w:before="0" w:after="0"/>
      <w:ind w:firstLine="720"/>
    </w:pPr>
    <w:rPr>
      <w:sz w:val="28"/>
    </w:rPr>
  </w:style>
  <w:style w:type="character" w:styleId="ab">
    <w:name w:val="Placeholder Text"/>
    <w:uiPriority w:val="99"/>
    <w:semiHidden/>
    <w:rsid w:val="00092B7D"/>
    <w:rPr>
      <w:rFonts w:cs="Times New Roman"/>
      <w:color w:val="808080"/>
    </w:rPr>
  </w:style>
  <w:style w:type="paragraph" w:styleId="ac">
    <w:name w:val="Title"/>
    <w:basedOn w:val="a"/>
    <w:link w:val="ad"/>
    <w:uiPriority w:val="99"/>
    <w:qFormat/>
    <w:pPr>
      <w:widowControl w:val="0"/>
      <w:spacing w:before="0" w:after="0"/>
      <w:jc w:val="center"/>
    </w:pPr>
    <w:rPr>
      <w:sz w:val="28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pPr>
      <w:spacing w:before="0" w:after="0"/>
      <w:jc w:val="both"/>
    </w:pPr>
    <w:rPr>
      <w:sz w:val="28"/>
    </w:rPr>
  </w:style>
  <w:style w:type="character" w:customStyle="1" w:styleId="af">
    <w:name w:val="Основной текст Знак"/>
    <w:link w:val="ae"/>
    <w:uiPriority w:val="99"/>
    <w:semiHidden/>
    <w:rPr>
      <w:sz w:val="28"/>
      <w:szCs w:val="20"/>
    </w:rPr>
  </w:style>
  <w:style w:type="paragraph" w:styleId="22">
    <w:name w:val="Body Text Indent 2"/>
    <w:basedOn w:val="a"/>
    <w:link w:val="23"/>
    <w:uiPriority w:val="99"/>
    <w:pPr>
      <w:spacing w:before="0" w:after="0"/>
      <w:ind w:firstLine="709"/>
    </w:pPr>
    <w:rPr>
      <w:sz w:val="28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0"/>
    </w:rPr>
  </w:style>
  <w:style w:type="paragraph" w:styleId="af0">
    <w:name w:val="Document Map"/>
    <w:basedOn w:val="a"/>
    <w:link w:val="af1"/>
    <w:uiPriority w:val="99"/>
    <w:semiHidden/>
    <w:pPr>
      <w:shd w:val="clear" w:color="auto" w:fill="000080"/>
      <w:spacing w:before="0" w:after="0"/>
    </w:pPr>
    <w:rPr>
      <w:rFonts w:ascii="Tahoma" w:hAnsi="Tahoma"/>
      <w:sz w:val="28"/>
    </w:rPr>
  </w:style>
  <w:style w:type="character" w:customStyle="1" w:styleId="af1">
    <w:name w:val="Схема документа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link w:val="33"/>
    <w:uiPriority w:val="99"/>
    <w:pPr>
      <w:spacing w:before="0" w:after="0"/>
      <w:ind w:firstLine="576"/>
    </w:pPr>
    <w:rPr>
      <w:sz w:val="28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2">
    <w:name w:val="Balloon Text"/>
    <w:basedOn w:val="a"/>
    <w:link w:val="af3"/>
    <w:uiPriority w:val="99"/>
    <w:semiHidden/>
    <w:rsid w:val="002975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99"/>
    <w:rsid w:val="000C7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99"/>
    <w:qFormat/>
    <w:rsid w:val="00795CDA"/>
    <w:pPr>
      <w:spacing w:before="0" w:after="0"/>
      <w:ind w:left="720"/>
      <w:contextualSpacing/>
    </w:pPr>
    <w:rPr>
      <w:szCs w:val="24"/>
    </w:rPr>
  </w:style>
  <w:style w:type="paragraph" w:styleId="af6">
    <w:name w:val="No Spacing"/>
    <w:uiPriority w:val="99"/>
    <w:qFormat/>
    <w:rsid w:val="00B40522"/>
    <w:rPr>
      <w:rFonts w:ascii="Calibri" w:hAnsi="Calibri"/>
      <w:sz w:val="22"/>
      <w:szCs w:val="22"/>
    </w:rPr>
  </w:style>
  <w:style w:type="paragraph" w:customStyle="1" w:styleId="af7">
    <w:name w:val="Чертежный"/>
    <w:uiPriority w:val="99"/>
    <w:rsid w:val="00B82916"/>
    <w:pPr>
      <w:jc w:val="both"/>
    </w:pPr>
    <w:rPr>
      <w:rFonts w:ascii="ISOCPEUR" w:hAnsi="ISOCPEUR"/>
      <w:i/>
      <w:sz w:val="28"/>
      <w:lang w:val="uk-UA"/>
    </w:rPr>
  </w:style>
  <w:style w:type="character" w:customStyle="1" w:styleId="10">
    <w:name w:val="Заголовок 1 Знак"/>
    <w:link w:val="1"/>
    <w:uiPriority w:val="99"/>
    <w:locked/>
    <w:rsid w:val="00B82916"/>
    <w:rPr>
      <w:rFonts w:cs="Times New Roman"/>
      <w:caps/>
      <w:sz w:val="28"/>
    </w:rPr>
  </w:style>
  <w:style w:type="paragraph" w:customStyle="1" w:styleId="Style3">
    <w:name w:val="Style3"/>
    <w:basedOn w:val="a"/>
    <w:uiPriority w:val="99"/>
    <w:rsid w:val="002B0F4E"/>
    <w:pPr>
      <w:widowControl w:val="0"/>
      <w:autoSpaceDE w:val="0"/>
      <w:autoSpaceDN w:val="0"/>
      <w:adjustRightInd w:val="0"/>
      <w:spacing w:before="0" w:after="0" w:line="504" w:lineRule="exact"/>
      <w:jc w:val="center"/>
    </w:pPr>
    <w:rPr>
      <w:szCs w:val="24"/>
    </w:rPr>
  </w:style>
  <w:style w:type="paragraph" w:customStyle="1" w:styleId="Style13">
    <w:name w:val="Style13"/>
    <w:basedOn w:val="a"/>
    <w:uiPriority w:val="99"/>
    <w:rsid w:val="002B0F4E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paragraph" w:customStyle="1" w:styleId="Style14">
    <w:name w:val="Style14"/>
    <w:basedOn w:val="a"/>
    <w:uiPriority w:val="99"/>
    <w:rsid w:val="002B0F4E"/>
    <w:pPr>
      <w:widowControl w:val="0"/>
      <w:autoSpaceDE w:val="0"/>
      <w:autoSpaceDN w:val="0"/>
      <w:adjustRightInd w:val="0"/>
      <w:spacing w:before="0" w:after="0"/>
      <w:jc w:val="both"/>
    </w:pPr>
    <w:rPr>
      <w:szCs w:val="24"/>
    </w:rPr>
  </w:style>
  <w:style w:type="paragraph" w:customStyle="1" w:styleId="Style34">
    <w:name w:val="Style34"/>
    <w:basedOn w:val="a"/>
    <w:uiPriority w:val="99"/>
    <w:rsid w:val="002B0F4E"/>
    <w:pPr>
      <w:widowControl w:val="0"/>
      <w:autoSpaceDE w:val="0"/>
      <w:autoSpaceDN w:val="0"/>
      <w:adjustRightInd w:val="0"/>
      <w:spacing w:before="0" w:after="0" w:line="262" w:lineRule="exact"/>
      <w:ind w:firstLine="418"/>
      <w:jc w:val="both"/>
    </w:pPr>
    <w:rPr>
      <w:szCs w:val="24"/>
    </w:rPr>
  </w:style>
  <w:style w:type="character" w:customStyle="1" w:styleId="FontStyle52">
    <w:name w:val="Font Style52"/>
    <w:uiPriority w:val="99"/>
    <w:rsid w:val="002B0F4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9">
    <w:name w:val="Font Style69"/>
    <w:uiPriority w:val="99"/>
    <w:rsid w:val="002B0F4E"/>
    <w:rPr>
      <w:rFonts w:ascii="Times New Roman" w:hAnsi="Times New Roman" w:cs="Times New Roman"/>
      <w:sz w:val="20"/>
      <w:szCs w:val="20"/>
    </w:rPr>
  </w:style>
  <w:style w:type="character" w:customStyle="1" w:styleId="FontStyle72">
    <w:name w:val="Font Style72"/>
    <w:uiPriority w:val="99"/>
    <w:rsid w:val="002B0F4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2">
    <w:name w:val="Style32"/>
    <w:basedOn w:val="a"/>
    <w:uiPriority w:val="99"/>
    <w:rsid w:val="002B0F4E"/>
    <w:pPr>
      <w:widowControl w:val="0"/>
      <w:autoSpaceDE w:val="0"/>
      <w:autoSpaceDN w:val="0"/>
      <w:adjustRightInd w:val="0"/>
      <w:spacing w:before="0" w:after="0" w:line="504" w:lineRule="exact"/>
      <w:ind w:firstLine="422"/>
      <w:jc w:val="both"/>
    </w:pPr>
    <w:rPr>
      <w:szCs w:val="24"/>
    </w:rPr>
  </w:style>
  <w:style w:type="paragraph" w:customStyle="1" w:styleId="Style50">
    <w:name w:val="Style50"/>
    <w:basedOn w:val="a"/>
    <w:uiPriority w:val="99"/>
    <w:rsid w:val="002B0F4E"/>
    <w:pPr>
      <w:widowControl w:val="0"/>
      <w:autoSpaceDE w:val="0"/>
      <w:autoSpaceDN w:val="0"/>
      <w:adjustRightInd w:val="0"/>
      <w:spacing w:before="0" w:after="0" w:line="250" w:lineRule="exact"/>
      <w:ind w:hanging="173"/>
    </w:pPr>
    <w:rPr>
      <w:szCs w:val="24"/>
    </w:rPr>
  </w:style>
  <w:style w:type="paragraph" w:customStyle="1" w:styleId="Style1">
    <w:name w:val="Style1"/>
    <w:basedOn w:val="a"/>
    <w:uiPriority w:val="99"/>
    <w:rsid w:val="002B0F4E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character" w:customStyle="1" w:styleId="FontStyle77">
    <w:name w:val="Font Style77"/>
    <w:uiPriority w:val="99"/>
    <w:rsid w:val="002B0F4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2B0F4E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character" w:customStyle="1" w:styleId="FontStyle84">
    <w:name w:val="Font Style84"/>
    <w:uiPriority w:val="99"/>
    <w:rsid w:val="002B0F4E"/>
    <w:rPr>
      <w:rFonts w:ascii="Cambria" w:hAnsi="Cambria" w:cs="Cambria"/>
      <w:b/>
      <w:bCs/>
      <w:spacing w:val="-20"/>
      <w:sz w:val="22"/>
      <w:szCs w:val="22"/>
    </w:rPr>
  </w:style>
  <w:style w:type="paragraph" w:customStyle="1" w:styleId="Style17">
    <w:name w:val="Style17"/>
    <w:basedOn w:val="a"/>
    <w:uiPriority w:val="99"/>
    <w:rsid w:val="002B0F4E"/>
    <w:pPr>
      <w:widowControl w:val="0"/>
      <w:autoSpaceDE w:val="0"/>
      <w:autoSpaceDN w:val="0"/>
      <w:adjustRightInd w:val="0"/>
      <w:spacing w:before="0" w:after="0"/>
      <w:jc w:val="center"/>
    </w:pPr>
    <w:rPr>
      <w:szCs w:val="24"/>
    </w:rPr>
  </w:style>
  <w:style w:type="paragraph" w:customStyle="1" w:styleId="Style36">
    <w:name w:val="Style36"/>
    <w:basedOn w:val="a"/>
    <w:uiPriority w:val="99"/>
    <w:rsid w:val="002B0F4E"/>
    <w:pPr>
      <w:widowControl w:val="0"/>
      <w:autoSpaceDE w:val="0"/>
      <w:autoSpaceDN w:val="0"/>
      <w:adjustRightInd w:val="0"/>
      <w:spacing w:before="0" w:after="0" w:line="269" w:lineRule="exact"/>
      <w:ind w:firstLine="418"/>
      <w:jc w:val="both"/>
    </w:pPr>
    <w:rPr>
      <w:szCs w:val="24"/>
    </w:rPr>
  </w:style>
  <w:style w:type="paragraph" w:customStyle="1" w:styleId="Style4">
    <w:name w:val="Style4"/>
    <w:basedOn w:val="a"/>
    <w:uiPriority w:val="99"/>
    <w:rsid w:val="002B0F4E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paragraph" w:customStyle="1" w:styleId="Style18">
    <w:name w:val="Style18"/>
    <w:basedOn w:val="a"/>
    <w:uiPriority w:val="99"/>
    <w:rsid w:val="002B0F4E"/>
    <w:pPr>
      <w:widowControl w:val="0"/>
      <w:autoSpaceDE w:val="0"/>
      <w:autoSpaceDN w:val="0"/>
      <w:adjustRightInd w:val="0"/>
      <w:spacing w:before="0" w:after="0" w:line="250" w:lineRule="exact"/>
      <w:jc w:val="center"/>
    </w:pPr>
    <w:rPr>
      <w:szCs w:val="24"/>
    </w:rPr>
  </w:style>
  <w:style w:type="paragraph" w:customStyle="1" w:styleId="Style24">
    <w:name w:val="Style24"/>
    <w:basedOn w:val="a"/>
    <w:uiPriority w:val="99"/>
    <w:rsid w:val="002B0F4E"/>
    <w:pPr>
      <w:widowControl w:val="0"/>
      <w:autoSpaceDE w:val="0"/>
      <w:autoSpaceDN w:val="0"/>
      <w:adjustRightInd w:val="0"/>
      <w:spacing w:before="0" w:after="0" w:line="339" w:lineRule="exact"/>
      <w:jc w:val="center"/>
    </w:pPr>
    <w:rPr>
      <w:szCs w:val="24"/>
    </w:rPr>
  </w:style>
  <w:style w:type="paragraph" w:customStyle="1" w:styleId="Style25">
    <w:name w:val="Style25"/>
    <w:basedOn w:val="a"/>
    <w:uiPriority w:val="99"/>
    <w:rsid w:val="002B0F4E"/>
    <w:pPr>
      <w:widowControl w:val="0"/>
      <w:autoSpaceDE w:val="0"/>
      <w:autoSpaceDN w:val="0"/>
      <w:adjustRightInd w:val="0"/>
      <w:spacing w:before="0" w:after="0" w:line="226" w:lineRule="exact"/>
    </w:pPr>
    <w:rPr>
      <w:szCs w:val="24"/>
    </w:rPr>
  </w:style>
  <w:style w:type="paragraph" w:customStyle="1" w:styleId="Style28">
    <w:name w:val="Style28"/>
    <w:basedOn w:val="a"/>
    <w:uiPriority w:val="99"/>
    <w:rsid w:val="002B0F4E"/>
    <w:pPr>
      <w:widowControl w:val="0"/>
      <w:autoSpaceDE w:val="0"/>
      <w:autoSpaceDN w:val="0"/>
      <w:adjustRightInd w:val="0"/>
      <w:spacing w:before="0" w:after="0" w:line="341" w:lineRule="exact"/>
    </w:pPr>
    <w:rPr>
      <w:szCs w:val="24"/>
    </w:rPr>
  </w:style>
  <w:style w:type="character" w:customStyle="1" w:styleId="FontStyle75">
    <w:name w:val="Font Style75"/>
    <w:uiPriority w:val="99"/>
    <w:rsid w:val="002B0F4E"/>
    <w:rPr>
      <w:rFonts w:ascii="Georgia" w:hAnsi="Georgia" w:cs="Georgia"/>
      <w:sz w:val="16"/>
      <w:szCs w:val="16"/>
    </w:rPr>
  </w:style>
  <w:style w:type="character" w:customStyle="1" w:styleId="FontStyle18">
    <w:name w:val="Font Style18"/>
    <w:uiPriority w:val="99"/>
    <w:rsid w:val="0018064D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8064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18064D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18064D"/>
    <w:rPr>
      <w:rFonts w:ascii="Times New Roman" w:hAnsi="Times New Roman" w:cs="Times New Roman"/>
      <w:i/>
      <w:iCs/>
      <w:sz w:val="20"/>
      <w:szCs w:val="20"/>
    </w:rPr>
  </w:style>
  <w:style w:type="table" w:styleId="12">
    <w:name w:val="Table Grid 1"/>
    <w:basedOn w:val="a1"/>
    <w:uiPriority w:val="99"/>
    <w:rsid w:val="003659B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3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8;&#1077;&#1082;&#1089;&#1090;&#1086;&#1074;&#1099;&#1081;%20&#1076;&#1086;&#1082;&#1091;&#1084;&#1077;&#1085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Текстовый документ.dot</Template>
  <TotalTime>0</TotalTime>
  <Pages>1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no</Company>
  <LinksUpToDate>false</LinksUpToDate>
  <CharactersWithSpaces>12953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ntc2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2009-01-16T13:56:00Z</cp:lastPrinted>
  <dcterms:created xsi:type="dcterms:W3CDTF">2014-03-09T23:56:00Z</dcterms:created>
  <dcterms:modified xsi:type="dcterms:W3CDTF">2014-03-09T23:56:00Z</dcterms:modified>
</cp:coreProperties>
</file>