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6B" w:rsidRPr="009C7E6B" w:rsidRDefault="002549A8" w:rsidP="009C7E6B">
      <w:pPr>
        <w:pStyle w:val="af9"/>
      </w:pPr>
      <w:r w:rsidRPr="009C7E6B">
        <w:t>Содержание</w:t>
      </w:r>
    </w:p>
    <w:p w:rsidR="009C7E6B" w:rsidRDefault="009C7E6B" w:rsidP="009C7E6B">
      <w:pPr>
        <w:ind w:firstLine="709"/>
      </w:pPr>
    </w:p>
    <w:p w:rsidR="009C7E6B" w:rsidRDefault="009C7E6B">
      <w:pPr>
        <w:pStyle w:val="21"/>
        <w:rPr>
          <w:smallCaps w:val="0"/>
          <w:noProof/>
          <w:sz w:val="24"/>
          <w:szCs w:val="24"/>
        </w:rPr>
      </w:pPr>
      <w:bookmarkStart w:id="0" w:name="_Toc96497510"/>
      <w:r w:rsidRPr="00AB37B7">
        <w:rPr>
          <w:rStyle w:val="aa"/>
          <w:noProof/>
        </w:rPr>
        <w:t>Задача 1</w:t>
      </w:r>
    </w:p>
    <w:p w:rsidR="009C7E6B" w:rsidRDefault="009C7E6B">
      <w:pPr>
        <w:pStyle w:val="21"/>
        <w:rPr>
          <w:smallCaps w:val="0"/>
          <w:noProof/>
          <w:sz w:val="24"/>
          <w:szCs w:val="24"/>
        </w:rPr>
      </w:pPr>
      <w:r w:rsidRPr="00AB37B7">
        <w:rPr>
          <w:rStyle w:val="aa"/>
          <w:noProof/>
        </w:rPr>
        <w:t>Задача 2</w:t>
      </w:r>
    </w:p>
    <w:p w:rsidR="009C7E6B" w:rsidRDefault="009C7E6B">
      <w:pPr>
        <w:pStyle w:val="21"/>
        <w:rPr>
          <w:smallCaps w:val="0"/>
          <w:noProof/>
          <w:sz w:val="24"/>
          <w:szCs w:val="24"/>
        </w:rPr>
      </w:pPr>
      <w:r w:rsidRPr="00AB37B7">
        <w:rPr>
          <w:rStyle w:val="aa"/>
          <w:noProof/>
        </w:rPr>
        <w:t>Список литературы</w:t>
      </w:r>
    </w:p>
    <w:p w:rsidR="009C7E6B" w:rsidRDefault="009C7E6B" w:rsidP="009C7E6B">
      <w:pPr>
        <w:pStyle w:val="2"/>
      </w:pPr>
      <w:r>
        <w:br w:type="page"/>
      </w:r>
      <w:bookmarkStart w:id="1" w:name="_Toc274907710"/>
      <w:r w:rsidR="002549A8" w:rsidRPr="009C7E6B">
        <w:t>Задач</w:t>
      </w:r>
      <w:bookmarkEnd w:id="0"/>
      <w:r>
        <w:t>а 1</w:t>
      </w:r>
      <w:bookmarkEnd w:id="1"/>
    </w:p>
    <w:p w:rsidR="009C7E6B" w:rsidRPr="009C7E6B" w:rsidRDefault="009C7E6B" w:rsidP="009C7E6B">
      <w:pPr>
        <w:ind w:firstLine="709"/>
      </w:pPr>
    </w:p>
    <w:p w:rsidR="009C7E6B" w:rsidRDefault="002549A8" w:rsidP="009C7E6B">
      <w:pPr>
        <w:ind w:firstLine="709"/>
      </w:pPr>
      <w:r w:rsidRPr="009C7E6B">
        <w:t>Представители Воронежской фабрики кожгалантереи прибыли в г</w:t>
      </w:r>
      <w:r w:rsidR="009C7E6B" w:rsidRPr="009C7E6B">
        <w:t xml:space="preserve">. </w:t>
      </w:r>
      <w:r w:rsidRPr="009C7E6B">
        <w:t>Якутск для закупки меховых шкур</w:t>
      </w:r>
      <w:r w:rsidR="009C7E6B">
        <w:t>.1</w:t>
      </w:r>
      <w:r w:rsidRPr="009C7E6B">
        <w:t>4 октября был заключен договор купли-продажи с кооперативом</w:t>
      </w:r>
      <w:r w:rsidR="009C7E6B">
        <w:t xml:space="preserve"> "</w:t>
      </w:r>
      <w:r w:rsidRPr="009C7E6B">
        <w:t>Соболь</w:t>
      </w:r>
      <w:r w:rsidR="009C7E6B">
        <w:t xml:space="preserve">" </w:t>
      </w:r>
      <w:r w:rsidRPr="009C7E6B">
        <w:t>на закупку партии ценного меха</w:t>
      </w:r>
      <w:r w:rsidR="009C7E6B" w:rsidRPr="009C7E6B">
        <w:t xml:space="preserve">. </w:t>
      </w:r>
      <w:r w:rsidRPr="009C7E6B">
        <w:t>Срок исполнения договора указали 14 декабря того же года</w:t>
      </w:r>
      <w:r w:rsidR="009C7E6B" w:rsidRPr="009C7E6B">
        <w:t xml:space="preserve">. </w:t>
      </w:r>
      <w:r w:rsidRPr="009C7E6B">
        <w:t>Раздел договора</w:t>
      </w:r>
      <w:r w:rsidR="009C7E6B">
        <w:t xml:space="preserve"> "</w:t>
      </w:r>
      <w:r w:rsidRPr="009C7E6B">
        <w:t>Цена</w:t>
      </w:r>
      <w:r w:rsidR="009C7E6B">
        <w:t xml:space="preserve">" </w:t>
      </w:r>
      <w:r w:rsidRPr="009C7E6B">
        <w:t>стороны не изложили, так как этот вопрос решили согласовать непосредственно с руководством фабрики</w:t>
      </w:r>
      <w:r w:rsidR="009C7E6B" w:rsidRPr="009C7E6B">
        <w:t xml:space="preserve">. </w:t>
      </w:r>
      <w:r w:rsidRPr="009C7E6B">
        <w:t>Разговор по согласованию цен состоялся только после отъезда представителей из г</w:t>
      </w:r>
      <w:r w:rsidR="009C7E6B" w:rsidRPr="009C7E6B">
        <w:t xml:space="preserve">. </w:t>
      </w:r>
      <w:r w:rsidRPr="009C7E6B">
        <w:t>Якутска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20 ноября фабрика частично перечислила денежную сумму на счет продавца в качестве предоплаты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27 февраля следующего года вагон с мехом прибыл на ст</w:t>
      </w:r>
      <w:r w:rsidR="009C7E6B" w:rsidRPr="009C7E6B">
        <w:t xml:space="preserve">. </w:t>
      </w:r>
      <w:r w:rsidRPr="009C7E6B">
        <w:t>Воронеж без просрочки перевозки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В связи</w:t>
      </w:r>
      <w:r w:rsidR="009C7E6B" w:rsidRPr="009C7E6B">
        <w:t xml:space="preserve"> </w:t>
      </w:r>
      <w:r w:rsidRPr="009C7E6B">
        <w:t>с просрочкой исполнения обязательств</w:t>
      </w:r>
      <w:r w:rsidR="009C7E6B">
        <w:t xml:space="preserve"> (</w:t>
      </w:r>
      <w:r w:rsidRPr="009C7E6B">
        <w:t>за это время фабрика получила мех из Канады</w:t>
      </w:r>
      <w:r w:rsidR="009C7E6B" w:rsidRPr="009C7E6B">
        <w:t xml:space="preserve">) </w:t>
      </w:r>
      <w:r w:rsidRPr="009C7E6B">
        <w:t>фабрика отказалась от приема товара от транспортной организации и потребовала возврата уплаченной суммы и штрафа за просрочку исполнения обязательств от кооператива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1</w:t>
      </w:r>
      <w:r w:rsidR="009C7E6B" w:rsidRPr="009C7E6B">
        <w:rPr>
          <w:i/>
          <w:iCs/>
        </w:rPr>
        <w:t xml:space="preserve">. </w:t>
      </w:r>
      <w:r w:rsidRPr="009C7E6B">
        <w:rPr>
          <w:i/>
          <w:iCs/>
        </w:rPr>
        <w:t>Что такое договор купли-продажи</w:t>
      </w:r>
      <w:r w:rsidR="009C7E6B" w:rsidRPr="009C7E6B">
        <w:rPr>
          <w:i/>
          <w:iCs/>
        </w:rPr>
        <w:t>?</w:t>
      </w:r>
    </w:p>
    <w:p w:rsidR="009C7E6B" w:rsidRDefault="002549A8" w:rsidP="009C7E6B">
      <w:pPr>
        <w:ind w:firstLine="709"/>
      </w:pPr>
      <w:r w:rsidRPr="009C7E6B">
        <w:t>Статья 454 ГК РФ содержит понятие договор купли-продажи</w:t>
      </w:r>
      <w:r w:rsidR="009C7E6B" w:rsidRPr="009C7E6B">
        <w:t xml:space="preserve">. </w:t>
      </w:r>
      <w:r w:rsidRPr="009C7E6B">
        <w:t>По договору купли-продажи одна сторона</w:t>
      </w:r>
      <w:r w:rsidR="009C7E6B">
        <w:t xml:space="preserve"> (</w:t>
      </w:r>
      <w:r w:rsidRPr="009C7E6B">
        <w:t>продавец</w:t>
      </w:r>
      <w:r w:rsidR="009C7E6B" w:rsidRPr="009C7E6B">
        <w:t xml:space="preserve">) </w:t>
      </w:r>
      <w:r w:rsidRPr="009C7E6B">
        <w:t>обязуется передать вещь</w:t>
      </w:r>
      <w:r w:rsidR="009C7E6B">
        <w:t xml:space="preserve"> (</w:t>
      </w:r>
      <w:r w:rsidRPr="009C7E6B">
        <w:t>товар</w:t>
      </w:r>
      <w:r w:rsidR="009C7E6B" w:rsidRPr="009C7E6B">
        <w:t xml:space="preserve">) </w:t>
      </w:r>
      <w:r w:rsidRPr="009C7E6B">
        <w:t>в собственность другой стороне</w:t>
      </w:r>
      <w:r w:rsidR="009C7E6B">
        <w:t xml:space="preserve"> (</w:t>
      </w:r>
      <w:r w:rsidRPr="009C7E6B">
        <w:t>покупателю</w:t>
      </w:r>
      <w:r w:rsidR="009C7E6B" w:rsidRPr="009C7E6B">
        <w:t>),</w:t>
      </w:r>
      <w:r w:rsidRPr="009C7E6B">
        <w:t xml:space="preserve"> а покупатель обязуется принять этот товар и уплатить за него определенную денежную сумму</w:t>
      </w:r>
      <w:r w:rsidR="009C7E6B">
        <w:t xml:space="preserve"> (</w:t>
      </w:r>
      <w:r w:rsidRPr="009C7E6B">
        <w:t>цену</w:t>
      </w:r>
      <w:r w:rsidR="009C7E6B" w:rsidRPr="009C7E6B">
        <w:t>).</w:t>
      </w:r>
    </w:p>
    <w:p w:rsidR="009C7E6B" w:rsidRDefault="002549A8" w:rsidP="009C7E6B">
      <w:pPr>
        <w:ind w:firstLine="709"/>
      </w:pPr>
      <w:r w:rsidRPr="009C7E6B">
        <w:t>В случаях, предусмотренных ГК или иным законом, особенности купли и продажи товаров отдельных видов определяются законами и иными правовыми актами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2</w:t>
      </w:r>
      <w:r w:rsidR="009C7E6B" w:rsidRPr="009C7E6B">
        <w:rPr>
          <w:i/>
          <w:iCs/>
        </w:rPr>
        <w:t xml:space="preserve">. </w:t>
      </w:r>
      <w:r w:rsidRPr="009C7E6B">
        <w:rPr>
          <w:i/>
          <w:iCs/>
        </w:rPr>
        <w:t>Определите существенные условия договора купли-продажи и какова их юридическая значимость</w:t>
      </w:r>
      <w:r w:rsidR="009C7E6B" w:rsidRPr="009C7E6B">
        <w:rPr>
          <w:i/>
          <w:iCs/>
        </w:rPr>
        <w:t>?</w:t>
      </w:r>
    </w:p>
    <w:p w:rsidR="009C7E6B" w:rsidRDefault="002549A8" w:rsidP="009C7E6B">
      <w:pPr>
        <w:ind w:firstLine="709"/>
      </w:pPr>
      <w:r w:rsidRPr="009C7E6B">
        <w:t>Существенные условия договора купли-продажи</w:t>
      </w:r>
      <w:r w:rsidR="009C7E6B" w:rsidRPr="009C7E6B">
        <w:t xml:space="preserve">: </w:t>
      </w:r>
      <w:r w:rsidRPr="009C7E6B">
        <w:t>наименование товара и его количество</w:t>
      </w:r>
      <w:r w:rsidR="009C7E6B" w:rsidRPr="009C7E6B">
        <w:t xml:space="preserve">. </w:t>
      </w:r>
      <w:r w:rsidRPr="009C7E6B">
        <w:t>Продавец обязан передать покупателю товар в надлежащем количестве</w:t>
      </w:r>
      <w:r w:rsidR="009C7E6B" w:rsidRPr="009C7E6B">
        <w:t xml:space="preserve">. </w:t>
      </w:r>
      <w:r w:rsidRPr="009C7E6B">
        <w:t>Количество товара определяется сторонами в натуральном выражении</w:t>
      </w:r>
      <w:r w:rsidR="009C7E6B">
        <w:t xml:space="preserve"> (</w:t>
      </w:r>
      <w:r w:rsidRPr="009C7E6B">
        <w:t>метрах, штуках, тоннах, иных единицах измерения</w:t>
      </w:r>
      <w:r w:rsidR="009C7E6B" w:rsidRPr="009C7E6B">
        <w:t xml:space="preserve">) </w:t>
      </w:r>
      <w:r w:rsidRPr="009C7E6B">
        <w:t>либо в денежном выражении</w:t>
      </w:r>
      <w:r w:rsidR="009C7E6B" w:rsidRPr="009C7E6B">
        <w:t xml:space="preserve">. </w:t>
      </w:r>
      <w:r w:rsidRPr="009C7E6B">
        <w:t>Продавец должен знать, что он покупает, таким образом наименование товара является существенным условием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3</w:t>
      </w:r>
      <w:r w:rsidR="009C7E6B" w:rsidRPr="009C7E6B">
        <w:rPr>
          <w:i/>
          <w:iCs/>
        </w:rPr>
        <w:t xml:space="preserve">. </w:t>
      </w:r>
      <w:r w:rsidRPr="009C7E6B">
        <w:rPr>
          <w:i/>
          <w:iCs/>
        </w:rPr>
        <w:t>Каковы последствия отказа от приемки груза от транспортной организации</w:t>
      </w:r>
      <w:r w:rsidR="009C7E6B" w:rsidRPr="009C7E6B">
        <w:rPr>
          <w:i/>
          <w:iCs/>
        </w:rPr>
        <w:t>?</w:t>
      </w:r>
    </w:p>
    <w:p w:rsidR="009C7E6B" w:rsidRDefault="002549A8" w:rsidP="009C7E6B">
      <w:pPr>
        <w:ind w:firstLine="709"/>
      </w:pPr>
      <w:r w:rsidRPr="009C7E6B">
        <w:t>Согласно п</w:t>
      </w:r>
      <w:r w:rsidR="009C7E6B">
        <w:t>.1</w:t>
      </w:r>
      <w:r w:rsidRPr="009C7E6B">
        <w:t xml:space="preserve"> статьи 793 ГК РФ в случае неисполнения либо ненадлежащего исполнения обязательств по перевозке стороны несут ответственность, установленную ГК, транспортными уставами и кодексами, а также соглашением сторон</w:t>
      </w:r>
      <w:r w:rsidR="009C7E6B" w:rsidRPr="009C7E6B">
        <w:t xml:space="preserve">. </w:t>
      </w:r>
      <w:r w:rsidRPr="009C7E6B">
        <w:t>Статья носит общий характер</w:t>
      </w:r>
      <w:r w:rsidR="009C7E6B" w:rsidRPr="009C7E6B">
        <w:t xml:space="preserve"> </w:t>
      </w:r>
      <w:r w:rsidRPr="009C7E6B">
        <w:t>и отсылает к правилам ГК и транспортным уставам и кодексам</w:t>
      </w:r>
      <w:r w:rsidR="009C7E6B" w:rsidRPr="009C7E6B">
        <w:t xml:space="preserve">. </w:t>
      </w:r>
      <w:r w:rsidRPr="009C7E6B">
        <w:t>Общие условия гражданско-правовой ответственности определены в гл</w:t>
      </w:r>
      <w:r w:rsidR="009C7E6B">
        <w:t>.2</w:t>
      </w:r>
      <w:r w:rsidRPr="009C7E6B">
        <w:t>5 ГК</w:t>
      </w:r>
      <w:r w:rsidR="009C7E6B" w:rsidRPr="009C7E6B">
        <w:t xml:space="preserve">. </w:t>
      </w:r>
      <w:r w:rsidRPr="009C7E6B">
        <w:t>Так отказ от приемки груза от транспортной организации является основанием ответственности за нарушение</w:t>
      </w:r>
      <w:r w:rsidR="009C7E6B" w:rsidRPr="009C7E6B">
        <w:t xml:space="preserve"> </w:t>
      </w:r>
      <w:r w:rsidRPr="009C7E6B">
        <w:t>обязательства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Согласно ст</w:t>
      </w:r>
      <w:r w:rsidR="009C7E6B">
        <w:t>.4</w:t>
      </w:r>
      <w:r w:rsidRPr="009C7E6B">
        <w:t>01 ГК лицо, не исполнившее обязательства либо исполнившее его ненадлежащим образом, несет ответственность при наличии вины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4</w:t>
      </w:r>
      <w:r w:rsidR="009C7E6B" w:rsidRPr="009C7E6B">
        <w:rPr>
          <w:i/>
          <w:iCs/>
        </w:rPr>
        <w:t xml:space="preserve">. </w:t>
      </w:r>
      <w:r w:rsidRPr="009C7E6B">
        <w:rPr>
          <w:i/>
          <w:iCs/>
        </w:rPr>
        <w:t>В случае возникновения спора, какой орган будет рассматривать спор</w:t>
      </w:r>
      <w:r w:rsidR="009C7E6B" w:rsidRPr="009C7E6B">
        <w:rPr>
          <w:i/>
          <w:iCs/>
        </w:rPr>
        <w:t>?</w:t>
      </w:r>
    </w:p>
    <w:p w:rsidR="009C7E6B" w:rsidRDefault="002549A8" w:rsidP="009C7E6B">
      <w:pPr>
        <w:ind w:firstLine="709"/>
      </w:pPr>
      <w:r w:rsidRPr="009C7E6B">
        <w:t>Согласно ст</w:t>
      </w:r>
      <w:r w:rsidR="009C7E6B">
        <w:t>.2</w:t>
      </w:r>
      <w:r w:rsidRPr="009C7E6B">
        <w:t>7 АПК РФ арбитражному суду подведомственны дела по экономическим спорам и другие дела, связанные с осуществлением предпринимательской и иной экономической деятельности</w:t>
      </w:r>
      <w:r w:rsidR="009C7E6B" w:rsidRPr="009C7E6B">
        <w:t xml:space="preserve">. </w:t>
      </w:r>
      <w:r w:rsidRPr="009C7E6B">
        <w:t>Таким образом, в случае возникновения спора дело подлежит рассмотрению арбитражным судом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5</w:t>
      </w:r>
      <w:r w:rsidR="009C7E6B" w:rsidRPr="009C7E6B">
        <w:rPr>
          <w:i/>
          <w:iCs/>
        </w:rPr>
        <w:t xml:space="preserve">. </w:t>
      </w:r>
      <w:r w:rsidRPr="009C7E6B">
        <w:rPr>
          <w:i/>
          <w:iCs/>
        </w:rPr>
        <w:t>Какое решение ситуации будет верным</w:t>
      </w:r>
      <w:r w:rsidR="009C7E6B" w:rsidRPr="009C7E6B">
        <w:rPr>
          <w:i/>
          <w:iCs/>
        </w:rPr>
        <w:t>?</w:t>
      </w:r>
    </w:p>
    <w:p w:rsidR="009C7E6B" w:rsidRDefault="002549A8" w:rsidP="009C7E6B">
      <w:pPr>
        <w:ind w:firstLine="709"/>
      </w:pPr>
      <w:r w:rsidRPr="009C7E6B">
        <w:t>Верным будет возместить убытки</w:t>
      </w:r>
      <w:r w:rsidR="009C7E6B" w:rsidRPr="009C7E6B">
        <w:t xml:space="preserve"> </w:t>
      </w:r>
      <w:r w:rsidRPr="009C7E6B">
        <w:t>транспортной организации за простой</w:t>
      </w:r>
      <w:r w:rsidR="009C7E6B" w:rsidRPr="009C7E6B">
        <w:t xml:space="preserve">. </w:t>
      </w:r>
      <w:r w:rsidRPr="009C7E6B">
        <w:t>Затем Воронежская фабрика в порядке регресса имеет право взыскать убытки с кооператива</w:t>
      </w:r>
      <w:r w:rsidR="009C7E6B">
        <w:t xml:space="preserve"> "</w:t>
      </w:r>
      <w:r w:rsidRPr="009C7E6B">
        <w:t>Соболь</w:t>
      </w:r>
      <w:r w:rsidR="009C7E6B">
        <w:t xml:space="preserve">" </w:t>
      </w:r>
      <w:r w:rsidRPr="009C7E6B">
        <w:t>за просрочку и возврата уплаченной суммы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6</w:t>
      </w:r>
      <w:r w:rsidR="009C7E6B" w:rsidRPr="009C7E6B">
        <w:rPr>
          <w:i/>
          <w:iCs/>
        </w:rPr>
        <w:t xml:space="preserve">. </w:t>
      </w:r>
      <w:r w:rsidRPr="009C7E6B">
        <w:rPr>
          <w:i/>
          <w:iCs/>
        </w:rPr>
        <w:t>Напишите исковое заявление от имени Воронежской фабрики кожгалантереи</w:t>
      </w:r>
      <w:r w:rsidR="009C7E6B" w:rsidRPr="009C7E6B">
        <w:rPr>
          <w:i/>
          <w:iCs/>
        </w:rPr>
        <w:t>.</w:t>
      </w:r>
    </w:p>
    <w:p w:rsidR="009C7E6B" w:rsidRPr="009C7E6B" w:rsidRDefault="002549A8" w:rsidP="009C7E6B">
      <w:pPr>
        <w:ind w:firstLine="709"/>
      </w:pPr>
      <w:r w:rsidRPr="009C7E6B">
        <w:t>В Арбитражный суд</w:t>
      </w:r>
    </w:p>
    <w:p w:rsidR="009C7E6B" w:rsidRDefault="002549A8" w:rsidP="009C7E6B">
      <w:pPr>
        <w:ind w:firstLine="709"/>
      </w:pPr>
      <w:r w:rsidRPr="009C7E6B">
        <w:t>Истец</w:t>
      </w:r>
      <w:r w:rsidR="009C7E6B" w:rsidRPr="009C7E6B">
        <w:t xml:space="preserve">: </w:t>
      </w:r>
      <w:r w:rsidRPr="009C7E6B">
        <w:t>фабрика кожгалантереи</w:t>
      </w:r>
    </w:p>
    <w:p w:rsidR="002549A8" w:rsidRPr="009C7E6B" w:rsidRDefault="002549A8" w:rsidP="009C7E6B">
      <w:pPr>
        <w:ind w:firstLine="709"/>
      </w:pPr>
      <w:r w:rsidRPr="009C7E6B">
        <w:t>637</w:t>
      </w:r>
      <w:r w:rsidR="009C7E6B">
        <w:t xml:space="preserve"> </w:t>
      </w:r>
      <w:r w:rsidRPr="009C7E6B">
        <w:t>443, г</w:t>
      </w:r>
      <w:r w:rsidR="009C7E6B" w:rsidRPr="009C7E6B">
        <w:t xml:space="preserve">. </w:t>
      </w:r>
      <w:r w:rsidRPr="009C7E6B">
        <w:t>Якутск,</w:t>
      </w:r>
    </w:p>
    <w:p w:rsidR="009C7E6B" w:rsidRDefault="002549A8" w:rsidP="009C7E6B">
      <w:pPr>
        <w:ind w:firstLine="709"/>
      </w:pPr>
      <w:r w:rsidRPr="009C7E6B">
        <w:t>ул</w:t>
      </w:r>
      <w:r w:rsidR="009C7E6B" w:rsidRPr="009C7E6B">
        <w:t xml:space="preserve">. </w:t>
      </w:r>
      <w:r w:rsidRPr="009C7E6B">
        <w:t>Некрасова, д</w:t>
      </w:r>
      <w:r w:rsidR="009C7E6B">
        <w:t>.5</w:t>
      </w:r>
    </w:p>
    <w:p w:rsidR="009C7E6B" w:rsidRDefault="009C7E6B" w:rsidP="009C7E6B">
      <w:pPr>
        <w:ind w:firstLine="709"/>
      </w:pPr>
      <w:r>
        <w:t>(</w:t>
      </w:r>
      <w:r w:rsidR="002549A8" w:rsidRPr="009C7E6B">
        <w:t>банковские реквизиты</w:t>
      </w:r>
      <w:r w:rsidRPr="009C7E6B">
        <w:t>)</w:t>
      </w:r>
    </w:p>
    <w:p w:rsidR="009C7E6B" w:rsidRDefault="002549A8" w:rsidP="009C7E6B">
      <w:pPr>
        <w:ind w:firstLine="709"/>
      </w:pPr>
      <w:r w:rsidRPr="009C7E6B">
        <w:t>Ответчик</w:t>
      </w:r>
      <w:r w:rsidR="009C7E6B" w:rsidRPr="009C7E6B">
        <w:t xml:space="preserve">: </w:t>
      </w:r>
      <w:r w:rsidRPr="009C7E6B">
        <w:t>Кооператив</w:t>
      </w:r>
      <w:r w:rsidR="009C7E6B">
        <w:t xml:space="preserve"> "</w:t>
      </w:r>
      <w:r w:rsidRPr="009C7E6B">
        <w:t>Соболь</w:t>
      </w:r>
      <w:r w:rsidR="009C7E6B">
        <w:t>"</w:t>
      </w:r>
    </w:p>
    <w:p w:rsidR="002549A8" w:rsidRPr="009C7E6B" w:rsidRDefault="002549A8" w:rsidP="009C7E6B">
      <w:pPr>
        <w:ind w:firstLine="709"/>
      </w:pPr>
      <w:r w:rsidRPr="009C7E6B">
        <w:t>630400, г</w:t>
      </w:r>
      <w:r w:rsidR="009C7E6B" w:rsidRPr="009C7E6B">
        <w:t xml:space="preserve">. </w:t>
      </w:r>
      <w:r w:rsidRPr="009C7E6B">
        <w:t>Якутск,</w:t>
      </w:r>
    </w:p>
    <w:p w:rsidR="009C7E6B" w:rsidRDefault="002549A8" w:rsidP="009C7E6B">
      <w:pPr>
        <w:ind w:firstLine="709"/>
      </w:pPr>
      <w:r w:rsidRPr="009C7E6B">
        <w:t>ул</w:t>
      </w:r>
      <w:r w:rsidR="009C7E6B" w:rsidRPr="009C7E6B">
        <w:t xml:space="preserve">. </w:t>
      </w:r>
      <w:r w:rsidRPr="009C7E6B">
        <w:t>Гоголя, 43</w:t>
      </w:r>
    </w:p>
    <w:p w:rsidR="009C7E6B" w:rsidRDefault="009C7E6B" w:rsidP="009C7E6B">
      <w:pPr>
        <w:ind w:firstLine="709"/>
      </w:pPr>
      <w:r>
        <w:t>(</w:t>
      </w:r>
      <w:r w:rsidR="002549A8" w:rsidRPr="009C7E6B">
        <w:t>банковские реквизиты</w:t>
      </w:r>
      <w:r w:rsidRPr="009C7E6B">
        <w:t>)</w:t>
      </w:r>
    </w:p>
    <w:p w:rsidR="009C7E6B" w:rsidRDefault="002549A8" w:rsidP="009C7E6B">
      <w:pPr>
        <w:ind w:firstLine="709"/>
      </w:pPr>
      <w:r w:rsidRPr="009C7E6B">
        <w:t>Цена иска</w:t>
      </w:r>
      <w:r w:rsidR="009C7E6B" w:rsidRPr="009C7E6B">
        <w:t xml:space="preserve">: </w:t>
      </w:r>
      <w:r w:rsidRPr="009C7E6B">
        <w:t>Шестьсот тридцать тысяч рублей</w:t>
      </w:r>
      <w:r w:rsidR="009C7E6B" w:rsidRPr="009C7E6B">
        <w:t>.</w:t>
      </w:r>
    </w:p>
    <w:p w:rsidR="002549A8" w:rsidRPr="009C7E6B" w:rsidRDefault="002549A8" w:rsidP="009C7E6B">
      <w:pPr>
        <w:ind w:firstLine="709"/>
      </w:pPr>
      <w:r w:rsidRPr="009C7E6B">
        <w:t>Исковое заявление</w:t>
      </w:r>
    </w:p>
    <w:p w:rsidR="009C7E6B" w:rsidRPr="009C7E6B" w:rsidRDefault="002549A8" w:rsidP="009C7E6B">
      <w:pPr>
        <w:ind w:firstLine="709"/>
      </w:pPr>
      <w:r w:rsidRPr="009C7E6B">
        <w:t>о возмещении убытков</w:t>
      </w:r>
    </w:p>
    <w:p w:rsidR="009C7E6B" w:rsidRDefault="002549A8" w:rsidP="009C7E6B">
      <w:pPr>
        <w:ind w:firstLine="709"/>
      </w:pPr>
      <w:r w:rsidRPr="009C7E6B">
        <w:t>14 октября 2002 года между истцом и ответчиком был заключен договор купли-продажи № 4</w:t>
      </w:r>
      <w:r w:rsidR="009C7E6B" w:rsidRPr="009C7E6B">
        <w:t xml:space="preserve">. </w:t>
      </w:r>
      <w:r w:rsidRPr="009C7E6B">
        <w:t>По договору</w:t>
      </w:r>
      <w:r w:rsidR="009C7E6B">
        <w:t xml:space="preserve"> (</w:t>
      </w:r>
      <w:r w:rsidRPr="009C7E6B">
        <w:t>п</w:t>
      </w:r>
      <w:r w:rsidR="009C7E6B">
        <w:t>.6.4</w:t>
      </w:r>
      <w:r w:rsidR="009C7E6B" w:rsidRPr="009C7E6B">
        <w:t xml:space="preserve">) </w:t>
      </w:r>
      <w:r w:rsidRPr="009C7E6B">
        <w:t xml:space="preserve">срок исполнения </w:t>
      </w:r>
      <w:r w:rsidR="009C7E6B">
        <w:t>-</w:t>
      </w:r>
      <w:r w:rsidRPr="009C7E6B">
        <w:t xml:space="preserve"> 14 декабря 2002 года</w:t>
      </w:r>
      <w:r w:rsidR="009C7E6B">
        <w:t xml:space="preserve">.20 </w:t>
      </w:r>
      <w:r w:rsidRPr="009C7E6B">
        <w:t>ноября 2002 г</w:t>
      </w:r>
      <w:r w:rsidR="009C7E6B" w:rsidRPr="009C7E6B">
        <w:t xml:space="preserve">. </w:t>
      </w:r>
      <w:r w:rsidRPr="009C7E6B">
        <w:t>фабрика частично перечислила денежную сумму на счет продавца в качестве предоплаты</w:t>
      </w:r>
      <w:r w:rsidR="009C7E6B" w:rsidRPr="009C7E6B">
        <w:t xml:space="preserve">. </w:t>
      </w:r>
      <w:r w:rsidRPr="009C7E6B">
        <w:t>Кооператив</w:t>
      </w:r>
      <w:r w:rsidR="009C7E6B">
        <w:t xml:space="preserve"> "</w:t>
      </w:r>
      <w:r w:rsidRPr="009C7E6B">
        <w:t>Соболь</w:t>
      </w:r>
      <w:r w:rsidR="009C7E6B">
        <w:t xml:space="preserve">" </w:t>
      </w:r>
      <w:r w:rsidRPr="009C7E6B">
        <w:t>поставил товар только 27 февраля 2003 года</w:t>
      </w:r>
      <w:r w:rsidR="009C7E6B" w:rsidRPr="009C7E6B">
        <w:t>.</w:t>
      </w:r>
    </w:p>
    <w:p w:rsidR="002549A8" w:rsidRPr="009C7E6B" w:rsidRDefault="002549A8" w:rsidP="009C7E6B">
      <w:pPr>
        <w:ind w:firstLine="709"/>
      </w:pPr>
      <w:r w:rsidRPr="009C7E6B">
        <w:t>На основании вышеизложенного</w:t>
      </w:r>
      <w:r w:rsidR="009C7E6B" w:rsidRPr="009C7E6B">
        <w:t xml:space="preserve"> </w:t>
      </w:r>
      <w:r w:rsidRPr="009C7E6B">
        <w:t>в соответствии со ст</w:t>
      </w:r>
      <w:r w:rsidR="009C7E6B" w:rsidRPr="009C7E6B">
        <w:t xml:space="preserve">. </w:t>
      </w:r>
      <w:r w:rsidRPr="009C7E6B">
        <w:t>ст</w:t>
      </w:r>
      <w:r w:rsidR="009C7E6B">
        <w:t>.1</w:t>
      </w:r>
      <w:r w:rsidRPr="009C7E6B">
        <w:t>25, 126 АПК РФ, ст</w:t>
      </w:r>
      <w:r w:rsidR="009C7E6B">
        <w:t>.4</w:t>
      </w:r>
      <w:r w:rsidRPr="009C7E6B">
        <w:t>01 ГК РФ</w:t>
      </w:r>
    </w:p>
    <w:p w:rsidR="009C7E6B" w:rsidRDefault="002549A8" w:rsidP="009C7E6B">
      <w:pPr>
        <w:ind w:firstLine="709"/>
      </w:pPr>
      <w:r w:rsidRPr="009C7E6B">
        <w:t>Просим</w:t>
      </w:r>
    </w:p>
    <w:p w:rsidR="009C7E6B" w:rsidRDefault="002549A8" w:rsidP="009C7E6B">
      <w:pPr>
        <w:ind w:firstLine="709"/>
      </w:pPr>
      <w:r w:rsidRPr="009C7E6B">
        <w:t>Взыскать с ответчика убытки в размере шестисот двадцати тысяч рублей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Расходы по гос</w:t>
      </w:r>
      <w:r w:rsidR="009C7E6B" w:rsidRPr="009C7E6B">
        <w:t xml:space="preserve">. </w:t>
      </w:r>
      <w:r w:rsidRPr="009C7E6B">
        <w:t>пошлине в размере десяти</w:t>
      </w:r>
      <w:r w:rsidR="009C7E6B" w:rsidRPr="009C7E6B">
        <w:t xml:space="preserve"> </w:t>
      </w:r>
      <w:r w:rsidRPr="009C7E6B">
        <w:t>тысяч рублей отнести на счет ответчика</w:t>
      </w:r>
      <w:r w:rsidR="009C7E6B" w:rsidRPr="009C7E6B">
        <w:t>.</w:t>
      </w:r>
    </w:p>
    <w:p w:rsidR="002549A8" w:rsidRPr="009C7E6B" w:rsidRDefault="002549A8" w:rsidP="009C7E6B">
      <w:pPr>
        <w:ind w:firstLine="709"/>
      </w:pPr>
      <w:r w:rsidRPr="009C7E6B">
        <w:t>Приложения</w:t>
      </w:r>
    </w:p>
    <w:p w:rsidR="009C7E6B" w:rsidRDefault="002549A8" w:rsidP="009C7E6B">
      <w:pPr>
        <w:ind w:firstLine="709"/>
      </w:pPr>
      <w:r w:rsidRPr="009C7E6B">
        <w:t xml:space="preserve">Договор купли </w:t>
      </w:r>
      <w:r w:rsidR="009C7E6B">
        <w:t>-</w:t>
      </w:r>
      <w:r w:rsidRPr="009C7E6B">
        <w:t xml:space="preserve"> продажи № 4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Расчет суммы убытков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Платежное поручение об уплате государственной пошлины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Копия искового заявления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Свидетельство о государственной регистрации фабрики кожгалантереи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Копия заказного письма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Генеральный директор фабрики кожгалантереи Миров А</w:t>
      </w:r>
      <w:r w:rsidR="009C7E6B">
        <w:t>.И.</w:t>
      </w:r>
    </w:p>
    <w:p w:rsidR="009C7E6B" w:rsidRDefault="009C7E6B" w:rsidP="009C7E6B">
      <w:pPr>
        <w:ind w:firstLine="709"/>
      </w:pPr>
      <w:bookmarkStart w:id="2" w:name="_Toc96497511"/>
    </w:p>
    <w:p w:rsidR="009C7E6B" w:rsidRPr="009C7E6B" w:rsidRDefault="002549A8" w:rsidP="009C7E6B">
      <w:pPr>
        <w:pStyle w:val="2"/>
      </w:pPr>
      <w:bookmarkStart w:id="3" w:name="_Toc274907711"/>
      <w:r w:rsidRPr="009C7E6B">
        <w:t>Задача</w:t>
      </w:r>
      <w:bookmarkEnd w:id="2"/>
      <w:r w:rsidR="009C7E6B">
        <w:t xml:space="preserve"> 2</w:t>
      </w:r>
      <w:bookmarkEnd w:id="3"/>
    </w:p>
    <w:p w:rsidR="009C7E6B" w:rsidRDefault="009C7E6B" w:rsidP="009C7E6B">
      <w:pPr>
        <w:ind w:firstLine="709"/>
      </w:pPr>
    </w:p>
    <w:p w:rsidR="009C7E6B" w:rsidRDefault="002549A8" w:rsidP="009C7E6B">
      <w:pPr>
        <w:ind w:firstLine="709"/>
      </w:pPr>
      <w:r w:rsidRPr="009C7E6B">
        <w:t xml:space="preserve">Семенов </w:t>
      </w:r>
      <w:r w:rsidR="009C7E6B">
        <w:t>-</w:t>
      </w:r>
      <w:r w:rsidRPr="009C7E6B">
        <w:t xml:space="preserve"> шофер грузовой автомашины без уведомления руководства автобазы решил перевести свои вещи на дачу</w:t>
      </w:r>
      <w:r w:rsidR="009C7E6B" w:rsidRPr="009C7E6B">
        <w:t xml:space="preserve">. </w:t>
      </w:r>
      <w:r w:rsidRPr="009C7E6B">
        <w:t>Он приближался к перекрестку, когда на дорогу выбежал пешеход</w:t>
      </w:r>
      <w:r w:rsidR="009C7E6B" w:rsidRPr="009C7E6B">
        <w:t xml:space="preserve">. </w:t>
      </w:r>
      <w:r w:rsidRPr="009C7E6B">
        <w:t>Опасаясь наезда на пешехода, он резко повернул руль, в результате чего произошло столкновение с пересекающей перекресток машиной</w:t>
      </w:r>
      <w:r w:rsidR="009C7E6B">
        <w:t xml:space="preserve"> "</w:t>
      </w:r>
      <w:r w:rsidRPr="009C7E6B">
        <w:t>такси</w:t>
      </w:r>
      <w:r w:rsidR="009C7E6B">
        <w:t xml:space="preserve">". </w:t>
      </w:r>
      <w:r w:rsidRPr="009C7E6B">
        <w:t>Обе машины получили повреждения, требующие капитального ремонта</w:t>
      </w:r>
      <w:r w:rsidR="009C7E6B" w:rsidRPr="009C7E6B">
        <w:t xml:space="preserve">. </w:t>
      </w:r>
      <w:r w:rsidRPr="009C7E6B">
        <w:t>Арбитражный суд удовлетворил иск таксомоторного парка</w:t>
      </w:r>
      <w:r w:rsidR="009C7E6B" w:rsidRPr="009C7E6B">
        <w:t xml:space="preserve"> </w:t>
      </w:r>
      <w:r w:rsidRPr="009C7E6B">
        <w:t xml:space="preserve">к автобазе </w:t>
      </w:r>
      <w:r w:rsidR="009C7E6B">
        <w:t>-</w:t>
      </w:r>
      <w:r w:rsidRPr="009C7E6B">
        <w:t xml:space="preserve"> владельцу грузовой автомашины о возмещении ущерба и взыскал государственную пошлину</w:t>
      </w:r>
      <w:r w:rsidR="009C7E6B" w:rsidRPr="009C7E6B">
        <w:t xml:space="preserve">. </w:t>
      </w:r>
      <w:r w:rsidRPr="009C7E6B">
        <w:t>Общая сумма составила 20000 руб</w:t>
      </w:r>
      <w:r w:rsidR="009C7E6B" w:rsidRPr="009C7E6B">
        <w:t xml:space="preserve">. </w:t>
      </w:r>
      <w:r w:rsidRPr="009C7E6B">
        <w:t>автобаза всю сумму причиненного ущерба стала удерживать из заработной платы Семенова, которая составляла 2000 рублей, по 25</w:t>
      </w:r>
      <w:r w:rsidR="009C7E6B" w:rsidRPr="009C7E6B">
        <w:t>%</w:t>
      </w:r>
      <w:r w:rsidRPr="009C7E6B">
        <w:t xml:space="preserve"> в месяц и объявила ему выговор</w:t>
      </w:r>
      <w:r w:rsidR="009C7E6B" w:rsidRPr="009C7E6B">
        <w:t>.</w:t>
      </w:r>
    </w:p>
    <w:p w:rsidR="009C7E6B" w:rsidRDefault="002549A8" w:rsidP="009C7E6B">
      <w:pPr>
        <w:ind w:firstLine="709"/>
      </w:pPr>
      <w:r w:rsidRPr="009C7E6B">
        <w:t>Семенов не согласился с указанными мерами и обратился за защитой своих прав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Перечислите все нарушения трудового законодательства</w:t>
      </w:r>
      <w:r w:rsidR="009C7E6B" w:rsidRPr="009C7E6B">
        <w:rPr>
          <w:i/>
          <w:iCs/>
        </w:rPr>
        <w:t>.</w:t>
      </w:r>
    </w:p>
    <w:p w:rsidR="009C7E6B" w:rsidRDefault="002549A8" w:rsidP="009C7E6B">
      <w:pPr>
        <w:ind w:firstLine="709"/>
      </w:pPr>
      <w:r w:rsidRPr="009C7E6B">
        <w:t xml:space="preserve">Материальная ответственность работника за ущерб </w:t>
      </w:r>
      <w:r w:rsidR="009C7E6B">
        <w:t>-</w:t>
      </w:r>
      <w:r w:rsidRPr="009C7E6B">
        <w:t xml:space="preserve"> это его обязанность возместить нанесенный по его вине ущерб производству в пределах и порядке, установленных законодательством</w:t>
      </w:r>
      <w:r w:rsidR="009C7E6B" w:rsidRPr="009C7E6B">
        <w:t xml:space="preserve">. </w:t>
      </w:r>
      <w:r w:rsidRPr="009C7E6B">
        <w:t>То есть Семенов обязан возместить производству ущерб за разбитую служебную машину</w:t>
      </w:r>
      <w:r w:rsidR="009C7E6B" w:rsidRPr="009C7E6B">
        <w:t xml:space="preserve">. </w:t>
      </w:r>
      <w:r w:rsidRPr="009C7E6B">
        <w:t>При этом Семенов понесет полную материальную ответственность, так как согласно статье 243 п</w:t>
      </w:r>
      <w:r w:rsidR="009C7E6B">
        <w:t>.8</w:t>
      </w:r>
      <w:r w:rsidR="009C7E6B" w:rsidRPr="009C7E6B">
        <w:t xml:space="preserve">) </w:t>
      </w:r>
      <w:r w:rsidRPr="009C7E6B">
        <w:t>материальная ответственность в полном размере возлагается на работника при причинении ущерба не при исполнении им трудовых обязанностей</w:t>
      </w:r>
      <w:r w:rsidR="009C7E6B" w:rsidRPr="009C7E6B">
        <w:t xml:space="preserve">. </w:t>
      </w:r>
      <w:r w:rsidRPr="009C7E6B">
        <w:t>Не правомерны действия администрации по вынесению выговора</w:t>
      </w:r>
      <w:r w:rsidR="009C7E6B" w:rsidRPr="009C7E6B">
        <w:t xml:space="preserve">. </w:t>
      </w:r>
      <w:r w:rsidRPr="009C7E6B">
        <w:t>В соответствии со ст</w:t>
      </w:r>
      <w:r w:rsidR="009C7E6B">
        <w:t>. 19</w:t>
      </w:r>
      <w:r w:rsidRPr="009C7E6B">
        <w:t>2 ТК выговор как дисциплинарное взыскание налагается за совершение дисциплинарного поступка, то есть неисполнение или ненадлежащее исполнение работником по его вине возложенных на него трудовых обязанностей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Что такое материальная ответственность и каковы основания для ее применения</w:t>
      </w:r>
      <w:r w:rsidR="009C7E6B" w:rsidRPr="009C7E6B">
        <w:rPr>
          <w:i/>
          <w:iCs/>
        </w:rPr>
        <w:t>?</w:t>
      </w:r>
    </w:p>
    <w:p w:rsidR="009C7E6B" w:rsidRDefault="002549A8" w:rsidP="009C7E6B">
      <w:pPr>
        <w:ind w:firstLine="709"/>
      </w:pPr>
      <w:r w:rsidRPr="009C7E6B">
        <w:t xml:space="preserve">Материальная ответственность по трудовому праву </w:t>
      </w:r>
      <w:r w:rsidR="009C7E6B">
        <w:t>-</w:t>
      </w:r>
      <w:r w:rsidRPr="009C7E6B">
        <w:t xml:space="preserve"> обязанность возмещения</w:t>
      </w:r>
      <w:r w:rsidR="009C7E6B" w:rsidRPr="009C7E6B">
        <w:t xml:space="preserve"> </w:t>
      </w:r>
      <w:r w:rsidRPr="009C7E6B">
        <w:t>виновной стороной трудового договора нанесенного вреда</w:t>
      </w:r>
      <w:r w:rsidR="009C7E6B">
        <w:t xml:space="preserve"> (</w:t>
      </w:r>
      <w:r w:rsidRPr="009C7E6B">
        <w:t>ущерба</w:t>
      </w:r>
      <w:r w:rsidR="009C7E6B" w:rsidRPr="009C7E6B">
        <w:t xml:space="preserve">) </w:t>
      </w:r>
      <w:r w:rsidRPr="009C7E6B">
        <w:t>другой стороне</w:t>
      </w:r>
      <w:r w:rsidR="009C7E6B" w:rsidRPr="009C7E6B">
        <w:t xml:space="preserve">. </w:t>
      </w:r>
      <w:r w:rsidRPr="009C7E6B">
        <w:t>В зависимости от</w:t>
      </w:r>
      <w:r w:rsidR="009C7E6B" w:rsidRPr="009C7E6B">
        <w:t xml:space="preserve"> </w:t>
      </w:r>
      <w:r w:rsidRPr="009C7E6B">
        <w:t>того, кто кому нанес вред, различается</w:t>
      </w:r>
      <w:r w:rsidR="009C7E6B" w:rsidRPr="009C7E6B">
        <w:t xml:space="preserve">: </w:t>
      </w:r>
      <w:r w:rsidRPr="009C7E6B">
        <w:t>материальная ответственность работника за ущерб, причиненный производству его виновными действиями или бездействием, и материальная ответственность работодателя за вред, причиненный работнику трудовым увечьем иным повреждением здоровья, а также нарушением его права на труд</w:t>
      </w:r>
      <w:r w:rsidR="009C7E6B" w:rsidRPr="009C7E6B">
        <w:t>.</w:t>
      </w:r>
    </w:p>
    <w:p w:rsidR="009C7E6B" w:rsidRDefault="002549A8" w:rsidP="009C7E6B">
      <w:pPr>
        <w:ind w:firstLine="709"/>
        <w:rPr>
          <w:i/>
          <w:iCs/>
        </w:rPr>
      </w:pPr>
      <w:r w:rsidRPr="009C7E6B">
        <w:rPr>
          <w:i/>
          <w:iCs/>
        </w:rPr>
        <w:t>Какой орган и как должен решить спор</w:t>
      </w:r>
      <w:r w:rsidR="009C7E6B" w:rsidRPr="009C7E6B">
        <w:rPr>
          <w:i/>
          <w:iCs/>
        </w:rPr>
        <w:t>?</w:t>
      </w:r>
    </w:p>
    <w:p w:rsidR="009C7E6B" w:rsidRDefault="002549A8" w:rsidP="009C7E6B">
      <w:pPr>
        <w:ind w:firstLine="709"/>
      </w:pPr>
      <w:r w:rsidRPr="009C7E6B">
        <w:t>В соответствии со ст</w:t>
      </w:r>
      <w:r w:rsidR="009C7E6B">
        <w:t>.3</w:t>
      </w:r>
      <w:r w:rsidRPr="009C7E6B">
        <w:t>82 ТК индивидуальные трудовые споры рассматриваются</w:t>
      </w:r>
      <w:r w:rsidR="009C7E6B" w:rsidRPr="009C7E6B">
        <w:t xml:space="preserve"> </w:t>
      </w:r>
      <w:r w:rsidRPr="009C7E6B">
        <w:t>комиссиями по трудовым спорам и судами</w:t>
      </w:r>
      <w:r w:rsidR="009C7E6B" w:rsidRPr="009C7E6B">
        <w:t xml:space="preserve">. </w:t>
      </w:r>
      <w:r w:rsidRPr="009C7E6B">
        <w:t>Необходимо взыскать с Семенова убытки в размере ущерба, причиненного работодателю при порче служебного имущества</w:t>
      </w:r>
      <w:r w:rsidR="009C7E6B" w:rsidRPr="009C7E6B">
        <w:t>.</w:t>
      </w:r>
    </w:p>
    <w:p w:rsidR="009C7E6B" w:rsidRPr="009C7E6B" w:rsidRDefault="009C7E6B" w:rsidP="009C7E6B">
      <w:pPr>
        <w:pStyle w:val="2"/>
      </w:pPr>
      <w:bookmarkStart w:id="4" w:name="_Toc96497512"/>
      <w:r>
        <w:br w:type="page"/>
      </w:r>
      <w:bookmarkStart w:id="5" w:name="_Toc274907712"/>
      <w:r w:rsidR="002549A8" w:rsidRPr="009C7E6B">
        <w:t>Список литературы</w:t>
      </w:r>
      <w:bookmarkEnd w:id="4"/>
      <w:bookmarkEnd w:id="5"/>
    </w:p>
    <w:p w:rsidR="009C7E6B" w:rsidRDefault="009C7E6B" w:rsidP="009C7E6B">
      <w:pPr>
        <w:ind w:firstLine="709"/>
      </w:pPr>
    </w:p>
    <w:p w:rsidR="009C7E6B" w:rsidRDefault="002549A8" w:rsidP="009C7E6B">
      <w:pPr>
        <w:pStyle w:val="a"/>
      </w:pPr>
      <w:r w:rsidRPr="009C7E6B">
        <w:t xml:space="preserve">Арбитражный процессуальный кодекс Российской Федерации </w:t>
      </w:r>
      <w:r w:rsidR="009C7E6B">
        <w:t>-</w:t>
      </w:r>
      <w:r w:rsidRPr="009C7E6B">
        <w:t xml:space="preserve"> М</w:t>
      </w:r>
      <w:r w:rsidR="009C7E6B">
        <w:t>.:</w:t>
      </w:r>
      <w:r w:rsidR="009C7E6B" w:rsidRPr="009C7E6B">
        <w:t xml:space="preserve"> </w:t>
      </w:r>
      <w:r w:rsidRPr="009C7E6B">
        <w:t xml:space="preserve">ИКФ Омега </w:t>
      </w:r>
      <w:r w:rsidR="009C7E6B">
        <w:t>-</w:t>
      </w:r>
      <w:r w:rsidRPr="009C7E6B">
        <w:t xml:space="preserve"> Л, 2002</w:t>
      </w:r>
      <w:r w:rsidR="009C7E6B" w:rsidRPr="009C7E6B">
        <w:t xml:space="preserve">. </w:t>
      </w:r>
      <w:r w:rsidR="009C7E6B">
        <w:t>-</w:t>
      </w:r>
      <w:r w:rsidRPr="009C7E6B">
        <w:t xml:space="preserve"> 160 с</w:t>
      </w:r>
      <w:r w:rsidR="009C7E6B" w:rsidRPr="009C7E6B">
        <w:t>.</w:t>
      </w:r>
    </w:p>
    <w:p w:rsidR="009C7E6B" w:rsidRDefault="002549A8" w:rsidP="009C7E6B">
      <w:pPr>
        <w:pStyle w:val="a"/>
      </w:pPr>
      <w:r w:rsidRPr="009C7E6B">
        <w:t>Гражданский кодекс РФ</w:t>
      </w:r>
      <w:r w:rsidR="009C7E6B">
        <w:t xml:space="preserve"> (</w:t>
      </w:r>
      <w:r w:rsidRPr="009C7E6B">
        <w:t xml:space="preserve">часть </w:t>
      </w:r>
      <w:r w:rsidR="009C7E6B">
        <w:t>1,2)</w:t>
      </w:r>
      <w:r w:rsidR="009C7E6B" w:rsidRPr="009C7E6B">
        <w:t xml:space="preserve">. </w:t>
      </w:r>
      <w:r w:rsidR="009C7E6B">
        <w:t>-</w:t>
      </w:r>
      <w:r w:rsidRPr="009C7E6B">
        <w:t xml:space="preserve"> М</w:t>
      </w:r>
      <w:r w:rsidR="009C7E6B">
        <w:t>.,</w:t>
      </w:r>
      <w:r w:rsidRPr="009C7E6B">
        <w:t xml:space="preserve"> СПб</w:t>
      </w:r>
      <w:r w:rsidR="009C7E6B" w:rsidRPr="009C7E6B">
        <w:t>., 19</w:t>
      </w:r>
      <w:r w:rsidRPr="009C7E6B">
        <w:t>98</w:t>
      </w:r>
      <w:r w:rsidR="009C7E6B" w:rsidRPr="009C7E6B">
        <w:t xml:space="preserve">. </w:t>
      </w:r>
      <w:r w:rsidR="009C7E6B">
        <w:t>-</w:t>
      </w:r>
      <w:r w:rsidRPr="009C7E6B">
        <w:t xml:space="preserve"> 430 с</w:t>
      </w:r>
      <w:r w:rsidR="009C7E6B" w:rsidRPr="009C7E6B">
        <w:t>.</w:t>
      </w:r>
    </w:p>
    <w:p w:rsidR="009C7E6B" w:rsidRDefault="002549A8" w:rsidP="009C7E6B">
      <w:pPr>
        <w:pStyle w:val="a"/>
      </w:pPr>
      <w:r w:rsidRPr="009C7E6B">
        <w:t>Гражданский кодекс РФ</w:t>
      </w:r>
      <w:r w:rsidR="009C7E6B" w:rsidRPr="009C7E6B">
        <w:t xml:space="preserve">. </w:t>
      </w:r>
      <w:r w:rsidRPr="009C7E6B">
        <w:t>Часть 1</w:t>
      </w:r>
      <w:r w:rsidR="009C7E6B" w:rsidRPr="009C7E6B">
        <w:t xml:space="preserve">. </w:t>
      </w:r>
      <w:r w:rsidRPr="009C7E6B">
        <w:t>Текст, комментарии, алфавитно-предметный указатель /</w:t>
      </w:r>
      <w:r w:rsidR="00260BBA">
        <w:t xml:space="preserve"> </w:t>
      </w:r>
      <w:r w:rsidRPr="009C7E6B">
        <w:t>под ред</w:t>
      </w:r>
      <w:r w:rsidR="009C7E6B">
        <w:t>.</w:t>
      </w:r>
      <w:r w:rsidR="00260BBA">
        <w:t xml:space="preserve"> </w:t>
      </w:r>
      <w:r w:rsidR="009C7E6B">
        <w:t xml:space="preserve">О.М. </w:t>
      </w:r>
      <w:r w:rsidRPr="009C7E6B">
        <w:t>Козарь, А</w:t>
      </w:r>
      <w:r w:rsidR="009C7E6B">
        <w:t xml:space="preserve">.Л. </w:t>
      </w:r>
      <w:r w:rsidRPr="009C7E6B">
        <w:t>Маковского, С</w:t>
      </w:r>
      <w:r w:rsidR="009C7E6B">
        <w:t xml:space="preserve">.А. </w:t>
      </w:r>
      <w:r w:rsidRPr="009C7E6B">
        <w:t>Хохлова</w:t>
      </w:r>
      <w:r w:rsidR="009C7E6B" w:rsidRPr="009C7E6B">
        <w:t xml:space="preserve">. </w:t>
      </w:r>
      <w:r w:rsidR="009C7E6B">
        <w:t>-</w:t>
      </w:r>
      <w:r w:rsidRPr="009C7E6B">
        <w:t xml:space="preserve"> М</w:t>
      </w:r>
      <w:r w:rsidR="009C7E6B">
        <w:t>.:</w:t>
      </w:r>
      <w:r w:rsidR="009C7E6B" w:rsidRPr="009C7E6B">
        <w:t xml:space="preserve"> </w:t>
      </w:r>
      <w:r w:rsidRPr="009C7E6B">
        <w:t>1996</w:t>
      </w:r>
      <w:r w:rsidR="009C7E6B" w:rsidRPr="009C7E6B">
        <w:t xml:space="preserve">. </w:t>
      </w:r>
      <w:r w:rsidR="009C7E6B">
        <w:t>-</w:t>
      </w:r>
      <w:r w:rsidRPr="009C7E6B">
        <w:t xml:space="preserve"> 704 с</w:t>
      </w:r>
      <w:r w:rsidR="009C7E6B" w:rsidRPr="009C7E6B">
        <w:t>.</w:t>
      </w:r>
    </w:p>
    <w:p w:rsidR="009C7E6B" w:rsidRDefault="002549A8" w:rsidP="009C7E6B">
      <w:pPr>
        <w:pStyle w:val="a"/>
      </w:pPr>
      <w:r w:rsidRPr="009C7E6B">
        <w:t xml:space="preserve">Гражданский процессуальный кодекс Российской Федерации </w:t>
      </w:r>
      <w:r w:rsidR="009C7E6B">
        <w:t>-</w:t>
      </w:r>
      <w:r w:rsidRPr="009C7E6B">
        <w:t xml:space="preserve"> М</w:t>
      </w:r>
      <w:r w:rsidR="009C7E6B">
        <w:t>.:</w:t>
      </w:r>
      <w:r w:rsidR="009C7E6B" w:rsidRPr="009C7E6B">
        <w:t xml:space="preserve"> </w:t>
      </w:r>
      <w:r w:rsidRPr="009C7E6B">
        <w:t>Норма, 2003</w:t>
      </w:r>
      <w:r w:rsidR="009C7E6B" w:rsidRPr="009C7E6B">
        <w:t xml:space="preserve">. </w:t>
      </w:r>
      <w:r w:rsidR="009C7E6B">
        <w:t>-</w:t>
      </w:r>
      <w:r w:rsidRPr="009C7E6B">
        <w:t xml:space="preserve"> 160 с</w:t>
      </w:r>
      <w:r w:rsidR="009C7E6B" w:rsidRPr="009C7E6B">
        <w:t>.</w:t>
      </w:r>
    </w:p>
    <w:p w:rsidR="00496514" w:rsidRPr="009C7E6B" w:rsidRDefault="002549A8" w:rsidP="009C7E6B">
      <w:pPr>
        <w:pStyle w:val="a"/>
      </w:pPr>
      <w:r w:rsidRPr="009C7E6B">
        <w:t>Трудовой кодекс Российской Федерации</w:t>
      </w:r>
      <w:r w:rsidR="009C7E6B" w:rsidRPr="009C7E6B">
        <w:t xml:space="preserve">. </w:t>
      </w:r>
      <w:r w:rsidR="009C7E6B">
        <w:t>-</w:t>
      </w:r>
      <w:r w:rsidRPr="009C7E6B">
        <w:t xml:space="preserve"> М</w:t>
      </w:r>
      <w:r w:rsidR="009C7E6B">
        <w:t>.:</w:t>
      </w:r>
      <w:r w:rsidR="009C7E6B" w:rsidRPr="009C7E6B">
        <w:t xml:space="preserve"> </w:t>
      </w:r>
      <w:r w:rsidRPr="009C7E6B">
        <w:t>Витрэм, 2002</w:t>
      </w:r>
      <w:r w:rsidR="009C7E6B" w:rsidRPr="009C7E6B">
        <w:t xml:space="preserve">. </w:t>
      </w:r>
      <w:r w:rsidR="009C7E6B">
        <w:t>-</w:t>
      </w:r>
      <w:r w:rsidRPr="009C7E6B">
        <w:t xml:space="preserve"> 192 с</w:t>
      </w:r>
      <w:r w:rsidR="009C7E6B" w:rsidRPr="009C7E6B">
        <w:t>.</w:t>
      </w:r>
      <w:bookmarkStart w:id="6" w:name="_GoBack"/>
      <w:bookmarkEnd w:id="6"/>
    </w:p>
    <w:sectPr w:rsidR="00496514" w:rsidRPr="009C7E6B" w:rsidSect="009C7E6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E" w:rsidRDefault="00BD430E">
      <w:pPr>
        <w:ind w:firstLine="709"/>
      </w:pPr>
      <w:r>
        <w:separator/>
      </w:r>
    </w:p>
  </w:endnote>
  <w:endnote w:type="continuationSeparator" w:id="0">
    <w:p w:rsidR="00BD430E" w:rsidRDefault="00BD430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6B" w:rsidRDefault="009C7E6B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6B" w:rsidRDefault="009C7E6B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E" w:rsidRDefault="00BD430E">
      <w:pPr>
        <w:ind w:firstLine="709"/>
      </w:pPr>
      <w:r>
        <w:separator/>
      </w:r>
    </w:p>
  </w:footnote>
  <w:footnote w:type="continuationSeparator" w:id="0">
    <w:p w:rsidR="00BD430E" w:rsidRDefault="00BD430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A8" w:rsidRDefault="00AB37B7" w:rsidP="002549A8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2549A8" w:rsidRDefault="002549A8" w:rsidP="002549A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6B" w:rsidRDefault="009C7E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1E3A"/>
    <w:multiLevelType w:val="hybridMultilevel"/>
    <w:tmpl w:val="A2BED480"/>
    <w:lvl w:ilvl="0" w:tplc="04C8A5B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73B41"/>
    <w:multiLevelType w:val="hybridMultilevel"/>
    <w:tmpl w:val="1DA83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30681"/>
    <w:multiLevelType w:val="hybridMultilevel"/>
    <w:tmpl w:val="1BD2BD86"/>
    <w:lvl w:ilvl="0" w:tplc="20DCF10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6A1441D7"/>
    <w:multiLevelType w:val="hybridMultilevel"/>
    <w:tmpl w:val="96EA1412"/>
    <w:lvl w:ilvl="0" w:tplc="2A14AB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1053C6"/>
    <w:rsid w:val="00163AFE"/>
    <w:rsid w:val="002549A8"/>
    <w:rsid w:val="00260BBA"/>
    <w:rsid w:val="003638C6"/>
    <w:rsid w:val="00441559"/>
    <w:rsid w:val="00496514"/>
    <w:rsid w:val="009C7E6B"/>
    <w:rsid w:val="00AB37B7"/>
    <w:rsid w:val="00BD430E"/>
    <w:rsid w:val="00C65F38"/>
    <w:rsid w:val="00C83B29"/>
    <w:rsid w:val="00CC644A"/>
    <w:rsid w:val="00E22163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C5A418-0009-472E-A4AF-E7C43DE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C7E6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C7E6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C7E6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9C7E6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C7E6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C7E6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C7E6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C7E6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C7E6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9C7E6B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9C7E6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C7E6B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a5">
    <w:name w:val="header"/>
    <w:basedOn w:val="a0"/>
    <w:next w:val="a6"/>
    <w:link w:val="a7"/>
    <w:uiPriority w:val="99"/>
    <w:rsid w:val="009C7E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C7E6B"/>
    <w:rPr>
      <w:vertAlign w:val="superscript"/>
    </w:rPr>
  </w:style>
  <w:style w:type="character" w:styleId="a9">
    <w:name w:val="page number"/>
    <w:uiPriority w:val="99"/>
    <w:rsid w:val="009C7E6B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2549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Hyperlink"/>
    <w:uiPriority w:val="99"/>
    <w:rsid w:val="002549A8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FB0306"/>
    <w:pPr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d"/>
    <w:uiPriority w:val="99"/>
    <w:rsid w:val="009C7E6B"/>
    <w:pPr>
      <w:ind w:firstLine="709"/>
    </w:pPr>
  </w:style>
  <w:style w:type="character" w:customStyle="1" w:styleId="ad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4">
    <w:name w:val="Текст Знак1"/>
    <w:link w:val="ae"/>
    <w:uiPriority w:val="99"/>
    <w:locked/>
    <w:rsid w:val="009C7E6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4"/>
    <w:uiPriority w:val="99"/>
    <w:rsid w:val="009C7E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Верхний колонтитул Знак"/>
    <w:link w:val="a5"/>
    <w:uiPriority w:val="99"/>
    <w:semiHidden/>
    <w:locked/>
    <w:rsid w:val="009C7E6B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9C7E6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C7E6B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9C7E6B"/>
    <w:pPr>
      <w:ind w:firstLine="0"/>
    </w:pPr>
  </w:style>
  <w:style w:type="paragraph" w:customStyle="1" w:styleId="af2">
    <w:name w:val="литера"/>
    <w:uiPriority w:val="99"/>
    <w:rsid w:val="009C7E6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9C7E6B"/>
    <w:rPr>
      <w:sz w:val="28"/>
      <w:szCs w:val="28"/>
    </w:rPr>
  </w:style>
  <w:style w:type="paragraph" w:styleId="af4">
    <w:name w:val="Normal (Web)"/>
    <w:basedOn w:val="a0"/>
    <w:uiPriority w:val="99"/>
    <w:rsid w:val="009C7E6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9C7E6B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9C7E6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C7E6B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9C7E6B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9C7E6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9C7E6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2"/>
    <w:uiPriority w:val="99"/>
    <w:rsid w:val="009C7E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C7E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C7E6B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9C7E6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C7E6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C7E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7E6B"/>
    <w:rPr>
      <w:i/>
      <w:iCs/>
    </w:rPr>
  </w:style>
  <w:style w:type="table" w:customStyle="1" w:styleId="15">
    <w:name w:val="Стиль таблицы1"/>
    <w:uiPriority w:val="99"/>
    <w:rsid w:val="009C7E6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9C7E6B"/>
    <w:pPr>
      <w:jc w:val="center"/>
    </w:pPr>
  </w:style>
  <w:style w:type="paragraph" w:customStyle="1" w:styleId="afb">
    <w:name w:val="ТАБЛИЦА"/>
    <w:next w:val="a0"/>
    <w:autoRedefine/>
    <w:uiPriority w:val="99"/>
    <w:rsid w:val="009C7E6B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9C7E6B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9C7E6B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C7E6B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C7E6B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footer"/>
    <w:basedOn w:val="a0"/>
    <w:link w:val="aff2"/>
    <w:uiPriority w:val="99"/>
    <w:rsid w:val="009C7E6B"/>
    <w:pPr>
      <w:tabs>
        <w:tab w:val="center" w:pos="4677"/>
        <w:tab w:val="right" w:pos="9355"/>
      </w:tabs>
      <w:ind w:firstLine="709"/>
    </w:pPr>
  </w:style>
  <w:style w:type="character" w:customStyle="1" w:styleId="aff2">
    <w:name w:val="Нижний колонтитул Знак"/>
    <w:link w:val="aff1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FBC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2006-04-18T10:33:00Z</cp:lastPrinted>
  <dcterms:created xsi:type="dcterms:W3CDTF">2014-03-06T20:17:00Z</dcterms:created>
  <dcterms:modified xsi:type="dcterms:W3CDTF">2014-03-06T20:17:00Z</dcterms:modified>
</cp:coreProperties>
</file>