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25" w:rsidRDefault="008D6325"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jc w:val="center"/>
        <w:rPr>
          <w:sz w:val="28"/>
          <w:szCs w:val="28"/>
        </w:rPr>
      </w:pPr>
    </w:p>
    <w:p w:rsidR="00733D57" w:rsidRPr="00733D57" w:rsidRDefault="00733D57" w:rsidP="00733D57">
      <w:pPr>
        <w:spacing w:line="360" w:lineRule="auto"/>
        <w:ind w:firstLine="709"/>
        <w:jc w:val="center"/>
        <w:rPr>
          <w:b/>
          <w:sz w:val="28"/>
          <w:szCs w:val="28"/>
        </w:rPr>
      </w:pPr>
    </w:p>
    <w:p w:rsidR="00733D57" w:rsidRPr="00733D57" w:rsidRDefault="00733D57" w:rsidP="00733D57">
      <w:pPr>
        <w:spacing w:line="360" w:lineRule="auto"/>
        <w:ind w:firstLine="709"/>
        <w:jc w:val="center"/>
        <w:rPr>
          <w:b/>
          <w:sz w:val="28"/>
          <w:szCs w:val="28"/>
        </w:rPr>
      </w:pPr>
    </w:p>
    <w:p w:rsidR="00511190" w:rsidRPr="00733D57" w:rsidRDefault="00EE7EF2" w:rsidP="00733D57">
      <w:pPr>
        <w:spacing w:line="360" w:lineRule="auto"/>
        <w:ind w:firstLine="709"/>
        <w:jc w:val="center"/>
        <w:rPr>
          <w:b/>
          <w:sz w:val="28"/>
          <w:szCs w:val="28"/>
        </w:rPr>
      </w:pPr>
      <w:r w:rsidRPr="00733D57">
        <w:rPr>
          <w:b/>
          <w:sz w:val="28"/>
          <w:szCs w:val="28"/>
        </w:rPr>
        <w:t>КОНТРОЛЬНАЯ РАБОТА</w:t>
      </w:r>
    </w:p>
    <w:p w:rsidR="00511190" w:rsidRPr="00733D57" w:rsidRDefault="00511190" w:rsidP="00733D57">
      <w:pPr>
        <w:spacing w:line="360" w:lineRule="auto"/>
        <w:ind w:firstLine="709"/>
        <w:jc w:val="center"/>
        <w:rPr>
          <w:sz w:val="28"/>
          <w:szCs w:val="28"/>
        </w:rPr>
      </w:pPr>
      <w:r w:rsidRPr="00733D57">
        <w:rPr>
          <w:b/>
          <w:sz w:val="28"/>
          <w:szCs w:val="28"/>
        </w:rPr>
        <w:t xml:space="preserve">Построение вычислительных сетей на основе технологий </w:t>
      </w:r>
      <w:r w:rsidRPr="00733D57">
        <w:rPr>
          <w:b/>
          <w:sz w:val="28"/>
          <w:szCs w:val="28"/>
          <w:lang w:val="en-US"/>
        </w:rPr>
        <w:t>CISCO</w:t>
      </w:r>
    </w:p>
    <w:p w:rsidR="00511190" w:rsidRPr="00733D57" w:rsidRDefault="00511190" w:rsidP="00733D57">
      <w:pPr>
        <w:spacing w:line="360" w:lineRule="auto"/>
        <w:ind w:firstLine="709"/>
        <w:jc w:val="center"/>
        <w:rPr>
          <w:sz w:val="28"/>
          <w:szCs w:val="28"/>
        </w:rPr>
      </w:pPr>
      <w:r w:rsidRPr="00733D57">
        <w:rPr>
          <w:b/>
          <w:sz w:val="28"/>
          <w:szCs w:val="28"/>
        </w:rPr>
        <w:t>Расчет допустимой конфигурации домена коллизий для локальной сети стандарта 802.3</w:t>
      </w:r>
    </w:p>
    <w:p w:rsidR="00511190" w:rsidRPr="00733D57" w:rsidRDefault="00511190" w:rsidP="00733D57">
      <w:pPr>
        <w:spacing w:line="360" w:lineRule="auto"/>
        <w:jc w:val="center"/>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spacing w:line="360" w:lineRule="auto"/>
        <w:ind w:firstLine="709"/>
        <w:rPr>
          <w:sz w:val="28"/>
          <w:szCs w:val="28"/>
        </w:rPr>
      </w:pPr>
    </w:p>
    <w:p w:rsidR="00511190" w:rsidRPr="00733D57" w:rsidRDefault="00511190" w:rsidP="00733D57">
      <w:pPr>
        <w:pStyle w:val="1"/>
        <w:keepNext w:val="0"/>
        <w:spacing w:before="0" w:after="0" w:line="360" w:lineRule="auto"/>
        <w:ind w:firstLine="709"/>
        <w:jc w:val="both"/>
        <w:rPr>
          <w:rFonts w:ascii="Times New Roman" w:hAnsi="Times New Roman" w:cs="Times New Roman"/>
          <w:noProof/>
          <w:sz w:val="28"/>
          <w:szCs w:val="28"/>
        </w:rPr>
      </w:pPr>
      <w:r w:rsidRPr="00733D57">
        <w:rPr>
          <w:rFonts w:ascii="Times New Roman" w:hAnsi="Times New Roman" w:cs="Times New Roman"/>
          <w:sz w:val="28"/>
          <w:szCs w:val="28"/>
        </w:rPr>
        <w:br w:type="page"/>
        <w:t xml:space="preserve">Оглавление </w:t>
      </w:r>
      <w:r w:rsidRPr="00733D57">
        <w:rPr>
          <w:rFonts w:ascii="Times New Roman" w:hAnsi="Times New Roman" w:cs="Times New Roman"/>
          <w:sz w:val="28"/>
          <w:szCs w:val="28"/>
        </w:rPr>
        <w:fldChar w:fldCharType="begin"/>
      </w:r>
      <w:r w:rsidRPr="00733D57">
        <w:rPr>
          <w:rFonts w:ascii="Times New Roman" w:hAnsi="Times New Roman" w:cs="Times New Roman"/>
          <w:sz w:val="28"/>
          <w:szCs w:val="28"/>
        </w:rPr>
        <w:instrText xml:space="preserve"> TOC \o "1-1" \h \z </w:instrText>
      </w:r>
      <w:r w:rsidRPr="00733D57">
        <w:rPr>
          <w:rFonts w:ascii="Times New Roman" w:hAnsi="Times New Roman" w:cs="Times New Roman"/>
          <w:sz w:val="28"/>
          <w:szCs w:val="28"/>
        </w:rPr>
        <w:fldChar w:fldCharType="separate"/>
      </w:r>
    </w:p>
    <w:p w:rsidR="00511190" w:rsidRPr="00733D57" w:rsidRDefault="00511190" w:rsidP="00733D57">
      <w:pPr>
        <w:pStyle w:val="1"/>
        <w:keepNext w:val="0"/>
        <w:spacing w:before="0" w:after="0" w:line="360" w:lineRule="auto"/>
        <w:ind w:firstLine="709"/>
        <w:jc w:val="both"/>
        <w:rPr>
          <w:rFonts w:ascii="Times New Roman" w:hAnsi="Times New Roman" w:cs="Times New Roman"/>
          <w:sz w:val="28"/>
          <w:szCs w:val="28"/>
        </w:rPr>
      </w:pPr>
      <w:r w:rsidRPr="00733D57">
        <w:rPr>
          <w:rFonts w:ascii="Times New Roman" w:hAnsi="Times New Roman" w:cs="Times New Roman"/>
          <w:sz w:val="28"/>
          <w:szCs w:val="28"/>
        </w:rPr>
        <w:fldChar w:fldCharType="end"/>
      </w:r>
    </w:p>
    <w:p w:rsidR="00733D57" w:rsidRPr="00733D57" w:rsidRDefault="00733D57" w:rsidP="00733D57">
      <w:pPr>
        <w:pStyle w:val="1"/>
        <w:keepNext w:val="0"/>
        <w:spacing w:before="0" w:after="0" w:line="360" w:lineRule="auto"/>
        <w:jc w:val="both"/>
        <w:rPr>
          <w:rFonts w:ascii="Times New Roman" w:hAnsi="Times New Roman" w:cs="Times New Roman"/>
          <w:b w:val="0"/>
          <w:sz w:val="28"/>
          <w:szCs w:val="28"/>
        </w:rPr>
      </w:pPr>
      <w:r w:rsidRPr="00733D57">
        <w:rPr>
          <w:rFonts w:ascii="Times New Roman" w:hAnsi="Times New Roman" w:cs="Times New Roman"/>
          <w:b w:val="0"/>
          <w:sz w:val="28"/>
          <w:szCs w:val="28"/>
        </w:rPr>
        <w:t>Введение</w:t>
      </w:r>
    </w:p>
    <w:p w:rsidR="00733D57" w:rsidRPr="00733D57" w:rsidRDefault="00733D57" w:rsidP="00733D57">
      <w:pPr>
        <w:pStyle w:val="1"/>
        <w:keepNext w:val="0"/>
        <w:spacing w:before="0" w:after="0" w:line="360" w:lineRule="auto"/>
        <w:jc w:val="both"/>
        <w:rPr>
          <w:rFonts w:ascii="Times New Roman" w:hAnsi="Times New Roman" w:cs="Times New Roman"/>
          <w:b w:val="0"/>
          <w:sz w:val="28"/>
          <w:szCs w:val="28"/>
        </w:rPr>
      </w:pPr>
      <w:r w:rsidRPr="00733D57">
        <w:rPr>
          <w:rFonts w:ascii="Times New Roman" w:hAnsi="Times New Roman" w:cs="Times New Roman"/>
          <w:b w:val="0"/>
          <w:sz w:val="28"/>
          <w:szCs w:val="28"/>
        </w:rPr>
        <w:t>Задание по проектированию</w:t>
      </w:r>
    </w:p>
    <w:p w:rsidR="00733D57" w:rsidRPr="00733D57" w:rsidRDefault="00733D57" w:rsidP="00733D57">
      <w:pPr>
        <w:pStyle w:val="1"/>
        <w:keepNext w:val="0"/>
        <w:spacing w:before="0" w:after="0" w:line="360" w:lineRule="auto"/>
        <w:jc w:val="both"/>
        <w:rPr>
          <w:rFonts w:ascii="Times New Roman" w:hAnsi="Times New Roman" w:cs="Times New Roman"/>
          <w:b w:val="0"/>
          <w:sz w:val="28"/>
          <w:szCs w:val="28"/>
        </w:rPr>
      </w:pPr>
      <w:r w:rsidRPr="00733D57">
        <w:rPr>
          <w:rFonts w:ascii="Times New Roman" w:hAnsi="Times New Roman" w:cs="Times New Roman"/>
          <w:b w:val="0"/>
          <w:sz w:val="28"/>
          <w:szCs w:val="28"/>
        </w:rPr>
        <w:t>Пояснительная записка</w:t>
      </w:r>
    </w:p>
    <w:p w:rsidR="00733D57" w:rsidRPr="00733D57" w:rsidRDefault="00733D57" w:rsidP="00733D57">
      <w:pPr>
        <w:pStyle w:val="1"/>
        <w:keepNext w:val="0"/>
        <w:spacing w:before="0" w:after="0" w:line="360" w:lineRule="auto"/>
        <w:jc w:val="both"/>
        <w:rPr>
          <w:rFonts w:ascii="Times New Roman" w:hAnsi="Times New Roman" w:cs="Times New Roman"/>
          <w:b w:val="0"/>
          <w:sz w:val="28"/>
          <w:szCs w:val="28"/>
        </w:rPr>
      </w:pPr>
      <w:r w:rsidRPr="00733D57">
        <w:rPr>
          <w:rFonts w:ascii="Times New Roman" w:hAnsi="Times New Roman" w:cs="Times New Roman"/>
          <w:b w:val="0"/>
          <w:sz w:val="28"/>
          <w:szCs w:val="28"/>
        </w:rPr>
        <w:t>Проектирование горизонтальных линий</w:t>
      </w:r>
    </w:p>
    <w:p w:rsidR="00733D57" w:rsidRPr="00733D57" w:rsidRDefault="00733D57" w:rsidP="00733D57">
      <w:pPr>
        <w:pStyle w:val="1"/>
        <w:keepNext w:val="0"/>
        <w:spacing w:before="0" w:after="0" w:line="360" w:lineRule="auto"/>
        <w:jc w:val="both"/>
        <w:rPr>
          <w:rFonts w:ascii="Times New Roman" w:hAnsi="Times New Roman" w:cs="Times New Roman"/>
          <w:b w:val="0"/>
          <w:sz w:val="28"/>
          <w:szCs w:val="28"/>
        </w:rPr>
      </w:pPr>
      <w:r w:rsidRPr="00733D57">
        <w:rPr>
          <w:rFonts w:ascii="Times New Roman" w:hAnsi="Times New Roman" w:cs="Times New Roman"/>
          <w:b w:val="0"/>
          <w:sz w:val="28"/>
          <w:szCs w:val="28"/>
        </w:rPr>
        <w:t>Проектирование вертикальных линий</w:t>
      </w:r>
    </w:p>
    <w:p w:rsidR="00733D57" w:rsidRPr="00733D57" w:rsidRDefault="00733D57" w:rsidP="00733D57">
      <w:pPr>
        <w:pStyle w:val="1"/>
        <w:keepNext w:val="0"/>
        <w:spacing w:before="0" w:after="0" w:line="360" w:lineRule="auto"/>
        <w:jc w:val="both"/>
        <w:rPr>
          <w:rFonts w:ascii="Times New Roman" w:hAnsi="Times New Roman" w:cs="Times New Roman"/>
          <w:b w:val="0"/>
          <w:sz w:val="28"/>
          <w:szCs w:val="28"/>
        </w:rPr>
      </w:pPr>
      <w:r w:rsidRPr="00733D57">
        <w:rPr>
          <w:rFonts w:ascii="Times New Roman" w:hAnsi="Times New Roman" w:cs="Times New Roman"/>
          <w:b w:val="0"/>
          <w:sz w:val="28"/>
          <w:szCs w:val="28"/>
        </w:rPr>
        <w:t>Выбор местоположения аппаратных комнат</w:t>
      </w:r>
    </w:p>
    <w:p w:rsidR="00733D57" w:rsidRPr="00733D57" w:rsidRDefault="00733D57" w:rsidP="00733D57">
      <w:pPr>
        <w:pStyle w:val="1"/>
        <w:keepNext w:val="0"/>
        <w:spacing w:before="0" w:after="0" w:line="360" w:lineRule="auto"/>
        <w:jc w:val="both"/>
        <w:rPr>
          <w:rFonts w:ascii="Times New Roman" w:hAnsi="Times New Roman" w:cs="Times New Roman"/>
          <w:b w:val="0"/>
          <w:sz w:val="28"/>
          <w:szCs w:val="28"/>
        </w:rPr>
      </w:pPr>
      <w:r w:rsidRPr="00733D57">
        <w:rPr>
          <w:rFonts w:ascii="Times New Roman" w:hAnsi="Times New Roman" w:cs="Times New Roman"/>
          <w:b w:val="0"/>
          <w:sz w:val="28"/>
          <w:szCs w:val="28"/>
        </w:rPr>
        <w:t>Выводы</w:t>
      </w:r>
    </w:p>
    <w:p w:rsidR="00511190" w:rsidRPr="00733D57" w:rsidRDefault="00733D57" w:rsidP="00733D57">
      <w:pPr>
        <w:pStyle w:val="1"/>
        <w:keepNext w:val="0"/>
        <w:spacing w:before="0" w:after="0" w:line="360" w:lineRule="auto"/>
        <w:jc w:val="both"/>
        <w:rPr>
          <w:rFonts w:ascii="Times New Roman" w:hAnsi="Times New Roman" w:cs="Times New Roman"/>
          <w:b w:val="0"/>
          <w:sz w:val="28"/>
          <w:szCs w:val="28"/>
        </w:rPr>
      </w:pPr>
      <w:r w:rsidRPr="00733D57">
        <w:rPr>
          <w:rFonts w:ascii="Times New Roman" w:hAnsi="Times New Roman" w:cs="Times New Roman"/>
          <w:b w:val="0"/>
          <w:sz w:val="28"/>
          <w:szCs w:val="28"/>
        </w:rPr>
        <w:t>Список литературы</w:t>
      </w:r>
    </w:p>
    <w:p w:rsidR="00733D57" w:rsidRPr="00733D57" w:rsidRDefault="00733D57" w:rsidP="00733D57">
      <w:pPr>
        <w:rPr>
          <w:sz w:val="28"/>
          <w:szCs w:val="28"/>
          <w:lang w:eastAsia="en-US"/>
        </w:rPr>
      </w:pPr>
    </w:p>
    <w:p w:rsidR="00511190" w:rsidRPr="00733D57" w:rsidRDefault="00511190" w:rsidP="00733D57">
      <w:pPr>
        <w:pStyle w:val="1"/>
        <w:keepNext w:val="0"/>
        <w:spacing w:before="0" w:after="0" w:line="360" w:lineRule="auto"/>
        <w:ind w:firstLine="709"/>
        <w:jc w:val="both"/>
        <w:rPr>
          <w:rFonts w:ascii="Times New Roman" w:hAnsi="Times New Roman" w:cs="Times New Roman"/>
          <w:sz w:val="28"/>
          <w:szCs w:val="28"/>
        </w:rPr>
      </w:pPr>
      <w:r w:rsidRPr="00733D57">
        <w:rPr>
          <w:rFonts w:ascii="Times New Roman" w:hAnsi="Times New Roman" w:cs="Times New Roman"/>
          <w:sz w:val="28"/>
          <w:szCs w:val="28"/>
        </w:rPr>
        <w:br w:type="page"/>
      </w:r>
      <w:bookmarkStart w:id="0" w:name="_Toc155604979"/>
      <w:r w:rsidRPr="00733D57">
        <w:rPr>
          <w:rFonts w:ascii="Times New Roman" w:hAnsi="Times New Roman" w:cs="Times New Roman"/>
          <w:sz w:val="28"/>
          <w:szCs w:val="28"/>
        </w:rPr>
        <w:t>Введение</w:t>
      </w:r>
      <w:bookmarkEnd w:id="0"/>
    </w:p>
    <w:p w:rsidR="00733D57" w:rsidRPr="00733D57" w:rsidRDefault="00733D57" w:rsidP="00733D57">
      <w:pPr>
        <w:rPr>
          <w:sz w:val="28"/>
          <w:szCs w:val="28"/>
          <w:lang w:eastAsia="en-US"/>
        </w:rPr>
      </w:pPr>
    </w:p>
    <w:p w:rsidR="00511190" w:rsidRPr="00733D57" w:rsidRDefault="00511190" w:rsidP="00733D57">
      <w:pPr>
        <w:pStyle w:val="31"/>
        <w:spacing w:before="0" w:beforeAutospacing="0" w:after="0" w:afterAutospacing="0" w:line="360" w:lineRule="auto"/>
        <w:ind w:left="0" w:firstLine="709"/>
        <w:jc w:val="both"/>
        <w:rPr>
          <w:rFonts w:ascii="Times New Roman" w:hAnsi="Times New Roman"/>
          <w:sz w:val="28"/>
          <w:szCs w:val="28"/>
        </w:rPr>
      </w:pPr>
      <w:r w:rsidRPr="00733D57">
        <w:rPr>
          <w:rFonts w:ascii="Times New Roman" w:hAnsi="Times New Roman"/>
          <w:sz w:val="28"/>
          <w:szCs w:val="28"/>
        </w:rPr>
        <w:t>Компания Horns&amp;Hoofs, занимающаяся продажами товаров широкого потребления в регионе, занимает три корпуса.</w:t>
      </w:r>
    </w:p>
    <w:p w:rsidR="00511190" w:rsidRPr="00733D57" w:rsidRDefault="00511190" w:rsidP="00733D57">
      <w:pPr>
        <w:numPr>
          <w:ilvl w:val="0"/>
          <w:numId w:val="1"/>
        </w:numPr>
        <w:spacing w:line="360" w:lineRule="auto"/>
        <w:ind w:left="0" w:firstLine="709"/>
        <w:rPr>
          <w:sz w:val="28"/>
          <w:szCs w:val="28"/>
        </w:rPr>
      </w:pPr>
      <w:r w:rsidRPr="00733D57">
        <w:rPr>
          <w:sz w:val="28"/>
          <w:szCs w:val="28"/>
        </w:rPr>
        <w:t>Все здания имеют различные заземления.</w:t>
      </w:r>
    </w:p>
    <w:p w:rsidR="00511190" w:rsidRPr="00733D57" w:rsidRDefault="00511190" w:rsidP="00733D57">
      <w:pPr>
        <w:numPr>
          <w:ilvl w:val="0"/>
          <w:numId w:val="1"/>
        </w:numPr>
        <w:spacing w:line="360" w:lineRule="auto"/>
        <w:ind w:left="0" w:firstLine="709"/>
        <w:rPr>
          <w:sz w:val="28"/>
          <w:szCs w:val="28"/>
        </w:rPr>
      </w:pPr>
      <w:r w:rsidRPr="00733D57">
        <w:rPr>
          <w:sz w:val="28"/>
          <w:szCs w:val="28"/>
        </w:rPr>
        <w:t>Каждое здание имеет только одно заземление.</w:t>
      </w:r>
    </w:p>
    <w:p w:rsidR="00511190" w:rsidRPr="00733D57" w:rsidRDefault="00511190" w:rsidP="00733D57">
      <w:pPr>
        <w:numPr>
          <w:ilvl w:val="0"/>
          <w:numId w:val="1"/>
        </w:numPr>
        <w:spacing w:line="360" w:lineRule="auto"/>
        <w:ind w:left="0" w:firstLine="709"/>
        <w:rPr>
          <w:sz w:val="28"/>
          <w:szCs w:val="28"/>
        </w:rPr>
      </w:pPr>
      <w:r w:rsidRPr="00733D57">
        <w:rPr>
          <w:sz w:val="28"/>
          <w:szCs w:val="28"/>
        </w:rPr>
        <w:t>Пол покрыт керамической плиткой, если только не указано другое.</w:t>
      </w:r>
    </w:p>
    <w:p w:rsidR="00511190" w:rsidRDefault="00511190" w:rsidP="00733D57">
      <w:pPr>
        <w:numPr>
          <w:ilvl w:val="0"/>
          <w:numId w:val="1"/>
        </w:numPr>
        <w:spacing w:line="360" w:lineRule="auto"/>
        <w:ind w:left="0" w:firstLine="709"/>
        <w:rPr>
          <w:sz w:val="28"/>
          <w:szCs w:val="28"/>
        </w:rPr>
      </w:pPr>
      <w:r w:rsidRPr="00733D57">
        <w:rPr>
          <w:sz w:val="28"/>
          <w:szCs w:val="28"/>
        </w:rPr>
        <w:t>Стены комнат из шлакоблоков и покрыты противопожарной краской, если только не указано другое..</w:t>
      </w:r>
    </w:p>
    <w:p w:rsidR="00733D57" w:rsidRPr="00733D57" w:rsidRDefault="00733D57" w:rsidP="00733D57">
      <w:pPr>
        <w:spacing w:line="360" w:lineRule="auto"/>
        <w:ind w:left="709"/>
        <w:rPr>
          <w:sz w:val="28"/>
          <w:szCs w:val="28"/>
        </w:rPr>
      </w:pPr>
    </w:p>
    <w:p w:rsidR="00511190" w:rsidRDefault="00733D57" w:rsidP="00733D57">
      <w:pPr>
        <w:pStyle w:val="1"/>
        <w:keepNext w:val="0"/>
        <w:spacing w:before="0" w:after="0" w:line="360" w:lineRule="auto"/>
        <w:ind w:firstLine="709"/>
        <w:jc w:val="both"/>
        <w:rPr>
          <w:rFonts w:ascii="Times New Roman" w:hAnsi="Times New Roman" w:cs="Times New Roman"/>
          <w:sz w:val="28"/>
          <w:szCs w:val="28"/>
        </w:rPr>
      </w:pPr>
      <w:bookmarkStart w:id="1" w:name="_Toc155604980"/>
      <w:r>
        <w:rPr>
          <w:rFonts w:ascii="Times New Roman" w:hAnsi="Times New Roman" w:cs="Times New Roman"/>
          <w:sz w:val="28"/>
          <w:szCs w:val="28"/>
        </w:rPr>
        <w:br w:type="page"/>
      </w:r>
      <w:r w:rsidR="00511190" w:rsidRPr="00733D57">
        <w:rPr>
          <w:rFonts w:ascii="Times New Roman" w:hAnsi="Times New Roman" w:cs="Times New Roman"/>
          <w:sz w:val="28"/>
          <w:szCs w:val="28"/>
        </w:rPr>
        <w:t>Задание по проектированию</w:t>
      </w:r>
      <w:bookmarkEnd w:id="1"/>
    </w:p>
    <w:p w:rsidR="00733D57" w:rsidRPr="00733D57" w:rsidRDefault="00733D57" w:rsidP="00733D57">
      <w:pPr>
        <w:rPr>
          <w:sz w:val="28"/>
          <w:szCs w:val="28"/>
          <w:lang w:eastAsia="en-US"/>
        </w:rPr>
      </w:pPr>
    </w:p>
    <w:p w:rsidR="00511190" w:rsidRPr="00733D57" w:rsidRDefault="00511190" w:rsidP="00733D57">
      <w:pPr>
        <w:spacing w:line="360" w:lineRule="auto"/>
        <w:ind w:firstLine="709"/>
        <w:rPr>
          <w:sz w:val="28"/>
          <w:szCs w:val="28"/>
        </w:rPr>
      </w:pPr>
      <w:r w:rsidRPr="00733D57">
        <w:rPr>
          <w:sz w:val="28"/>
          <w:szCs w:val="28"/>
        </w:rPr>
        <w:t>Необходимо разработать план кабельной системы для связи в сеть всех компьютеров во всех трех зданиях, на основании предположения о том, что в каждой пронумерованной комнате находятся два компьютера. План должен отражать:</w:t>
      </w:r>
    </w:p>
    <w:p w:rsidR="00511190" w:rsidRPr="00733D57" w:rsidRDefault="00511190" w:rsidP="00733D57">
      <w:pPr>
        <w:numPr>
          <w:ilvl w:val="0"/>
          <w:numId w:val="1"/>
        </w:numPr>
        <w:spacing w:line="360" w:lineRule="auto"/>
        <w:ind w:left="0" w:firstLine="709"/>
        <w:rPr>
          <w:sz w:val="28"/>
          <w:szCs w:val="28"/>
        </w:rPr>
      </w:pPr>
      <w:r w:rsidRPr="00733D57">
        <w:rPr>
          <w:sz w:val="28"/>
          <w:szCs w:val="28"/>
        </w:rPr>
        <w:t>Расположение MDF.</w:t>
      </w:r>
    </w:p>
    <w:p w:rsidR="00511190" w:rsidRPr="00733D57" w:rsidRDefault="00511190" w:rsidP="00733D57">
      <w:pPr>
        <w:numPr>
          <w:ilvl w:val="0"/>
          <w:numId w:val="1"/>
        </w:numPr>
        <w:spacing w:line="360" w:lineRule="auto"/>
        <w:ind w:left="0" w:firstLine="709"/>
        <w:rPr>
          <w:sz w:val="28"/>
          <w:szCs w:val="28"/>
        </w:rPr>
      </w:pPr>
      <w:r w:rsidRPr="00733D57">
        <w:rPr>
          <w:sz w:val="28"/>
          <w:szCs w:val="28"/>
        </w:rPr>
        <w:t>Расположение и количество IDFs.</w:t>
      </w:r>
    </w:p>
    <w:p w:rsidR="00511190" w:rsidRPr="00733D57" w:rsidRDefault="00511190" w:rsidP="00733D57">
      <w:pPr>
        <w:numPr>
          <w:ilvl w:val="0"/>
          <w:numId w:val="1"/>
        </w:numPr>
        <w:spacing w:line="360" w:lineRule="auto"/>
        <w:ind w:left="0" w:firstLine="709"/>
        <w:rPr>
          <w:sz w:val="28"/>
          <w:szCs w:val="28"/>
        </w:rPr>
      </w:pPr>
      <w:r w:rsidRPr="00733D57">
        <w:rPr>
          <w:sz w:val="28"/>
          <w:szCs w:val="28"/>
        </w:rPr>
        <w:t>Указания IDFs, используемых для горизонтального кроссового оборудования.</w:t>
      </w:r>
    </w:p>
    <w:p w:rsidR="00511190" w:rsidRPr="00733D57" w:rsidRDefault="00511190" w:rsidP="00733D57">
      <w:pPr>
        <w:numPr>
          <w:ilvl w:val="0"/>
          <w:numId w:val="1"/>
        </w:numPr>
        <w:spacing w:line="360" w:lineRule="auto"/>
        <w:ind w:left="0" w:firstLine="709"/>
        <w:rPr>
          <w:sz w:val="28"/>
          <w:szCs w:val="28"/>
        </w:rPr>
      </w:pPr>
      <w:r w:rsidRPr="00733D57">
        <w:rPr>
          <w:sz w:val="28"/>
          <w:szCs w:val="28"/>
        </w:rPr>
        <w:t>Указания IDFs, используемых для промежуточного кроссового оборудования.</w:t>
      </w:r>
    </w:p>
    <w:p w:rsidR="00511190" w:rsidRPr="00733D57" w:rsidRDefault="00511190" w:rsidP="00733D57">
      <w:pPr>
        <w:numPr>
          <w:ilvl w:val="0"/>
          <w:numId w:val="1"/>
        </w:numPr>
        <w:spacing w:line="360" w:lineRule="auto"/>
        <w:ind w:left="0" w:firstLine="709"/>
        <w:rPr>
          <w:sz w:val="28"/>
          <w:szCs w:val="28"/>
        </w:rPr>
      </w:pPr>
      <w:r w:rsidRPr="00733D57">
        <w:rPr>
          <w:sz w:val="28"/>
          <w:szCs w:val="28"/>
        </w:rPr>
        <w:t xml:space="preserve">Расположение всей магистральной кабельной проводки между </w:t>
      </w:r>
      <w:r w:rsidRPr="00733D57">
        <w:rPr>
          <w:sz w:val="28"/>
          <w:szCs w:val="28"/>
          <w:lang w:val="en-US"/>
        </w:rPr>
        <w:t>MDF</w:t>
      </w:r>
      <w:r w:rsidRPr="00733D57">
        <w:rPr>
          <w:sz w:val="28"/>
          <w:szCs w:val="28"/>
        </w:rPr>
        <w:t xml:space="preserve"> и </w:t>
      </w:r>
      <w:r w:rsidRPr="00733D57">
        <w:rPr>
          <w:sz w:val="28"/>
          <w:szCs w:val="28"/>
          <w:lang w:val="en-US"/>
        </w:rPr>
        <w:t>IDFs</w:t>
      </w:r>
      <w:r w:rsidRPr="00733D57">
        <w:rPr>
          <w:sz w:val="28"/>
          <w:szCs w:val="28"/>
        </w:rPr>
        <w:t>.</w:t>
      </w:r>
    </w:p>
    <w:p w:rsidR="00511190" w:rsidRPr="00733D57" w:rsidRDefault="00511190" w:rsidP="00733D57">
      <w:pPr>
        <w:numPr>
          <w:ilvl w:val="0"/>
          <w:numId w:val="1"/>
        </w:numPr>
        <w:spacing w:line="360" w:lineRule="auto"/>
        <w:ind w:left="0" w:firstLine="709"/>
        <w:rPr>
          <w:sz w:val="28"/>
          <w:szCs w:val="28"/>
        </w:rPr>
      </w:pPr>
      <w:r w:rsidRPr="00733D57">
        <w:rPr>
          <w:sz w:val="28"/>
          <w:szCs w:val="28"/>
        </w:rPr>
        <w:t xml:space="preserve">Расположение всей магистральной кабельной проводки между </w:t>
      </w:r>
      <w:r w:rsidRPr="00733D57">
        <w:rPr>
          <w:sz w:val="28"/>
          <w:szCs w:val="28"/>
          <w:lang w:val="en-US"/>
        </w:rPr>
        <w:t>IDFs</w:t>
      </w:r>
      <w:r w:rsidRPr="00733D57">
        <w:rPr>
          <w:sz w:val="28"/>
          <w:szCs w:val="28"/>
        </w:rPr>
        <w:t>.</w:t>
      </w:r>
    </w:p>
    <w:p w:rsidR="00511190" w:rsidRPr="00733D57" w:rsidRDefault="00511190" w:rsidP="00733D57">
      <w:pPr>
        <w:numPr>
          <w:ilvl w:val="0"/>
          <w:numId w:val="1"/>
        </w:numPr>
        <w:spacing w:line="360" w:lineRule="auto"/>
        <w:ind w:left="0" w:firstLine="709"/>
        <w:rPr>
          <w:sz w:val="28"/>
          <w:szCs w:val="28"/>
        </w:rPr>
      </w:pPr>
      <w:r w:rsidRPr="00733D57">
        <w:rPr>
          <w:sz w:val="28"/>
          <w:szCs w:val="28"/>
        </w:rPr>
        <w:t xml:space="preserve">Расположение всей горизонтальной кабельной проводки между </w:t>
      </w:r>
      <w:r w:rsidRPr="00733D57">
        <w:rPr>
          <w:sz w:val="28"/>
          <w:szCs w:val="28"/>
          <w:lang w:val="en-US"/>
        </w:rPr>
        <w:t>IDFs</w:t>
      </w:r>
      <w:r w:rsidRPr="00733D57">
        <w:rPr>
          <w:sz w:val="28"/>
          <w:szCs w:val="28"/>
        </w:rPr>
        <w:t xml:space="preserve"> и рабочими зонами.</w:t>
      </w:r>
    </w:p>
    <w:p w:rsidR="00511190" w:rsidRPr="00733D57" w:rsidRDefault="00511190" w:rsidP="00733D57">
      <w:pPr>
        <w:spacing w:line="360" w:lineRule="auto"/>
        <w:ind w:firstLine="709"/>
        <w:rPr>
          <w:sz w:val="28"/>
          <w:szCs w:val="28"/>
        </w:rPr>
      </w:pPr>
      <w:r w:rsidRPr="00733D57">
        <w:rPr>
          <w:sz w:val="28"/>
          <w:szCs w:val="28"/>
        </w:rPr>
        <w:t>План должен отражать расположение магистральной кабельной проводки между этажами и между зданиями. В дополнение, план должен отражать тип среды передачи, используемой для горизонтальной и магистральной проводки.</w:t>
      </w:r>
    </w:p>
    <w:p w:rsidR="00511190" w:rsidRPr="00733D57" w:rsidRDefault="00511190" w:rsidP="00733D57">
      <w:pPr>
        <w:pStyle w:val="2"/>
        <w:keepNext w:val="0"/>
        <w:spacing w:before="0" w:after="0" w:line="360" w:lineRule="auto"/>
        <w:ind w:firstLine="709"/>
        <w:rPr>
          <w:rFonts w:ascii="Times New Roman" w:hAnsi="Times New Roman" w:cs="Times New Roman"/>
        </w:rPr>
      </w:pPr>
      <w:r w:rsidRPr="00733D57">
        <w:rPr>
          <w:rFonts w:ascii="Times New Roman" w:hAnsi="Times New Roman" w:cs="Times New Roman"/>
        </w:rPr>
        <w:t>Описание здания №2 (Восточный корпус)</w:t>
      </w:r>
    </w:p>
    <w:p w:rsidR="00733D57" w:rsidRPr="00733D57" w:rsidRDefault="00733D57" w:rsidP="00733D57">
      <w:pPr>
        <w:rPr>
          <w:sz w:val="28"/>
          <w:szCs w:val="28"/>
        </w:rPr>
      </w:pPr>
    </w:p>
    <w:p w:rsidR="00511190" w:rsidRPr="00733D57" w:rsidRDefault="00733D57" w:rsidP="00733D57">
      <w:pPr>
        <w:spacing w:line="360" w:lineRule="auto"/>
        <w:ind w:firstLine="709"/>
        <w:rPr>
          <w:sz w:val="28"/>
          <w:szCs w:val="28"/>
        </w:rPr>
      </w:pPr>
      <w:r>
        <w:rPr>
          <w:sz w:val="28"/>
          <w:szCs w:val="28"/>
        </w:rPr>
        <w:br w:type="page"/>
      </w:r>
      <w:r w:rsidR="00B61B7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36.25pt">
            <v:imagedata r:id="rId7" o:title=""/>
          </v:shape>
        </w:pict>
      </w:r>
    </w:p>
    <w:p w:rsidR="00733D57" w:rsidRDefault="00733D57" w:rsidP="00733D57">
      <w:pPr>
        <w:spacing w:line="360" w:lineRule="auto"/>
        <w:ind w:firstLine="709"/>
        <w:rPr>
          <w:sz w:val="28"/>
          <w:szCs w:val="28"/>
        </w:rPr>
      </w:pPr>
    </w:p>
    <w:p w:rsidR="00511190" w:rsidRDefault="00511190" w:rsidP="00733D57">
      <w:pPr>
        <w:spacing w:line="360" w:lineRule="auto"/>
        <w:ind w:firstLine="709"/>
        <w:rPr>
          <w:sz w:val="28"/>
          <w:szCs w:val="28"/>
        </w:rPr>
      </w:pPr>
      <w:r w:rsidRPr="00733D57">
        <w:rPr>
          <w:sz w:val="28"/>
          <w:szCs w:val="28"/>
        </w:rPr>
        <w:t xml:space="preserve">Размеры здания приблизительно 30м на 15м. Предварительный обзор здания показал, что три комнаты могут быть потенциально использованы для аппаратных комнат. На плане они показаны буквами </w:t>
      </w:r>
      <w:r w:rsidRPr="00733D57">
        <w:rPr>
          <w:sz w:val="28"/>
          <w:szCs w:val="28"/>
          <w:lang w:val="en-US"/>
        </w:rPr>
        <w:t>A</w:t>
      </w:r>
      <w:r w:rsidRPr="00733D57">
        <w:rPr>
          <w:sz w:val="28"/>
          <w:szCs w:val="28"/>
        </w:rPr>
        <w:t xml:space="preserve">, </w:t>
      </w:r>
      <w:r w:rsidRPr="00733D57">
        <w:rPr>
          <w:sz w:val="28"/>
          <w:szCs w:val="28"/>
          <w:lang w:val="en-US"/>
        </w:rPr>
        <w:t>B</w:t>
      </w:r>
      <w:r w:rsidRPr="00733D57">
        <w:rPr>
          <w:sz w:val="28"/>
          <w:szCs w:val="28"/>
        </w:rPr>
        <w:t xml:space="preserve">, </w:t>
      </w:r>
      <w:r w:rsidRPr="00733D57">
        <w:rPr>
          <w:sz w:val="28"/>
          <w:szCs w:val="28"/>
          <w:lang w:val="en-US"/>
        </w:rPr>
        <w:t>C</w:t>
      </w:r>
      <w:r w:rsidRPr="00733D57">
        <w:rPr>
          <w:sz w:val="28"/>
          <w:szCs w:val="28"/>
        </w:rPr>
        <w:t>.</w:t>
      </w:r>
    </w:p>
    <w:p w:rsidR="00733D57" w:rsidRPr="00733D57" w:rsidRDefault="00733D57" w:rsidP="00733D57">
      <w:pPr>
        <w:spacing w:line="360" w:lineRule="auto"/>
        <w:ind w:firstLine="709"/>
        <w:rPr>
          <w:sz w:val="28"/>
          <w:szCs w:val="28"/>
        </w:rPr>
      </w:pPr>
    </w:p>
    <w:tbl>
      <w:tblPr>
        <w:tblW w:w="9104"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59"/>
        <w:gridCol w:w="1487"/>
        <w:gridCol w:w="1376"/>
        <w:gridCol w:w="965"/>
        <w:gridCol w:w="1786"/>
        <w:gridCol w:w="1216"/>
        <w:gridCol w:w="1115"/>
      </w:tblGrid>
      <w:tr w:rsidR="00511190" w:rsidRPr="00733D57" w:rsidTr="00733D57">
        <w:tc>
          <w:tcPr>
            <w:tcW w:w="1159" w:type="dxa"/>
            <w:vAlign w:val="center"/>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Комната</w:t>
            </w:r>
          </w:p>
        </w:tc>
        <w:tc>
          <w:tcPr>
            <w:tcW w:w="1487" w:type="dxa"/>
            <w:vAlign w:val="center"/>
          </w:tcPr>
          <w:p w:rsidR="00511190" w:rsidRPr="00733D57" w:rsidRDefault="00511190" w:rsidP="00733D57">
            <w:pPr>
              <w:spacing w:line="360" w:lineRule="auto"/>
              <w:jc w:val="left"/>
              <w:rPr>
                <w:bCs/>
              </w:rPr>
            </w:pPr>
            <w:r w:rsidRPr="00733D57">
              <w:rPr>
                <w:bCs/>
              </w:rPr>
              <w:t>Освещение</w:t>
            </w:r>
          </w:p>
        </w:tc>
        <w:tc>
          <w:tcPr>
            <w:tcW w:w="1376" w:type="dxa"/>
            <w:vAlign w:val="center"/>
          </w:tcPr>
          <w:p w:rsidR="00511190" w:rsidRPr="00733D57" w:rsidRDefault="00511190" w:rsidP="00733D57">
            <w:pPr>
              <w:spacing w:line="360" w:lineRule="auto"/>
              <w:jc w:val="left"/>
              <w:rPr>
                <w:bCs/>
              </w:rPr>
            </w:pPr>
            <w:r w:rsidRPr="00733D57">
              <w:rPr>
                <w:bCs/>
              </w:rPr>
              <w:t>Дверь</w:t>
            </w:r>
          </w:p>
        </w:tc>
        <w:tc>
          <w:tcPr>
            <w:tcW w:w="965" w:type="dxa"/>
            <w:vAlign w:val="center"/>
          </w:tcPr>
          <w:p w:rsidR="00511190" w:rsidRPr="00733D57" w:rsidRDefault="00511190" w:rsidP="00733D57">
            <w:pPr>
              <w:spacing w:line="360" w:lineRule="auto"/>
              <w:jc w:val="left"/>
              <w:rPr>
                <w:bCs/>
              </w:rPr>
            </w:pPr>
            <w:r w:rsidRPr="00733D57">
              <w:rPr>
                <w:bCs/>
              </w:rPr>
              <w:t>Замок</w:t>
            </w:r>
          </w:p>
        </w:tc>
        <w:tc>
          <w:tcPr>
            <w:tcW w:w="1786" w:type="dxa"/>
            <w:vAlign w:val="center"/>
          </w:tcPr>
          <w:p w:rsidR="00511190" w:rsidRPr="00733D57" w:rsidRDefault="00511190" w:rsidP="00733D57">
            <w:pPr>
              <w:spacing w:line="360" w:lineRule="auto"/>
              <w:jc w:val="left"/>
              <w:rPr>
                <w:bCs/>
              </w:rPr>
            </w:pPr>
            <w:r w:rsidRPr="00733D57">
              <w:rPr>
                <w:bCs/>
              </w:rPr>
              <w:t>Выключатель освещения</w:t>
            </w:r>
          </w:p>
        </w:tc>
        <w:tc>
          <w:tcPr>
            <w:tcW w:w="1216" w:type="dxa"/>
            <w:vAlign w:val="center"/>
          </w:tcPr>
          <w:p w:rsidR="00511190" w:rsidRPr="00733D57" w:rsidRDefault="00511190" w:rsidP="00733D57">
            <w:pPr>
              <w:spacing w:line="360" w:lineRule="auto"/>
              <w:jc w:val="left"/>
              <w:rPr>
                <w:bCs/>
              </w:rPr>
            </w:pPr>
            <w:r w:rsidRPr="00733D57">
              <w:rPr>
                <w:bCs/>
              </w:rPr>
              <w:t>Потолок</w:t>
            </w:r>
          </w:p>
        </w:tc>
        <w:tc>
          <w:tcPr>
            <w:tcW w:w="1115" w:type="dxa"/>
            <w:vAlign w:val="center"/>
          </w:tcPr>
          <w:p w:rsidR="00511190" w:rsidRPr="00733D57" w:rsidRDefault="00511190" w:rsidP="00733D57">
            <w:pPr>
              <w:spacing w:line="360" w:lineRule="auto"/>
              <w:jc w:val="left"/>
              <w:rPr>
                <w:bCs/>
              </w:rPr>
            </w:pPr>
            <w:r w:rsidRPr="00733D57">
              <w:rPr>
                <w:bCs/>
              </w:rPr>
              <w:t>Электро-розетки</w:t>
            </w:r>
          </w:p>
        </w:tc>
      </w:tr>
      <w:tr w:rsidR="00511190" w:rsidRPr="00733D57" w:rsidTr="00733D57">
        <w:tc>
          <w:tcPr>
            <w:tcW w:w="1159" w:type="dxa"/>
          </w:tcPr>
          <w:p w:rsidR="00511190" w:rsidRPr="00733D57" w:rsidRDefault="00511190" w:rsidP="00733D57">
            <w:pPr>
              <w:spacing w:line="360" w:lineRule="auto"/>
              <w:jc w:val="left"/>
              <w:rPr>
                <w:bCs/>
              </w:rPr>
            </w:pPr>
            <w:r w:rsidRPr="00733D57">
              <w:rPr>
                <w:bCs/>
                <w:lang w:val="en-US"/>
              </w:rPr>
              <w:t>A</w:t>
            </w:r>
          </w:p>
        </w:tc>
        <w:tc>
          <w:tcPr>
            <w:tcW w:w="1487" w:type="dxa"/>
          </w:tcPr>
          <w:p w:rsidR="00511190" w:rsidRPr="00733D57" w:rsidRDefault="00511190" w:rsidP="00733D57">
            <w:pPr>
              <w:spacing w:line="360" w:lineRule="auto"/>
              <w:jc w:val="left"/>
            </w:pPr>
            <w:r w:rsidRPr="00733D57">
              <w:t>Лампы накаливания</w:t>
            </w:r>
          </w:p>
        </w:tc>
        <w:tc>
          <w:tcPr>
            <w:tcW w:w="1376" w:type="dxa"/>
          </w:tcPr>
          <w:p w:rsidR="00511190" w:rsidRPr="00733D57" w:rsidRDefault="00511190" w:rsidP="00733D57">
            <w:pPr>
              <w:spacing w:line="360" w:lineRule="auto"/>
              <w:jc w:val="left"/>
            </w:pPr>
            <w:r w:rsidRPr="00733D57">
              <w:t>Открывается наружу</w:t>
            </w:r>
          </w:p>
        </w:tc>
        <w:tc>
          <w:tcPr>
            <w:tcW w:w="965" w:type="dxa"/>
          </w:tcPr>
          <w:p w:rsidR="00511190" w:rsidRPr="00733D57" w:rsidRDefault="00511190" w:rsidP="00733D57">
            <w:pPr>
              <w:spacing w:line="360" w:lineRule="auto"/>
              <w:jc w:val="left"/>
            </w:pPr>
            <w:r w:rsidRPr="00733D57">
              <w:t>Есть</w:t>
            </w:r>
          </w:p>
        </w:tc>
        <w:tc>
          <w:tcPr>
            <w:tcW w:w="1786" w:type="dxa"/>
          </w:tcPr>
          <w:p w:rsidR="00511190" w:rsidRPr="00733D57" w:rsidRDefault="00511190" w:rsidP="00733D57">
            <w:pPr>
              <w:spacing w:line="360" w:lineRule="auto"/>
              <w:jc w:val="left"/>
            </w:pPr>
            <w:r w:rsidRPr="00733D57">
              <w:t>Внутри комнаты, справа</w:t>
            </w:r>
          </w:p>
        </w:tc>
        <w:tc>
          <w:tcPr>
            <w:tcW w:w="1216" w:type="dxa"/>
          </w:tcPr>
          <w:p w:rsidR="00511190" w:rsidRPr="00733D57" w:rsidRDefault="00511190" w:rsidP="00733D57">
            <w:pPr>
              <w:spacing w:line="360" w:lineRule="auto"/>
              <w:jc w:val="left"/>
            </w:pPr>
            <w:r w:rsidRPr="00733D57">
              <w:t>Обычный</w:t>
            </w:r>
          </w:p>
        </w:tc>
        <w:tc>
          <w:tcPr>
            <w:tcW w:w="1115" w:type="dxa"/>
          </w:tcPr>
          <w:p w:rsidR="00511190" w:rsidRPr="00733D57" w:rsidRDefault="00511190" w:rsidP="00733D57">
            <w:pPr>
              <w:spacing w:line="360" w:lineRule="auto"/>
              <w:jc w:val="left"/>
            </w:pPr>
            <w:r w:rsidRPr="00733D57">
              <w:t>2</w:t>
            </w:r>
          </w:p>
        </w:tc>
      </w:tr>
      <w:tr w:rsidR="00511190" w:rsidRPr="00733D57" w:rsidTr="00733D57">
        <w:tc>
          <w:tcPr>
            <w:tcW w:w="1159" w:type="dxa"/>
          </w:tcPr>
          <w:p w:rsidR="00511190" w:rsidRPr="00733D57" w:rsidRDefault="00511190" w:rsidP="00733D57">
            <w:pPr>
              <w:spacing w:line="360" w:lineRule="auto"/>
              <w:jc w:val="left"/>
              <w:rPr>
                <w:bCs/>
              </w:rPr>
            </w:pPr>
            <w:r w:rsidRPr="00733D57">
              <w:rPr>
                <w:bCs/>
                <w:lang w:val="en-US"/>
              </w:rPr>
              <w:t>B</w:t>
            </w:r>
          </w:p>
        </w:tc>
        <w:tc>
          <w:tcPr>
            <w:tcW w:w="1487" w:type="dxa"/>
          </w:tcPr>
          <w:p w:rsidR="00511190" w:rsidRPr="00733D57" w:rsidRDefault="00511190" w:rsidP="00733D57">
            <w:pPr>
              <w:spacing w:line="360" w:lineRule="auto"/>
              <w:jc w:val="left"/>
            </w:pPr>
            <w:r w:rsidRPr="00733D57">
              <w:t>Лампы дневного света</w:t>
            </w:r>
          </w:p>
        </w:tc>
        <w:tc>
          <w:tcPr>
            <w:tcW w:w="1376" w:type="dxa"/>
          </w:tcPr>
          <w:p w:rsidR="00511190" w:rsidRPr="00733D57" w:rsidRDefault="00511190" w:rsidP="00733D57">
            <w:pPr>
              <w:spacing w:line="360" w:lineRule="auto"/>
              <w:jc w:val="left"/>
            </w:pPr>
            <w:r w:rsidRPr="00733D57">
              <w:t>Открывается наружу</w:t>
            </w:r>
          </w:p>
        </w:tc>
        <w:tc>
          <w:tcPr>
            <w:tcW w:w="965" w:type="dxa"/>
          </w:tcPr>
          <w:p w:rsidR="00511190" w:rsidRPr="00733D57" w:rsidRDefault="00511190" w:rsidP="00733D57">
            <w:pPr>
              <w:spacing w:line="360" w:lineRule="auto"/>
              <w:jc w:val="left"/>
            </w:pPr>
            <w:r w:rsidRPr="00733D57">
              <w:t>Нет</w:t>
            </w:r>
          </w:p>
        </w:tc>
        <w:tc>
          <w:tcPr>
            <w:tcW w:w="1786" w:type="dxa"/>
          </w:tcPr>
          <w:p w:rsidR="00511190" w:rsidRPr="00733D57" w:rsidRDefault="00511190" w:rsidP="00733D57">
            <w:pPr>
              <w:spacing w:line="360" w:lineRule="auto"/>
              <w:jc w:val="left"/>
            </w:pPr>
            <w:r w:rsidRPr="00733D57">
              <w:t>Внутри комнаты, слева</w:t>
            </w:r>
          </w:p>
        </w:tc>
        <w:tc>
          <w:tcPr>
            <w:tcW w:w="1216" w:type="dxa"/>
          </w:tcPr>
          <w:p w:rsidR="00511190" w:rsidRPr="00733D57" w:rsidRDefault="00511190" w:rsidP="00733D57">
            <w:pPr>
              <w:spacing w:line="360" w:lineRule="auto"/>
              <w:jc w:val="left"/>
            </w:pPr>
            <w:r w:rsidRPr="00733D57">
              <w:t>Подвесной</w:t>
            </w:r>
          </w:p>
        </w:tc>
        <w:tc>
          <w:tcPr>
            <w:tcW w:w="1115" w:type="dxa"/>
          </w:tcPr>
          <w:p w:rsidR="00511190" w:rsidRPr="00733D57" w:rsidRDefault="00511190" w:rsidP="00733D57">
            <w:pPr>
              <w:spacing w:line="360" w:lineRule="auto"/>
              <w:jc w:val="left"/>
            </w:pPr>
            <w:r w:rsidRPr="00733D57">
              <w:t>3</w:t>
            </w:r>
          </w:p>
        </w:tc>
      </w:tr>
      <w:tr w:rsidR="00511190" w:rsidRPr="00733D57" w:rsidTr="00733D57">
        <w:tc>
          <w:tcPr>
            <w:tcW w:w="1159" w:type="dxa"/>
          </w:tcPr>
          <w:p w:rsidR="00511190" w:rsidRPr="00733D57" w:rsidRDefault="00511190" w:rsidP="00733D57">
            <w:pPr>
              <w:spacing w:line="360" w:lineRule="auto"/>
              <w:jc w:val="left"/>
              <w:rPr>
                <w:bCs/>
              </w:rPr>
            </w:pPr>
            <w:r w:rsidRPr="00733D57">
              <w:rPr>
                <w:bCs/>
              </w:rPr>
              <w:t>С</w:t>
            </w:r>
          </w:p>
        </w:tc>
        <w:tc>
          <w:tcPr>
            <w:tcW w:w="1487" w:type="dxa"/>
          </w:tcPr>
          <w:p w:rsidR="00511190" w:rsidRPr="00733D57" w:rsidRDefault="00511190" w:rsidP="00733D57">
            <w:pPr>
              <w:spacing w:line="360" w:lineRule="auto"/>
              <w:jc w:val="left"/>
            </w:pPr>
            <w:r w:rsidRPr="00733D57">
              <w:t>Лампы накаливания</w:t>
            </w:r>
          </w:p>
        </w:tc>
        <w:tc>
          <w:tcPr>
            <w:tcW w:w="1376" w:type="dxa"/>
          </w:tcPr>
          <w:p w:rsidR="00511190" w:rsidRPr="00733D57" w:rsidRDefault="00511190" w:rsidP="00733D57">
            <w:pPr>
              <w:spacing w:line="360" w:lineRule="auto"/>
              <w:jc w:val="left"/>
            </w:pPr>
            <w:r w:rsidRPr="00733D57">
              <w:t>Открывается внутрь</w:t>
            </w:r>
          </w:p>
        </w:tc>
        <w:tc>
          <w:tcPr>
            <w:tcW w:w="965" w:type="dxa"/>
          </w:tcPr>
          <w:p w:rsidR="00511190" w:rsidRPr="00733D57" w:rsidRDefault="00511190" w:rsidP="00733D57">
            <w:pPr>
              <w:spacing w:line="360" w:lineRule="auto"/>
              <w:jc w:val="left"/>
            </w:pPr>
            <w:r w:rsidRPr="00733D57">
              <w:t>Есть</w:t>
            </w:r>
          </w:p>
        </w:tc>
        <w:tc>
          <w:tcPr>
            <w:tcW w:w="1786" w:type="dxa"/>
          </w:tcPr>
          <w:p w:rsidR="00511190" w:rsidRPr="00733D57" w:rsidRDefault="00511190" w:rsidP="00733D57">
            <w:pPr>
              <w:spacing w:line="360" w:lineRule="auto"/>
              <w:jc w:val="left"/>
            </w:pPr>
            <w:r w:rsidRPr="00733D57">
              <w:t>Снаружи комнаты, слева</w:t>
            </w:r>
          </w:p>
        </w:tc>
        <w:tc>
          <w:tcPr>
            <w:tcW w:w="1216" w:type="dxa"/>
          </w:tcPr>
          <w:p w:rsidR="00511190" w:rsidRPr="00733D57" w:rsidRDefault="00511190" w:rsidP="00733D57">
            <w:pPr>
              <w:spacing w:line="360" w:lineRule="auto"/>
              <w:jc w:val="left"/>
            </w:pPr>
            <w:r w:rsidRPr="00733D57">
              <w:t>Обычный</w:t>
            </w:r>
          </w:p>
        </w:tc>
        <w:tc>
          <w:tcPr>
            <w:tcW w:w="1115" w:type="dxa"/>
          </w:tcPr>
          <w:p w:rsidR="00511190" w:rsidRPr="00733D57" w:rsidRDefault="00511190" w:rsidP="00733D57">
            <w:pPr>
              <w:spacing w:line="360" w:lineRule="auto"/>
              <w:jc w:val="left"/>
            </w:pPr>
            <w:r w:rsidRPr="00733D57">
              <w:t>4</w:t>
            </w:r>
          </w:p>
        </w:tc>
      </w:tr>
    </w:tbl>
    <w:p w:rsidR="00511190" w:rsidRPr="00733D57" w:rsidRDefault="00511190" w:rsidP="00733D57">
      <w:pPr>
        <w:pStyle w:val="2"/>
        <w:keepNext w:val="0"/>
        <w:spacing w:before="0" w:after="0" w:line="360" w:lineRule="auto"/>
        <w:ind w:firstLine="709"/>
        <w:rPr>
          <w:rFonts w:ascii="Times New Roman" w:hAnsi="Times New Roman" w:cs="Times New Roman"/>
        </w:rPr>
      </w:pPr>
    </w:p>
    <w:p w:rsidR="00511190" w:rsidRDefault="00511190" w:rsidP="00733D57">
      <w:pPr>
        <w:pStyle w:val="2"/>
        <w:keepNext w:val="0"/>
        <w:spacing w:before="0" w:after="0" w:line="360" w:lineRule="auto"/>
        <w:ind w:firstLine="709"/>
        <w:rPr>
          <w:rFonts w:ascii="Times New Roman" w:hAnsi="Times New Roman" w:cs="Times New Roman"/>
        </w:rPr>
      </w:pPr>
      <w:r w:rsidRPr="00733D57">
        <w:rPr>
          <w:rFonts w:ascii="Times New Roman" w:hAnsi="Times New Roman" w:cs="Times New Roman"/>
        </w:rPr>
        <w:br w:type="page"/>
        <w:t>Описание здания №10 (Главное здание)</w:t>
      </w:r>
    </w:p>
    <w:p w:rsidR="00733D57" w:rsidRPr="00733D57" w:rsidRDefault="00733D57" w:rsidP="00733D57">
      <w:pPr>
        <w:rPr>
          <w:sz w:val="28"/>
          <w:szCs w:val="28"/>
        </w:rPr>
      </w:pPr>
    </w:p>
    <w:p w:rsidR="00511190" w:rsidRPr="00733D57" w:rsidRDefault="00B61B78" w:rsidP="00733D57">
      <w:pPr>
        <w:spacing w:line="360" w:lineRule="auto"/>
        <w:ind w:firstLine="709"/>
        <w:rPr>
          <w:sz w:val="28"/>
          <w:szCs w:val="28"/>
        </w:rPr>
      </w:pPr>
      <w:r>
        <w:rPr>
          <w:sz w:val="28"/>
          <w:szCs w:val="28"/>
        </w:rPr>
        <w:pict>
          <v:shape id="_x0000_i1026" type="#_x0000_t75" style="width:391.5pt;height:306pt">
            <v:imagedata r:id="rId8" o:title=""/>
          </v:shape>
        </w:pict>
      </w:r>
    </w:p>
    <w:p w:rsidR="00733D57" w:rsidRDefault="00733D57" w:rsidP="00733D57">
      <w:pPr>
        <w:spacing w:line="360" w:lineRule="auto"/>
        <w:ind w:firstLine="709"/>
        <w:rPr>
          <w:sz w:val="28"/>
          <w:szCs w:val="28"/>
        </w:rPr>
      </w:pPr>
    </w:p>
    <w:p w:rsidR="00511190" w:rsidRDefault="00511190" w:rsidP="00733D57">
      <w:pPr>
        <w:spacing w:line="360" w:lineRule="auto"/>
        <w:ind w:firstLine="709"/>
        <w:rPr>
          <w:sz w:val="28"/>
          <w:szCs w:val="28"/>
        </w:rPr>
      </w:pPr>
      <w:r w:rsidRPr="00733D57">
        <w:rPr>
          <w:sz w:val="28"/>
          <w:szCs w:val="28"/>
        </w:rPr>
        <w:t xml:space="preserve">Размеры здания приблизительно 20м на 25м. Предварительный обзор здания показал, что три комнаты могут быть потенциально использованы для аппаратных комнат. На плане они показаны буквами </w:t>
      </w:r>
      <w:r w:rsidRPr="00733D57">
        <w:rPr>
          <w:sz w:val="28"/>
          <w:szCs w:val="28"/>
          <w:lang w:val="en-US"/>
        </w:rPr>
        <w:t>A</w:t>
      </w:r>
      <w:r w:rsidRPr="00733D57">
        <w:rPr>
          <w:sz w:val="28"/>
          <w:szCs w:val="28"/>
        </w:rPr>
        <w:t xml:space="preserve">, </w:t>
      </w:r>
      <w:r w:rsidRPr="00733D57">
        <w:rPr>
          <w:sz w:val="28"/>
          <w:szCs w:val="28"/>
          <w:lang w:val="en-US"/>
        </w:rPr>
        <w:t>B</w:t>
      </w:r>
      <w:r w:rsidRPr="00733D57">
        <w:rPr>
          <w:sz w:val="28"/>
          <w:szCs w:val="28"/>
        </w:rPr>
        <w:t>, С.</w:t>
      </w:r>
    </w:p>
    <w:p w:rsidR="00733D57" w:rsidRPr="00733D57" w:rsidRDefault="00733D57" w:rsidP="00733D57">
      <w:pPr>
        <w:spacing w:line="360" w:lineRule="auto"/>
        <w:ind w:firstLine="709"/>
        <w:rPr>
          <w:sz w:val="28"/>
          <w:szCs w:val="28"/>
        </w:rPr>
      </w:pPr>
    </w:p>
    <w:tbl>
      <w:tblPr>
        <w:tblW w:w="9104"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59"/>
        <w:gridCol w:w="1487"/>
        <w:gridCol w:w="1376"/>
        <w:gridCol w:w="965"/>
        <w:gridCol w:w="1786"/>
        <w:gridCol w:w="1216"/>
        <w:gridCol w:w="1115"/>
      </w:tblGrid>
      <w:tr w:rsidR="00511190" w:rsidRPr="00733D57" w:rsidTr="00733D57">
        <w:tc>
          <w:tcPr>
            <w:tcW w:w="1159" w:type="dxa"/>
            <w:vAlign w:val="center"/>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Комната</w:t>
            </w:r>
          </w:p>
        </w:tc>
        <w:tc>
          <w:tcPr>
            <w:tcW w:w="1487" w:type="dxa"/>
            <w:vAlign w:val="center"/>
          </w:tcPr>
          <w:p w:rsidR="00511190" w:rsidRPr="00733D57" w:rsidRDefault="00511190" w:rsidP="00733D57">
            <w:pPr>
              <w:spacing w:line="360" w:lineRule="auto"/>
              <w:jc w:val="left"/>
              <w:rPr>
                <w:bCs/>
                <w:iCs/>
              </w:rPr>
            </w:pPr>
            <w:r w:rsidRPr="00733D57">
              <w:rPr>
                <w:bCs/>
                <w:iCs/>
              </w:rPr>
              <w:t>Освещение</w:t>
            </w:r>
          </w:p>
        </w:tc>
        <w:tc>
          <w:tcPr>
            <w:tcW w:w="1376" w:type="dxa"/>
            <w:vAlign w:val="center"/>
          </w:tcPr>
          <w:p w:rsidR="00511190" w:rsidRPr="00733D57" w:rsidRDefault="00511190" w:rsidP="00733D57">
            <w:pPr>
              <w:spacing w:line="360" w:lineRule="auto"/>
              <w:jc w:val="left"/>
              <w:rPr>
                <w:bCs/>
                <w:iCs/>
              </w:rPr>
            </w:pPr>
            <w:r w:rsidRPr="00733D57">
              <w:rPr>
                <w:bCs/>
                <w:iCs/>
              </w:rPr>
              <w:t>Дверь</w:t>
            </w:r>
          </w:p>
        </w:tc>
        <w:tc>
          <w:tcPr>
            <w:tcW w:w="965" w:type="dxa"/>
            <w:vAlign w:val="center"/>
          </w:tcPr>
          <w:p w:rsidR="00511190" w:rsidRPr="00733D57" w:rsidRDefault="00511190" w:rsidP="00733D57">
            <w:pPr>
              <w:spacing w:line="360" w:lineRule="auto"/>
              <w:jc w:val="left"/>
              <w:rPr>
                <w:bCs/>
                <w:iCs/>
              </w:rPr>
            </w:pPr>
            <w:r w:rsidRPr="00733D57">
              <w:rPr>
                <w:bCs/>
                <w:iCs/>
              </w:rPr>
              <w:t>Замок</w:t>
            </w:r>
          </w:p>
        </w:tc>
        <w:tc>
          <w:tcPr>
            <w:tcW w:w="1786" w:type="dxa"/>
            <w:vAlign w:val="center"/>
          </w:tcPr>
          <w:p w:rsidR="00511190" w:rsidRPr="00733D57" w:rsidRDefault="00511190" w:rsidP="00733D57">
            <w:pPr>
              <w:spacing w:line="360" w:lineRule="auto"/>
              <w:jc w:val="left"/>
              <w:rPr>
                <w:bCs/>
                <w:iCs/>
              </w:rPr>
            </w:pPr>
            <w:r w:rsidRPr="00733D57">
              <w:rPr>
                <w:bCs/>
                <w:iCs/>
              </w:rPr>
              <w:t>Выключатель освещения</w:t>
            </w:r>
          </w:p>
        </w:tc>
        <w:tc>
          <w:tcPr>
            <w:tcW w:w="1216" w:type="dxa"/>
            <w:vAlign w:val="center"/>
          </w:tcPr>
          <w:p w:rsidR="00511190" w:rsidRPr="00733D57" w:rsidRDefault="00511190" w:rsidP="00733D57">
            <w:pPr>
              <w:spacing w:line="360" w:lineRule="auto"/>
              <w:jc w:val="left"/>
              <w:rPr>
                <w:bCs/>
                <w:iCs/>
              </w:rPr>
            </w:pPr>
            <w:r w:rsidRPr="00733D57">
              <w:rPr>
                <w:bCs/>
                <w:iCs/>
              </w:rPr>
              <w:t>Потолок</w:t>
            </w:r>
          </w:p>
        </w:tc>
        <w:tc>
          <w:tcPr>
            <w:tcW w:w="1115" w:type="dxa"/>
            <w:vAlign w:val="center"/>
          </w:tcPr>
          <w:p w:rsidR="00511190" w:rsidRPr="00733D57" w:rsidRDefault="00511190" w:rsidP="00733D57">
            <w:pPr>
              <w:spacing w:line="360" w:lineRule="auto"/>
              <w:jc w:val="left"/>
              <w:rPr>
                <w:bCs/>
                <w:iCs/>
              </w:rPr>
            </w:pPr>
            <w:r w:rsidRPr="00733D57">
              <w:rPr>
                <w:bCs/>
                <w:iCs/>
              </w:rPr>
              <w:t>Электро-розетки</w:t>
            </w:r>
          </w:p>
        </w:tc>
      </w:tr>
      <w:tr w:rsidR="00511190" w:rsidRPr="00733D57" w:rsidTr="00733D57">
        <w:tc>
          <w:tcPr>
            <w:tcW w:w="1159"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A</w:t>
            </w:r>
          </w:p>
        </w:tc>
        <w:tc>
          <w:tcPr>
            <w:tcW w:w="1487"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Лампы дневного света</w:t>
            </w:r>
          </w:p>
        </w:tc>
        <w:tc>
          <w:tcPr>
            <w:tcW w:w="1376"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Открывается внутрь</w:t>
            </w:r>
          </w:p>
        </w:tc>
        <w:tc>
          <w:tcPr>
            <w:tcW w:w="965"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Есть</w:t>
            </w:r>
          </w:p>
        </w:tc>
        <w:tc>
          <w:tcPr>
            <w:tcW w:w="1786"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Внутри комнаты, справа</w:t>
            </w:r>
          </w:p>
        </w:tc>
        <w:tc>
          <w:tcPr>
            <w:tcW w:w="1216"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Обычный</w:t>
            </w:r>
          </w:p>
        </w:tc>
        <w:tc>
          <w:tcPr>
            <w:tcW w:w="1115"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3</w:t>
            </w:r>
          </w:p>
        </w:tc>
      </w:tr>
      <w:tr w:rsidR="00511190" w:rsidRPr="00733D57" w:rsidTr="00733D57">
        <w:tc>
          <w:tcPr>
            <w:tcW w:w="1159"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B, POP</w:t>
            </w:r>
          </w:p>
        </w:tc>
        <w:tc>
          <w:tcPr>
            <w:tcW w:w="1487"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Лампы накаливания</w:t>
            </w:r>
          </w:p>
        </w:tc>
        <w:tc>
          <w:tcPr>
            <w:tcW w:w="1376"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Открывается наружу</w:t>
            </w:r>
          </w:p>
        </w:tc>
        <w:tc>
          <w:tcPr>
            <w:tcW w:w="965"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Есть</w:t>
            </w:r>
          </w:p>
        </w:tc>
        <w:tc>
          <w:tcPr>
            <w:tcW w:w="1786"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Внутри комнаты, справа</w:t>
            </w:r>
          </w:p>
        </w:tc>
        <w:tc>
          <w:tcPr>
            <w:tcW w:w="1216"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Обычный</w:t>
            </w:r>
          </w:p>
        </w:tc>
        <w:tc>
          <w:tcPr>
            <w:tcW w:w="1115"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3</w:t>
            </w:r>
          </w:p>
        </w:tc>
      </w:tr>
      <w:tr w:rsidR="00511190" w:rsidRPr="00733D57" w:rsidTr="00733D57">
        <w:tc>
          <w:tcPr>
            <w:tcW w:w="1159"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С</w:t>
            </w:r>
          </w:p>
        </w:tc>
        <w:tc>
          <w:tcPr>
            <w:tcW w:w="1487"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Лампы накаливания</w:t>
            </w:r>
          </w:p>
        </w:tc>
        <w:tc>
          <w:tcPr>
            <w:tcW w:w="1376"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Открывается наружу</w:t>
            </w:r>
          </w:p>
        </w:tc>
        <w:tc>
          <w:tcPr>
            <w:tcW w:w="965"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Есть</w:t>
            </w:r>
          </w:p>
        </w:tc>
        <w:tc>
          <w:tcPr>
            <w:tcW w:w="1786"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Внутри комнаты, справа</w:t>
            </w:r>
          </w:p>
        </w:tc>
        <w:tc>
          <w:tcPr>
            <w:tcW w:w="1216"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Подвесной</w:t>
            </w:r>
          </w:p>
        </w:tc>
        <w:tc>
          <w:tcPr>
            <w:tcW w:w="1115"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5</w:t>
            </w:r>
          </w:p>
        </w:tc>
      </w:tr>
    </w:tbl>
    <w:p w:rsidR="00511190" w:rsidRPr="00733D57" w:rsidRDefault="00511190" w:rsidP="00733D57">
      <w:pPr>
        <w:pStyle w:val="2"/>
        <w:keepNext w:val="0"/>
        <w:spacing w:before="0" w:after="0" w:line="360" w:lineRule="auto"/>
        <w:ind w:firstLine="709"/>
        <w:rPr>
          <w:rFonts w:ascii="Times New Roman" w:hAnsi="Times New Roman" w:cs="Times New Roman"/>
        </w:rPr>
      </w:pPr>
    </w:p>
    <w:p w:rsidR="00511190" w:rsidRDefault="00511190" w:rsidP="00733D57">
      <w:pPr>
        <w:pStyle w:val="2"/>
        <w:keepNext w:val="0"/>
        <w:spacing w:before="0" w:after="0" w:line="360" w:lineRule="auto"/>
        <w:ind w:firstLine="709"/>
        <w:rPr>
          <w:rFonts w:ascii="Times New Roman" w:hAnsi="Times New Roman" w:cs="Times New Roman"/>
        </w:rPr>
      </w:pPr>
      <w:r w:rsidRPr="00733D57">
        <w:rPr>
          <w:rFonts w:ascii="Times New Roman" w:hAnsi="Times New Roman" w:cs="Times New Roman"/>
        </w:rPr>
        <w:br w:type="page"/>
        <w:t>Описание здания №20 (Западный корпус)</w:t>
      </w:r>
    </w:p>
    <w:p w:rsidR="00733D57" w:rsidRPr="00733D57" w:rsidRDefault="00733D57" w:rsidP="00733D57">
      <w:pPr>
        <w:rPr>
          <w:sz w:val="28"/>
          <w:szCs w:val="28"/>
        </w:rPr>
      </w:pPr>
    </w:p>
    <w:p w:rsidR="00511190" w:rsidRPr="00733D57" w:rsidRDefault="00B61B78" w:rsidP="00733D57">
      <w:pPr>
        <w:spacing w:line="360" w:lineRule="auto"/>
        <w:ind w:firstLine="709"/>
        <w:rPr>
          <w:sz w:val="28"/>
          <w:szCs w:val="28"/>
          <w:lang w:val="en-US"/>
        </w:rPr>
      </w:pPr>
      <w:r>
        <w:rPr>
          <w:sz w:val="28"/>
          <w:szCs w:val="28"/>
          <w:lang w:val="en-US"/>
        </w:rPr>
        <w:pict>
          <v:shape id="_x0000_i1027" type="#_x0000_t75" style="width:340.5pt;height:159pt">
            <v:imagedata r:id="rId9" o:title=""/>
          </v:shape>
        </w:pict>
      </w:r>
    </w:p>
    <w:p w:rsidR="00733D57" w:rsidRDefault="00733D57" w:rsidP="00733D57">
      <w:pPr>
        <w:spacing w:line="360" w:lineRule="auto"/>
        <w:ind w:firstLine="709"/>
        <w:rPr>
          <w:sz w:val="28"/>
          <w:szCs w:val="28"/>
        </w:rPr>
      </w:pPr>
    </w:p>
    <w:p w:rsidR="00511190" w:rsidRDefault="00511190" w:rsidP="00733D57">
      <w:pPr>
        <w:spacing w:line="360" w:lineRule="auto"/>
        <w:ind w:firstLine="709"/>
        <w:rPr>
          <w:sz w:val="28"/>
          <w:szCs w:val="28"/>
        </w:rPr>
      </w:pPr>
      <w:r w:rsidRPr="00733D57">
        <w:rPr>
          <w:sz w:val="28"/>
          <w:szCs w:val="28"/>
        </w:rPr>
        <w:t>Размеры здания</w:t>
      </w:r>
      <w:r w:rsidR="00EE17AA">
        <w:rPr>
          <w:sz w:val="28"/>
          <w:szCs w:val="28"/>
        </w:rPr>
        <w:t xml:space="preserve"> </w:t>
      </w:r>
      <w:r w:rsidRPr="00733D57">
        <w:rPr>
          <w:sz w:val="28"/>
          <w:szCs w:val="28"/>
        </w:rPr>
        <w:t xml:space="preserve"> приблизительно 25м на 15м. Предварительный обзор здания показал, что две комнаты могут быть потенциально использованы для аппаратных комнат. На плане они показаны буквами </w:t>
      </w:r>
      <w:r w:rsidRPr="00733D57">
        <w:rPr>
          <w:sz w:val="28"/>
          <w:szCs w:val="28"/>
          <w:lang w:val="en-US"/>
        </w:rPr>
        <w:t>A</w:t>
      </w:r>
      <w:r w:rsidRPr="00733D57">
        <w:rPr>
          <w:sz w:val="28"/>
          <w:szCs w:val="28"/>
        </w:rPr>
        <w:t xml:space="preserve">, </w:t>
      </w:r>
      <w:r w:rsidRPr="00733D57">
        <w:rPr>
          <w:sz w:val="28"/>
          <w:szCs w:val="28"/>
          <w:lang w:val="en-US"/>
        </w:rPr>
        <w:t>B</w:t>
      </w:r>
      <w:r w:rsidRPr="00733D57">
        <w:rPr>
          <w:sz w:val="28"/>
          <w:szCs w:val="28"/>
        </w:rPr>
        <w:t>.</w:t>
      </w:r>
    </w:p>
    <w:p w:rsidR="00733D57" w:rsidRPr="00733D57" w:rsidRDefault="00733D57" w:rsidP="00733D57">
      <w:pPr>
        <w:spacing w:line="360" w:lineRule="auto"/>
        <w:ind w:firstLine="709"/>
        <w:rPr>
          <w:sz w:val="28"/>
          <w:szCs w:val="28"/>
        </w:rPr>
      </w:pPr>
    </w:p>
    <w:tbl>
      <w:tblPr>
        <w:tblW w:w="9129"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31"/>
        <w:gridCol w:w="1450"/>
        <w:gridCol w:w="1343"/>
        <w:gridCol w:w="944"/>
        <w:gridCol w:w="1741"/>
        <w:gridCol w:w="1187"/>
        <w:gridCol w:w="1333"/>
      </w:tblGrid>
      <w:tr w:rsidR="00511190" w:rsidRPr="00733D57" w:rsidTr="00733D57">
        <w:tc>
          <w:tcPr>
            <w:tcW w:w="1192" w:type="dxa"/>
            <w:vAlign w:val="center"/>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Комната</w:t>
            </w:r>
          </w:p>
        </w:tc>
        <w:tc>
          <w:tcPr>
            <w:tcW w:w="1533" w:type="dxa"/>
            <w:vAlign w:val="center"/>
          </w:tcPr>
          <w:p w:rsidR="00511190" w:rsidRPr="00733D57" w:rsidRDefault="00511190" w:rsidP="00733D57">
            <w:pPr>
              <w:spacing w:line="360" w:lineRule="auto"/>
              <w:jc w:val="left"/>
              <w:rPr>
                <w:bCs/>
                <w:iCs/>
              </w:rPr>
            </w:pPr>
            <w:r w:rsidRPr="00733D57">
              <w:rPr>
                <w:bCs/>
                <w:iCs/>
              </w:rPr>
              <w:t>Освещение</w:t>
            </w:r>
          </w:p>
        </w:tc>
        <w:tc>
          <w:tcPr>
            <w:tcW w:w="1418" w:type="dxa"/>
            <w:vAlign w:val="center"/>
          </w:tcPr>
          <w:p w:rsidR="00511190" w:rsidRPr="00733D57" w:rsidRDefault="00511190" w:rsidP="00733D57">
            <w:pPr>
              <w:spacing w:line="360" w:lineRule="auto"/>
              <w:jc w:val="left"/>
              <w:rPr>
                <w:bCs/>
                <w:iCs/>
              </w:rPr>
            </w:pPr>
            <w:r w:rsidRPr="00733D57">
              <w:rPr>
                <w:bCs/>
                <w:iCs/>
              </w:rPr>
              <w:t>Дверь</w:t>
            </w:r>
          </w:p>
        </w:tc>
        <w:tc>
          <w:tcPr>
            <w:tcW w:w="992" w:type="dxa"/>
            <w:vAlign w:val="center"/>
          </w:tcPr>
          <w:p w:rsidR="00511190" w:rsidRPr="00733D57" w:rsidRDefault="00511190" w:rsidP="00733D57">
            <w:pPr>
              <w:spacing w:line="360" w:lineRule="auto"/>
              <w:jc w:val="left"/>
              <w:rPr>
                <w:bCs/>
                <w:iCs/>
              </w:rPr>
            </w:pPr>
            <w:r w:rsidRPr="00733D57">
              <w:rPr>
                <w:bCs/>
                <w:iCs/>
              </w:rPr>
              <w:t>Замок</w:t>
            </w:r>
          </w:p>
        </w:tc>
        <w:tc>
          <w:tcPr>
            <w:tcW w:w="1843" w:type="dxa"/>
            <w:vAlign w:val="center"/>
          </w:tcPr>
          <w:p w:rsidR="00511190" w:rsidRPr="00733D57" w:rsidRDefault="00511190" w:rsidP="00733D57">
            <w:pPr>
              <w:spacing w:line="360" w:lineRule="auto"/>
              <w:jc w:val="left"/>
              <w:rPr>
                <w:bCs/>
                <w:iCs/>
              </w:rPr>
            </w:pPr>
            <w:r w:rsidRPr="00733D57">
              <w:rPr>
                <w:bCs/>
                <w:iCs/>
              </w:rPr>
              <w:t>Выключатель освещения</w:t>
            </w:r>
          </w:p>
        </w:tc>
        <w:tc>
          <w:tcPr>
            <w:tcW w:w="1252" w:type="dxa"/>
            <w:vAlign w:val="center"/>
          </w:tcPr>
          <w:p w:rsidR="00511190" w:rsidRPr="00733D57" w:rsidRDefault="00511190" w:rsidP="00733D57">
            <w:pPr>
              <w:spacing w:line="360" w:lineRule="auto"/>
              <w:jc w:val="left"/>
              <w:rPr>
                <w:bCs/>
                <w:iCs/>
              </w:rPr>
            </w:pPr>
            <w:r w:rsidRPr="00733D57">
              <w:rPr>
                <w:bCs/>
                <w:iCs/>
              </w:rPr>
              <w:t>Потолок</w:t>
            </w:r>
          </w:p>
        </w:tc>
        <w:tc>
          <w:tcPr>
            <w:tcW w:w="1408" w:type="dxa"/>
            <w:vAlign w:val="center"/>
          </w:tcPr>
          <w:p w:rsidR="00511190" w:rsidRPr="00733D57" w:rsidRDefault="00511190" w:rsidP="00733D57">
            <w:pPr>
              <w:spacing w:line="360" w:lineRule="auto"/>
              <w:jc w:val="left"/>
              <w:rPr>
                <w:bCs/>
                <w:iCs/>
              </w:rPr>
            </w:pPr>
            <w:r w:rsidRPr="00733D57">
              <w:rPr>
                <w:bCs/>
                <w:iCs/>
              </w:rPr>
              <w:t>Электро-розетки</w:t>
            </w:r>
          </w:p>
        </w:tc>
      </w:tr>
      <w:tr w:rsidR="00511190" w:rsidRPr="00733D57" w:rsidTr="00733D57">
        <w:tc>
          <w:tcPr>
            <w:tcW w:w="1192"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A</w:t>
            </w:r>
          </w:p>
        </w:tc>
        <w:tc>
          <w:tcPr>
            <w:tcW w:w="1533"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 xml:space="preserve">Лампы накаливания </w:t>
            </w:r>
          </w:p>
        </w:tc>
        <w:tc>
          <w:tcPr>
            <w:tcW w:w="1418"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Открывается наружу</w:t>
            </w:r>
          </w:p>
        </w:tc>
        <w:tc>
          <w:tcPr>
            <w:tcW w:w="992"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Есть</w:t>
            </w:r>
          </w:p>
        </w:tc>
        <w:tc>
          <w:tcPr>
            <w:tcW w:w="1843"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Внутри комнаты, слева</w:t>
            </w:r>
          </w:p>
        </w:tc>
        <w:tc>
          <w:tcPr>
            <w:tcW w:w="1252"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Обычный</w:t>
            </w:r>
          </w:p>
        </w:tc>
        <w:tc>
          <w:tcPr>
            <w:tcW w:w="1408"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1</w:t>
            </w:r>
          </w:p>
        </w:tc>
      </w:tr>
      <w:tr w:rsidR="00511190" w:rsidRPr="00733D57" w:rsidTr="00733D57">
        <w:tc>
          <w:tcPr>
            <w:tcW w:w="1192"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B</w:t>
            </w:r>
          </w:p>
        </w:tc>
        <w:tc>
          <w:tcPr>
            <w:tcW w:w="1533"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 xml:space="preserve">Лампы накаливания </w:t>
            </w:r>
          </w:p>
        </w:tc>
        <w:tc>
          <w:tcPr>
            <w:tcW w:w="1418"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Открывается наружу</w:t>
            </w:r>
          </w:p>
        </w:tc>
        <w:tc>
          <w:tcPr>
            <w:tcW w:w="992"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Есть</w:t>
            </w:r>
          </w:p>
        </w:tc>
        <w:tc>
          <w:tcPr>
            <w:tcW w:w="1843"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Внутри комнаты, справа</w:t>
            </w:r>
          </w:p>
        </w:tc>
        <w:tc>
          <w:tcPr>
            <w:tcW w:w="1252"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Обычный</w:t>
            </w:r>
          </w:p>
        </w:tc>
        <w:tc>
          <w:tcPr>
            <w:tcW w:w="1408" w:type="dxa"/>
          </w:tcPr>
          <w:p w:rsidR="00511190" w:rsidRPr="00733D57" w:rsidRDefault="00511190" w:rsidP="00733D57">
            <w:pPr>
              <w:pStyle w:val="2"/>
              <w:keepNext w:val="0"/>
              <w:spacing w:before="0" w:after="0" w:line="360" w:lineRule="auto"/>
              <w:jc w:val="left"/>
              <w:rPr>
                <w:rFonts w:ascii="Times New Roman" w:hAnsi="Times New Roman" w:cs="Times New Roman"/>
                <w:b w:val="0"/>
                <w:i w:val="0"/>
                <w:sz w:val="20"/>
                <w:szCs w:val="20"/>
              </w:rPr>
            </w:pPr>
            <w:r w:rsidRPr="00733D57">
              <w:rPr>
                <w:rFonts w:ascii="Times New Roman" w:hAnsi="Times New Roman" w:cs="Times New Roman"/>
                <w:b w:val="0"/>
                <w:i w:val="0"/>
                <w:sz w:val="20"/>
                <w:szCs w:val="20"/>
              </w:rPr>
              <w:t>1</w:t>
            </w:r>
          </w:p>
        </w:tc>
      </w:tr>
    </w:tbl>
    <w:p w:rsidR="00733D57" w:rsidRDefault="00733D57" w:rsidP="00733D57">
      <w:pPr>
        <w:pStyle w:val="1"/>
        <w:keepNext w:val="0"/>
        <w:spacing w:before="0" w:after="0" w:line="360" w:lineRule="auto"/>
        <w:ind w:firstLine="709"/>
        <w:jc w:val="both"/>
        <w:rPr>
          <w:rFonts w:ascii="Times New Roman" w:hAnsi="Times New Roman" w:cs="Times New Roman"/>
          <w:sz w:val="28"/>
          <w:szCs w:val="28"/>
        </w:rPr>
      </w:pPr>
    </w:p>
    <w:p w:rsidR="00511190" w:rsidRDefault="00511190" w:rsidP="00733D57">
      <w:pPr>
        <w:pStyle w:val="1"/>
        <w:keepNext w:val="0"/>
        <w:spacing w:before="0" w:after="0" w:line="360" w:lineRule="auto"/>
        <w:ind w:firstLine="709"/>
        <w:jc w:val="both"/>
        <w:rPr>
          <w:rFonts w:ascii="Times New Roman" w:hAnsi="Times New Roman" w:cs="Times New Roman"/>
          <w:sz w:val="28"/>
          <w:szCs w:val="28"/>
        </w:rPr>
      </w:pPr>
      <w:bookmarkStart w:id="2" w:name="_Toc155604981"/>
      <w:r w:rsidRPr="00733D57">
        <w:rPr>
          <w:rFonts w:ascii="Times New Roman" w:hAnsi="Times New Roman" w:cs="Times New Roman"/>
          <w:sz w:val="28"/>
          <w:szCs w:val="28"/>
        </w:rPr>
        <w:t>Пояснительная записка</w:t>
      </w:r>
      <w:bookmarkEnd w:id="2"/>
    </w:p>
    <w:p w:rsidR="00733D57" w:rsidRPr="00733D57" w:rsidRDefault="00733D57" w:rsidP="00733D57">
      <w:pPr>
        <w:rPr>
          <w:sz w:val="28"/>
          <w:szCs w:val="28"/>
          <w:lang w:eastAsia="en-US"/>
        </w:rPr>
      </w:pPr>
    </w:p>
    <w:p w:rsidR="00511190" w:rsidRPr="00733D57" w:rsidRDefault="00511190" w:rsidP="00733D57">
      <w:pPr>
        <w:spacing w:line="360" w:lineRule="auto"/>
        <w:ind w:firstLine="709"/>
        <w:rPr>
          <w:sz w:val="28"/>
          <w:szCs w:val="28"/>
        </w:rPr>
      </w:pPr>
      <w:r w:rsidRPr="00733D57">
        <w:rPr>
          <w:sz w:val="28"/>
          <w:szCs w:val="28"/>
        </w:rPr>
        <w:t>Дальнейшее обоснование проектирования структурированной кабельной системы фирмы ведется в соответствии со стандартами :</w:t>
      </w:r>
    </w:p>
    <w:p w:rsidR="00511190" w:rsidRPr="00733D57" w:rsidRDefault="00511190" w:rsidP="00733D57">
      <w:pPr>
        <w:numPr>
          <w:ilvl w:val="0"/>
          <w:numId w:val="2"/>
        </w:numPr>
        <w:spacing w:line="360" w:lineRule="auto"/>
        <w:ind w:left="0" w:firstLine="709"/>
        <w:rPr>
          <w:bCs/>
          <w:color w:val="000000"/>
          <w:sz w:val="28"/>
          <w:szCs w:val="28"/>
        </w:rPr>
      </w:pPr>
      <w:r w:rsidRPr="00733D57">
        <w:rPr>
          <w:bCs/>
          <w:color w:val="000000"/>
          <w:sz w:val="28"/>
          <w:szCs w:val="28"/>
        </w:rPr>
        <w:t>Стандарт</w:t>
      </w:r>
      <w:r w:rsidRPr="00733D57">
        <w:rPr>
          <w:bCs/>
          <w:color w:val="000000"/>
          <w:sz w:val="28"/>
          <w:szCs w:val="28"/>
          <w:lang w:val="en-US"/>
        </w:rPr>
        <w:t xml:space="preserve"> ANSI/TIA/EIA-569-A (1998). </w:t>
      </w:r>
      <w:r w:rsidRPr="00733D57">
        <w:rPr>
          <w:bCs/>
          <w:color w:val="000000"/>
          <w:sz w:val="28"/>
          <w:szCs w:val="28"/>
        </w:rPr>
        <w:t xml:space="preserve">Стандарт телекоммуникационных трасс и пространств коммерческих зданий. </w:t>
      </w:r>
      <w:r w:rsidRPr="00733D57">
        <w:rPr>
          <w:bCs/>
          <w:color w:val="000000"/>
          <w:sz w:val="28"/>
          <w:szCs w:val="28"/>
          <w:lang w:val="en-US"/>
        </w:rPr>
        <w:t>[</w:t>
      </w:r>
      <w:r w:rsidRPr="00733D57">
        <w:rPr>
          <w:bCs/>
          <w:color w:val="000000"/>
          <w:sz w:val="28"/>
          <w:szCs w:val="28"/>
        </w:rPr>
        <w:t>США</w:t>
      </w:r>
      <w:r w:rsidRPr="00733D57">
        <w:rPr>
          <w:bCs/>
          <w:color w:val="000000"/>
          <w:sz w:val="28"/>
          <w:szCs w:val="28"/>
          <w:lang w:val="en-US"/>
        </w:rPr>
        <w:t>]</w:t>
      </w:r>
    </w:p>
    <w:p w:rsidR="00511190" w:rsidRPr="00733D57" w:rsidRDefault="00511190" w:rsidP="00733D57">
      <w:pPr>
        <w:numPr>
          <w:ilvl w:val="0"/>
          <w:numId w:val="2"/>
        </w:numPr>
        <w:spacing w:line="360" w:lineRule="auto"/>
        <w:ind w:left="0" w:firstLine="709"/>
        <w:rPr>
          <w:bCs/>
          <w:color w:val="000000"/>
          <w:sz w:val="28"/>
          <w:szCs w:val="28"/>
        </w:rPr>
      </w:pPr>
      <w:r w:rsidRPr="00733D57">
        <w:rPr>
          <w:bCs/>
          <w:color w:val="000000"/>
          <w:sz w:val="28"/>
          <w:szCs w:val="28"/>
        </w:rPr>
        <w:t>ISO/IEC 11801 (1995) Информационные технологии. Структурированная кабельная система для помещений заказчиков. [международный</w:t>
      </w:r>
      <w:r w:rsidRPr="00733D57">
        <w:rPr>
          <w:bCs/>
          <w:color w:val="000000"/>
          <w:sz w:val="28"/>
          <w:szCs w:val="28"/>
          <w:lang w:val="en-US"/>
        </w:rPr>
        <w:t>]</w:t>
      </w:r>
    </w:p>
    <w:p w:rsidR="00511190" w:rsidRPr="00733D57" w:rsidRDefault="00511190" w:rsidP="00733D57">
      <w:pPr>
        <w:numPr>
          <w:ilvl w:val="0"/>
          <w:numId w:val="2"/>
        </w:numPr>
        <w:spacing w:line="360" w:lineRule="auto"/>
        <w:ind w:left="0" w:firstLine="709"/>
        <w:rPr>
          <w:bCs/>
          <w:color w:val="000000"/>
          <w:sz w:val="28"/>
          <w:szCs w:val="28"/>
        </w:rPr>
      </w:pPr>
      <w:r w:rsidRPr="00733D57">
        <w:rPr>
          <w:bCs/>
          <w:color w:val="000000"/>
          <w:sz w:val="28"/>
          <w:szCs w:val="28"/>
        </w:rPr>
        <w:t>ISO/IEC 11801 Amendment (2000) Информационные технологии. Структурированная кабельная система для помещений заказчиков. Приложение.</w:t>
      </w:r>
      <w:r w:rsidRPr="00733D57">
        <w:rPr>
          <w:bCs/>
          <w:color w:val="000000"/>
          <w:sz w:val="28"/>
          <w:szCs w:val="28"/>
          <w:lang w:val="en-US"/>
        </w:rPr>
        <w:t xml:space="preserve"> [</w:t>
      </w:r>
      <w:r w:rsidRPr="00733D57">
        <w:rPr>
          <w:bCs/>
          <w:color w:val="000000"/>
          <w:sz w:val="28"/>
          <w:szCs w:val="28"/>
        </w:rPr>
        <w:t>международный</w:t>
      </w:r>
      <w:r w:rsidRPr="00733D57">
        <w:rPr>
          <w:bCs/>
          <w:color w:val="000000"/>
          <w:sz w:val="28"/>
          <w:szCs w:val="28"/>
          <w:lang w:val="en-US"/>
        </w:rPr>
        <w:t>]</w:t>
      </w:r>
    </w:p>
    <w:p w:rsidR="00511190" w:rsidRPr="00733D57" w:rsidRDefault="00511190" w:rsidP="00733D57">
      <w:pPr>
        <w:numPr>
          <w:ilvl w:val="0"/>
          <w:numId w:val="2"/>
        </w:numPr>
        <w:spacing w:line="360" w:lineRule="auto"/>
        <w:ind w:left="0" w:firstLine="709"/>
        <w:rPr>
          <w:bCs/>
          <w:color w:val="000000"/>
          <w:sz w:val="28"/>
          <w:szCs w:val="28"/>
        </w:rPr>
      </w:pPr>
      <w:r w:rsidRPr="00733D57">
        <w:rPr>
          <w:bCs/>
          <w:color w:val="000000"/>
          <w:sz w:val="28"/>
          <w:szCs w:val="28"/>
        </w:rPr>
        <w:t xml:space="preserve">EN 50173:1995 Информационные технологии. Структурированные кабельные системы. </w:t>
      </w:r>
      <w:r w:rsidRPr="00733D57">
        <w:rPr>
          <w:bCs/>
          <w:color w:val="000000"/>
          <w:sz w:val="28"/>
          <w:szCs w:val="28"/>
          <w:lang w:val="en-US"/>
        </w:rPr>
        <w:t>[</w:t>
      </w:r>
      <w:r w:rsidRPr="00733D57">
        <w:rPr>
          <w:bCs/>
          <w:color w:val="000000"/>
          <w:sz w:val="28"/>
          <w:szCs w:val="28"/>
        </w:rPr>
        <w:t>Европейский</w:t>
      </w:r>
      <w:r w:rsidRPr="00733D57">
        <w:rPr>
          <w:bCs/>
          <w:color w:val="000000"/>
          <w:sz w:val="28"/>
          <w:szCs w:val="28"/>
          <w:lang w:val="en-US"/>
        </w:rPr>
        <w:t>]</w:t>
      </w:r>
    </w:p>
    <w:p w:rsidR="00511190" w:rsidRDefault="00511190" w:rsidP="00733D57">
      <w:pPr>
        <w:numPr>
          <w:ilvl w:val="0"/>
          <w:numId w:val="2"/>
        </w:numPr>
        <w:spacing w:line="360" w:lineRule="auto"/>
        <w:ind w:left="0" w:firstLine="709"/>
        <w:rPr>
          <w:bCs/>
          <w:color w:val="000000"/>
          <w:sz w:val="28"/>
          <w:szCs w:val="28"/>
        </w:rPr>
      </w:pPr>
      <w:r w:rsidRPr="00733D57">
        <w:rPr>
          <w:bCs/>
          <w:color w:val="000000"/>
          <w:sz w:val="28"/>
          <w:szCs w:val="28"/>
        </w:rPr>
        <w:t>EN 50173:1995/A1:2000  Приложение 1. Информационные технологии. Структурированные кабельные системы.</w:t>
      </w:r>
      <w:r w:rsidRPr="00733D57">
        <w:rPr>
          <w:bCs/>
          <w:color w:val="000000"/>
          <w:sz w:val="28"/>
          <w:szCs w:val="28"/>
          <w:lang w:val="en-US"/>
        </w:rPr>
        <w:t xml:space="preserve"> [</w:t>
      </w:r>
      <w:r w:rsidRPr="00733D57">
        <w:rPr>
          <w:bCs/>
          <w:color w:val="000000"/>
          <w:sz w:val="28"/>
          <w:szCs w:val="28"/>
        </w:rPr>
        <w:t>Европейский</w:t>
      </w:r>
      <w:r w:rsidRPr="00733D57">
        <w:rPr>
          <w:bCs/>
          <w:color w:val="000000"/>
          <w:sz w:val="28"/>
          <w:szCs w:val="28"/>
          <w:lang w:val="en-US"/>
        </w:rPr>
        <w:t>]</w:t>
      </w:r>
    </w:p>
    <w:p w:rsidR="00733D57" w:rsidRPr="00733D57" w:rsidRDefault="00733D57" w:rsidP="00733D57">
      <w:pPr>
        <w:spacing w:line="360" w:lineRule="auto"/>
        <w:ind w:left="709"/>
        <w:rPr>
          <w:bCs/>
          <w:color w:val="000000"/>
          <w:sz w:val="28"/>
          <w:szCs w:val="28"/>
        </w:rPr>
      </w:pPr>
    </w:p>
    <w:p w:rsidR="00511190" w:rsidRDefault="00511190" w:rsidP="00733D57">
      <w:pPr>
        <w:pStyle w:val="1"/>
        <w:keepNext w:val="0"/>
        <w:spacing w:before="0" w:after="0" w:line="360" w:lineRule="auto"/>
        <w:ind w:firstLine="709"/>
        <w:jc w:val="both"/>
        <w:rPr>
          <w:rFonts w:ascii="Times New Roman" w:hAnsi="Times New Roman" w:cs="Times New Roman"/>
          <w:sz w:val="28"/>
          <w:szCs w:val="28"/>
        </w:rPr>
      </w:pPr>
      <w:bookmarkStart w:id="3" w:name="_Toc155604982"/>
      <w:r w:rsidRPr="00733D57">
        <w:rPr>
          <w:rFonts w:ascii="Times New Roman" w:hAnsi="Times New Roman" w:cs="Times New Roman"/>
          <w:sz w:val="28"/>
          <w:szCs w:val="28"/>
        </w:rPr>
        <w:t>Проектирование горизонтальных линий</w:t>
      </w:r>
      <w:bookmarkEnd w:id="3"/>
    </w:p>
    <w:p w:rsidR="00733D57" w:rsidRPr="000021A1" w:rsidRDefault="00733D57" w:rsidP="00733D57">
      <w:pPr>
        <w:rPr>
          <w:sz w:val="28"/>
          <w:szCs w:val="28"/>
          <w:lang w:eastAsia="en-US"/>
        </w:rPr>
      </w:pPr>
    </w:p>
    <w:p w:rsidR="00511190" w:rsidRPr="00733D57" w:rsidRDefault="00511190" w:rsidP="00733D57">
      <w:pPr>
        <w:spacing w:line="360" w:lineRule="auto"/>
        <w:ind w:firstLine="709"/>
        <w:rPr>
          <w:bCs/>
          <w:color w:val="000000"/>
          <w:sz w:val="28"/>
          <w:szCs w:val="28"/>
        </w:rPr>
      </w:pPr>
      <w:r w:rsidRPr="00733D57">
        <w:rPr>
          <w:bCs/>
          <w:color w:val="000000"/>
          <w:sz w:val="28"/>
          <w:szCs w:val="28"/>
        </w:rPr>
        <w:t>Системы горизонтальной проводке выполняются на основе неэкранированной витой пары категории 5е кабель стандарта 100Base-TX.</w:t>
      </w:r>
    </w:p>
    <w:p w:rsidR="00511190" w:rsidRPr="00733D57" w:rsidRDefault="00511190" w:rsidP="00733D57">
      <w:pPr>
        <w:spacing w:line="360" w:lineRule="auto"/>
        <w:ind w:firstLine="709"/>
        <w:rPr>
          <w:bCs/>
          <w:color w:val="000000"/>
          <w:sz w:val="28"/>
          <w:szCs w:val="28"/>
        </w:rPr>
      </w:pPr>
      <w:r w:rsidRPr="00733D57">
        <w:rPr>
          <w:bCs/>
          <w:color w:val="000000"/>
          <w:sz w:val="28"/>
          <w:szCs w:val="28"/>
        </w:rPr>
        <w:t xml:space="preserve">Физические параметры </w:t>
      </w:r>
      <w:r w:rsidRPr="00733D57">
        <w:rPr>
          <w:bCs/>
          <w:color w:val="000000"/>
          <w:sz w:val="28"/>
          <w:szCs w:val="28"/>
          <w:lang w:val="en-US"/>
        </w:rPr>
        <w:t>UTP</w:t>
      </w:r>
      <w:r w:rsidRPr="00733D57">
        <w:rPr>
          <w:bCs/>
          <w:color w:val="000000"/>
          <w:sz w:val="28"/>
          <w:szCs w:val="28"/>
        </w:rPr>
        <w:t xml:space="preserve"> категории 5е накладывают ограничение на максимальную продолжительность сегмента до 100м.</w:t>
      </w:r>
    </w:p>
    <w:p w:rsidR="00511190" w:rsidRPr="00733D57" w:rsidRDefault="00511190" w:rsidP="00733D57">
      <w:pPr>
        <w:spacing w:line="360" w:lineRule="auto"/>
        <w:ind w:firstLine="709"/>
        <w:rPr>
          <w:bCs/>
          <w:color w:val="000000"/>
          <w:sz w:val="28"/>
          <w:szCs w:val="28"/>
        </w:rPr>
      </w:pPr>
      <w:r w:rsidRPr="00733D57">
        <w:rPr>
          <w:bCs/>
          <w:color w:val="000000"/>
          <w:sz w:val="28"/>
          <w:szCs w:val="28"/>
        </w:rPr>
        <w:t>В соответствии со стандартами допустимая длина кабелей горизонтальной проводки не должна превышать 90м. Еще 10м отводится на кроссировку, аппаратные шнуры. Причем максимальная длина аппаратного шнура не должна превышать 2м.</w:t>
      </w:r>
    </w:p>
    <w:p w:rsidR="00511190" w:rsidRPr="00733D57" w:rsidRDefault="00511190" w:rsidP="00733D57">
      <w:pPr>
        <w:spacing w:line="360" w:lineRule="auto"/>
        <w:ind w:firstLine="709"/>
        <w:rPr>
          <w:bCs/>
          <w:color w:val="000000"/>
          <w:sz w:val="28"/>
          <w:szCs w:val="28"/>
        </w:rPr>
      </w:pPr>
      <w:r w:rsidRPr="00733D57">
        <w:rPr>
          <w:bCs/>
          <w:color w:val="000000"/>
          <w:sz w:val="28"/>
          <w:szCs w:val="28"/>
        </w:rPr>
        <w:t xml:space="preserve">Прокладка горизонтальной проводки производится, исходя из условий, либо в пространстве над фальш-потолком, либо в коробах по верху стен. Интерфейсы к телекомуникационным розеткам проложены в коробах. Для прокладки межкомнатных коммуникаций в коробах и в пространстве над фальш-потолком необходимо использовать кабель с категорией пожаростойкости </w:t>
      </w:r>
      <w:r w:rsidRPr="00733D57">
        <w:rPr>
          <w:bCs/>
          <w:color w:val="000000"/>
          <w:sz w:val="28"/>
          <w:szCs w:val="28"/>
          <w:lang w:val="en-US"/>
        </w:rPr>
        <w:t>Riser</w:t>
      </w:r>
      <w:r w:rsidRPr="00733D57">
        <w:rPr>
          <w:bCs/>
          <w:color w:val="000000"/>
          <w:sz w:val="28"/>
          <w:szCs w:val="28"/>
        </w:rPr>
        <w:t xml:space="preserve">, для прокладки во внутрикомнатных лотках –- </w:t>
      </w:r>
      <w:r w:rsidRPr="00733D57">
        <w:rPr>
          <w:bCs/>
          <w:color w:val="000000"/>
          <w:sz w:val="28"/>
          <w:szCs w:val="28"/>
          <w:lang w:val="en-US"/>
        </w:rPr>
        <w:t>LSZH</w:t>
      </w:r>
      <w:r w:rsidRPr="00733D57">
        <w:rPr>
          <w:bCs/>
          <w:color w:val="000000"/>
          <w:sz w:val="28"/>
          <w:szCs w:val="28"/>
        </w:rPr>
        <w:t>.</w:t>
      </w:r>
    </w:p>
    <w:p w:rsidR="00511190" w:rsidRPr="00733D57" w:rsidRDefault="00511190" w:rsidP="00733D57">
      <w:pPr>
        <w:spacing w:line="360" w:lineRule="auto"/>
        <w:ind w:firstLine="709"/>
        <w:rPr>
          <w:bCs/>
          <w:color w:val="000000"/>
          <w:sz w:val="28"/>
          <w:szCs w:val="28"/>
        </w:rPr>
      </w:pPr>
    </w:p>
    <w:p w:rsidR="00511190" w:rsidRPr="00733D57" w:rsidRDefault="00511190" w:rsidP="00733D57">
      <w:pPr>
        <w:pStyle w:val="1"/>
        <w:keepNext w:val="0"/>
        <w:spacing w:before="0" w:after="0" w:line="360" w:lineRule="auto"/>
        <w:ind w:firstLine="709"/>
        <w:jc w:val="both"/>
        <w:rPr>
          <w:rFonts w:ascii="Times New Roman" w:hAnsi="Times New Roman" w:cs="Times New Roman"/>
          <w:sz w:val="28"/>
          <w:szCs w:val="28"/>
        </w:rPr>
      </w:pPr>
      <w:bookmarkStart w:id="4" w:name="_Toc155604983"/>
      <w:r w:rsidRPr="00733D57">
        <w:rPr>
          <w:rFonts w:ascii="Times New Roman" w:hAnsi="Times New Roman" w:cs="Times New Roman"/>
          <w:sz w:val="28"/>
          <w:szCs w:val="28"/>
        </w:rPr>
        <w:t>Проектирование вертикальных линий</w:t>
      </w:r>
      <w:bookmarkEnd w:id="4"/>
    </w:p>
    <w:p w:rsidR="00511190" w:rsidRPr="00733D57" w:rsidRDefault="00511190" w:rsidP="00733D57">
      <w:pPr>
        <w:spacing w:line="360" w:lineRule="auto"/>
        <w:ind w:firstLine="709"/>
        <w:rPr>
          <w:bCs/>
          <w:color w:val="000000"/>
          <w:sz w:val="28"/>
          <w:szCs w:val="28"/>
        </w:rPr>
      </w:pPr>
    </w:p>
    <w:p w:rsidR="00511190" w:rsidRPr="00733D57" w:rsidRDefault="00511190" w:rsidP="00733D57">
      <w:pPr>
        <w:spacing w:line="360" w:lineRule="auto"/>
        <w:ind w:firstLine="709"/>
        <w:rPr>
          <w:bCs/>
          <w:color w:val="000000"/>
          <w:sz w:val="28"/>
          <w:szCs w:val="28"/>
        </w:rPr>
      </w:pPr>
      <w:r w:rsidRPr="00733D57">
        <w:rPr>
          <w:bCs/>
          <w:color w:val="000000"/>
          <w:sz w:val="28"/>
          <w:szCs w:val="28"/>
        </w:rPr>
        <w:t>Системы магистральной проводки выполняются на основе 10мкм одномодового оптоволокна,  стандарта 1000Base-LX.</w:t>
      </w:r>
    </w:p>
    <w:p w:rsidR="00511190" w:rsidRPr="00733D57" w:rsidRDefault="00511190" w:rsidP="00733D57">
      <w:pPr>
        <w:spacing w:line="360" w:lineRule="auto"/>
        <w:ind w:firstLine="709"/>
        <w:rPr>
          <w:bCs/>
          <w:color w:val="000000"/>
          <w:sz w:val="28"/>
          <w:szCs w:val="28"/>
        </w:rPr>
      </w:pPr>
      <w:r w:rsidRPr="00733D57">
        <w:rPr>
          <w:bCs/>
          <w:color w:val="000000"/>
          <w:sz w:val="28"/>
          <w:szCs w:val="28"/>
        </w:rPr>
        <w:t>Физические ограничения на максимальную длину сегмента составляют 5000м (полный дуплекс). Что скорее всего является достаточной длинной для прокладки магистрали между зданиями (хоть расстояния между зданиями не указаны, логичным будет предположение что корпуса зданий находятся на ограниченной територрии)</w:t>
      </w:r>
    </w:p>
    <w:p w:rsidR="000021A1" w:rsidRDefault="000021A1" w:rsidP="00733D57">
      <w:pPr>
        <w:pStyle w:val="1"/>
        <w:keepNext w:val="0"/>
        <w:spacing w:before="0" w:after="0" w:line="360" w:lineRule="auto"/>
        <w:ind w:firstLine="709"/>
        <w:jc w:val="both"/>
        <w:rPr>
          <w:rFonts w:ascii="Times New Roman" w:hAnsi="Times New Roman" w:cs="Times New Roman"/>
          <w:sz w:val="28"/>
          <w:szCs w:val="28"/>
        </w:rPr>
      </w:pPr>
      <w:bookmarkStart w:id="5" w:name="_Toc155604984"/>
    </w:p>
    <w:p w:rsidR="00511190" w:rsidRPr="00733D57" w:rsidRDefault="00511190" w:rsidP="00733D57">
      <w:pPr>
        <w:pStyle w:val="1"/>
        <w:keepNext w:val="0"/>
        <w:spacing w:before="0" w:after="0" w:line="360" w:lineRule="auto"/>
        <w:ind w:firstLine="709"/>
        <w:jc w:val="both"/>
        <w:rPr>
          <w:rFonts w:ascii="Times New Roman" w:hAnsi="Times New Roman" w:cs="Times New Roman"/>
          <w:sz w:val="28"/>
          <w:szCs w:val="28"/>
        </w:rPr>
      </w:pPr>
      <w:r w:rsidRPr="00733D57">
        <w:rPr>
          <w:rFonts w:ascii="Times New Roman" w:hAnsi="Times New Roman" w:cs="Times New Roman"/>
          <w:sz w:val="28"/>
          <w:szCs w:val="28"/>
        </w:rPr>
        <w:t>Выбор местоположения аппартных комнат</w:t>
      </w:r>
      <w:bookmarkEnd w:id="5"/>
    </w:p>
    <w:p w:rsidR="00511190" w:rsidRPr="00733D57" w:rsidRDefault="00511190" w:rsidP="00733D57">
      <w:pPr>
        <w:spacing w:line="360" w:lineRule="auto"/>
        <w:ind w:firstLine="709"/>
        <w:rPr>
          <w:bCs/>
          <w:color w:val="000000"/>
          <w:sz w:val="28"/>
          <w:szCs w:val="28"/>
        </w:rPr>
      </w:pPr>
    </w:p>
    <w:p w:rsidR="00511190" w:rsidRPr="00733D57" w:rsidRDefault="00511190" w:rsidP="00733D57">
      <w:pPr>
        <w:spacing w:line="360" w:lineRule="auto"/>
        <w:ind w:firstLine="709"/>
        <w:rPr>
          <w:b/>
          <w:bCs/>
          <w:color w:val="000000"/>
          <w:sz w:val="28"/>
          <w:szCs w:val="28"/>
        </w:rPr>
      </w:pPr>
      <w:r w:rsidRPr="00733D57">
        <w:rPr>
          <w:b/>
          <w:bCs/>
          <w:color w:val="000000"/>
          <w:sz w:val="28"/>
          <w:szCs w:val="28"/>
          <w:lang w:val="en-US"/>
        </w:rPr>
        <w:t>MDF</w:t>
      </w:r>
    </w:p>
    <w:p w:rsidR="00511190" w:rsidRPr="00733D57" w:rsidRDefault="00511190" w:rsidP="00733D57">
      <w:pPr>
        <w:spacing w:line="360" w:lineRule="auto"/>
        <w:ind w:firstLine="709"/>
        <w:rPr>
          <w:b/>
          <w:bCs/>
          <w:color w:val="000000"/>
          <w:sz w:val="28"/>
          <w:szCs w:val="28"/>
        </w:rPr>
      </w:pPr>
      <w:r w:rsidRPr="00733D57">
        <w:rPr>
          <w:bCs/>
          <w:color w:val="000000"/>
          <w:sz w:val="28"/>
          <w:szCs w:val="28"/>
        </w:rPr>
        <w:t xml:space="preserve">Наиболее подходящей по условиям можно считать комнату </w:t>
      </w:r>
      <w:r w:rsidRPr="00733D57">
        <w:rPr>
          <w:b/>
          <w:bCs/>
          <w:color w:val="000000"/>
          <w:sz w:val="28"/>
          <w:szCs w:val="28"/>
          <w:lang w:val="en-US"/>
        </w:rPr>
        <w:t>B</w:t>
      </w:r>
      <w:r w:rsidRPr="00733D57">
        <w:rPr>
          <w:b/>
          <w:bCs/>
          <w:color w:val="000000"/>
          <w:sz w:val="28"/>
          <w:szCs w:val="28"/>
        </w:rPr>
        <w:t>:</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Комната наиболее близка к геометрическому центру здания</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Обеспечивается необходимая освещенность и используются лампы накаливания</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Не имеется фальш-потолка</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Количество стационарных электро-розеток –- 3</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Дверь открывается наружу и имеет замок</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 xml:space="preserve">Есть точка </w:t>
      </w:r>
      <w:r w:rsidRPr="00733D57">
        <w:rPr>
          <w:bCs/>
          <w:color w:val="000000"/>
          <w:sz w:val="28"/>
          <w:szCs w:val="28"/>
          <w:lang w:val="en-US"/>
        </w:rPr>
        <w:t>POP</w:t>
      </w:r>
    </w:p>
    <w:p w:rsidR="00511190" w:rsidRPr="00733D57" w:rsidRDefault="00511190" w:rsidP="00733D57">
      <w:pPr>
        <w:spacing w:line="360" w:lineRule="auto"/>
        <w:ind w:firstLine="709"/>
        <w:rPr>
          <w:bCs/>
          <w:color w:val="000000"/>
          <w:sz w:val="28"/>
          <w:szCs w:val="28"/>
        </w:rPr>
      </w:pPr>
      <w:r w:rsidRPr="00733D57">
        <w:rPr>
          <w:b/>
          <w:bCs/>
          <w:color w:val="000000"/>
          <w:sz w:val="28"/>
          <w:szCs w:val="28"/>
          <w:lang w:val="en-US"/>
        </w:rPr>
        <w:t>IDF</w:t>
      </w:r>
      <w:r w:rsidRPr="00733D57">
        <w:rPr>
          <w:b/>
          <w:bCs/>
          <w:color w:val="000000"/>
          <w:sz w:val="28"/>
          <w:szCs w:val="28"/>
        </w:rPr>
        <w:t>1</w:t>
      </w:r>
    </w:p>
    <w:p w:rsidR="00511190" w:rsidRPr="00733D57" w:rsidRDefault="00511190" w:rsidP="00733D57">
      <w:pPr>
        <w:spacing w:line="360" w:lineRule="auto"/>
        <w:ind w:firstLine="709"/>
        <w:rPr>
          <w:bCs/>
          <w:color w:val="000000"/>
          <w:sz w:val="28"/>
          <w:szCs w:val="28"/>
        </w:rPr>
      </w:pPr>
      <w:r w:rsidRPr="00733D57">
        <w:rPr>
          <w:bCs/>
          <w:color w:val="000000"/>
          <w:sz w:val="28"/>
          <w:szCs w:val="28"/>
        </w:rPr>
        <w:t xml:space="preserve">Для обустройства распределительной </w:t>
      </w:r>
      <w:r w:rsidRPr="00733D57">
        <w:rPr>
          <w:bCs/>
          <w:color w:val="000000"/>
          <w:sz w:val="28"/>
          <w:szCs w:val="28"/>
          <w:lang w:val="en-US"/>
        </w:rPr>
        <w:t>IDF</w:t>
      </w:r>
      <w:r w:rsidRPr="00733D57">
        <w:rPr>
          <w:bCs/>
          <w:color w:val="000000"/>
          <w:sz w:val="28"/>
          <w:szCs w:val="28"/>
        </w:rPr>
        <w:t xml:space="preserve">1 в здании западного корпуса следует выбрать комнату </w:t>
      </w:r>
      <w:r w:rsidRPr="00733D57">
        <w:rPr>
          <w:b/>
          <w:bCs/>
          <w:color w:val="000000"/>
          <w:sz w:val="28"/>
          <w:szCs w:val="28"/>
          <w:lang w:val="en-US"/>
        </w:rPr>
        <w:t>A</w:t>
      </w:r>
      <w:r w:rsidRPr="00733D57">
        <w:rPr>
          <w:b/>
          <w:bCs/>
          <w:color w:val="000000"/>
          <w:sz w:val="28"/>
          <w:szCs w:val="28"/>
        </w:rPr>
        <w:t>.</w:t>
      </w:r>
      <w:r w:rsidRPr="00733D57">
        <w:rPr>
          <w:bCs/>
          <w:color w:val="000000"/>
          <w:sz w:val="28"/>
          <w:szCs w:val="28"/>
        </w:rPr>
        <w:t xml:space="preserve"> Т.к.:</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Комната наиболее близка к геометрическому центру здания</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Обеспечивается необходимая освещенность</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Не имеется фальш-потолка</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Количество стационарных электро-розеток –- 1</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Дверь открывается наружу и имеется замок</w:t>
      </w:r>
    </w:p>
    <w:p w:rsidR="00511190" w:rsidRPr="00733D57" w:rsidRDefault="00511190" w:rsidP="00733D57">
      <w:pPr>
        <w:spacing w:line="360" w:lineRule="auto"/>
        <w:ind w:firstLine="709"/>
        <w:rPr>
          <w:bCs/>
          <w:color w:val="000000"/>
          <w:sz w:val="28"/>
          <w:szCs w:val="28"/>
        </w:rPr>
      </w:pPr>
      <w:r w:rsidRPr="00733D57">
        <w:rPr>
          <w:bCs/>
          <w:color w:val="000000"/>
          <w:sz w:val="28"/>
          <w:szCs w:val="28"/>
        </w:rPr>
        <w:t>Необходимо:</w:t>
      </w:r>
    </w:p>
    <w:p w:rsidR="00511190" w:rsidRPr="00733D57" w:rsidRDefault="00511190" w:rsidP="00733D57">
      <w:pPr>
        <w:numPr>
          <w:ilvl w:val="0"/>
          <w:numId w:val="4"/>
        </w:numPr>
        <w:spacing w:line="360" w:lineRule="auto"/>
        <w:ind w:left="0" w:firstLine="709"/>
        <w:rPr>
          <w:bCs/>
          <w:color w:val="000000"/>
          <w:sz w:val="28"/>
          <w:szCs w:val="28"/>
        </w:rPr>
      </w:pPr>
      <w:r w:rsidRPr="00733D57">
        <w:rPr>
          <w:bCs/>
          <w:color w:val="000000"/>
          <w:sz w:val="28"/>
          <w:szCs w:val="28"/>
        </w:rPr>
        <w:t>Увеличить количество электро-розеток до 3</w:t>
      </w:r>
    </w:p>
    <w:p w:rsidR="00511190" w:rsidRPr="00733D57" w:rsidRDefault="00511190" w:rsidP="00733D57">
      <w:pPr>
        <w:spacing w:line="360" w:lineRule="auto"/>
        <w:ind w:firstLine="709"/>
        <w:rPr>
          <w:bCs/>
          <w:color w:val="000000"/>
          <w:sz w:val="28"/>
          <w:szCs w:val="28"/>
        </w:rPr>
      </w:pPr>
      <w:r w:rsidRPr="00733D57">
        <w:rPr>
          <w:b/>
          <w:bCs/>
          <w:color w:val="000000"/>
          <w:sz w:val="28"/>
          <w:szCs w:val="28"/>
          <w:lang w:val="en-US"/>
        </w:rPr>
        <w:t>IDF</w:t>
      </w:r>
      <w:r w:rsidRPr="00733D57">
        <w:rPr>
          <w:b/>
          <w:bCs/>
          <w:color w:val="000000"/>
          <w:sz w:val="28"/>
          <w:szCs w:val="28"/>
        </w:rPr>
        <w:t>2</w:t>
      </w:r>
    </w:p>
    <w:p w:rsidR="00511190" w:rsidRPr="00733D57" w:rsidRDefault="00511190" w:rsidP="00733D57">
      <w:pPr>
        <w:spacing w:line="360" w:lineRule="auto"/>
        <w:ind w:firstLine="709"/>
        <w:rPr>
          <w:bCs/>
          <w:color w:val="000000"/>
          <w:sz w:val="28"/>
          <w:szCs w:val="28"/>
        </w:rPr>
      </w:pPr>
      <w:r w:rsidRPr="00733D57">
        <w:rPr>
          <w:bCs/>
          <w:color w:val="000000"/>
          <w:sz w:val="28"/>
          <w:szCs w:val="28"/>
        </w:rPr>
        <w:t xml:space="preserve">Для обустройства распределительной </w:t>
      </w:r>
      <w:r w:rsidRPr="00733D57">
        <w:rPr>
          <w:bCs/>
          <w:color w:val="000000"/>
          <w:sz w:val="28"/>
          <w:szCs w:val="28"/>
          <w:lang w:val="en-US"/>
        </w:rPr>
        <w:t>IDF</w:t>
      </w:r>
      <w:r w:rsidRPr="00733D57">
        <w:rPr>
          <w:bCs/>
          <w:color w:val="000000"/>
          <w:sz w:val="28"/>
          <w:szCs w:val="28"/>
        </w:rPr>
        <w:t xml:space="preserve">3 в здании восточного корпуса следует выбрать комнату </w:t>
      </w:r>
      <w:r w:rsidRPr="00733D57">
        <w:rPr>
          <w:b/>
          <w:bCs/>
          <w:color w:val="000000"/>
          <w:sz w:val="28"/>
          <w:szCs w:val="28"/>
          <w:lang w:val="en-US"/>
        </w:rPr>
        <w:t>A</w:t>
      </w:r>
      <w:r w:rsidRPr="00733D57">
        <w:rPr>
          <w:b/>
          <w:bCs/>
          <w:color w:val="000000"/>
          <w:sz w:val="28"/>
          <w:szCs w:val="28"/>
        </w:rPr>
        <w:t>.</w:t>
      </w:r>
      <w:r w:rsidRPr="00733D57">
        <w:rPr>
          <w:bCs/>
          <w:color w:val="000000"/>
          <w:sz w:val="28"/>
          <w:szCs w:val="28"/>
        </w:rPr>
        <w:t xml:space="preserve"> Т.к.:</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Комната наиболее близка к геометрическому центру здания</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 xml:space="preserve">Обеспечивается необходимая освещенность и используются лампы накаливания </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Не имеется фальш-потолка</w:t>
      </w:r>
    </w:p>
    <w:p w:rsidR="00511190" w:rsidRPr="00733D57"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Количество стационарных электро-розеток –- 2</w:t>
      </w:r>
    </w:p>
    <w:p w:rsidR="00511190" w:rsidRDefault="00511190" w:rsidP="00733D57">
      <w:pPr>
        <w:numPr>
          <w:ilvl w:val="0"/>
          <w:numId w:val="3"/>
        </w:numPr>
        <w:spacing w:line="360" w:lineRule="auto"/>
        <w:ind w:left="0" w:firstLine="709"/>
        <w:rPr>
          <w:bCs/>
          <w:color w:val="000000"/>
          <w:sz w:val="28"/>
          <w:szCs w:val="28"/>
        </w:rPr>
      </w:pPr>
      <w:r w:rsidRPr="00733D57">
        <w:rPr>
          <w:bCs/>
          <w:color w:val="000000"/>
          <w:sz w:val="28"/>
          <w:szCs w:val="28"/>
        </w:rPr>
        <w:t>Дверь открывается наружу и имеет замок</w:t>
      </w:r>
    </w:p>
    <w:p w:rsidR="000021A1" w:rsidRPr="00733D57" w:rsidRDefault="000021A1" w:rsidP="000021A1">
      <w:pPr>
        <w:spacing w:line="360" w:lineRule="auto"/>
        <w:ind w:left="709"/>
        <w:rPr>
          <w:bCs/>
          <w:color w:val="000000"/>
          <w:sz w:val="28"/>
          <w:szCs w:val="28"/>
        </w:rPr>
      </w:pPr>
    </w:p>
    <w:p w:rsidR="00511190" w:rsidRPr="00733D57" w:rsidRDefault="00B61B78" w:rsidP="00733D57">
      <w:pPr>
        <w:spacing w:line="360" w:lineRule="auto"/>
        <w:ind w:firstLine="709"/>
        <w:rPr>
          <w:sz w:val="28"/>
          <w:szCs w:val="28"/>
          <w:lang w:val="en-US"/>
        </w:rPr>
      </w:pPr>
      <w:r>
        <w:rPr>
          <w:sz w:val="28"/>
          <w:szCs w:val="28"/>
          <w:lang w:val="en-US"/>
        </w:rPr>
        <w:pict>
          <v:shape id="_x0000_i1028" type="#_x0000_t75" style="width:256.5pt;height:412.5pt">
            <v:imagedata r:id="rId10" o:title=""/>
          </v:shape>
        </w:pict>
      </w:r>
    </w:p>
    <w:p w:rsidR="00511190" w:rsidRDefault="00511190" w:rsidP="00733D57">
      <w:pPr>
        <w:spacing w:line="360" w:lineRule="auto"/>
        <w:ind w:firstLine="709"/>
        <w:rPr>
          <w:bCs/>
          <w:color w:val="000000"/>
          <w:sz w:val="28"/>
          <w:szCs w:val="28"/>
        </w:rPr>
      </w:pPr>
      <w:r w:rsidRPr="00733D57">
        <w:rPr>
          <w:b/>
          <w:bCs/>
          <w:color w:val="000000"/>
          <w:sz w:val="28"/>
          <w:szCs w:val="28"/>
        </w:rPr>
        <w:t>Рис. 1.</w:t>
      </w:r>
      <w:r w:rsidRPr="00733D57">
        <w:rPr>
          <w:bCs/>
          <w:color w:val="000000"/>
          <w:sz w:val="28"/>
          <w:szCs w:val="28"/>
        </w:rPr>
        <w:t xml:space="preserve"> Магистральная проводка</w:t>
      </w:r>
    </w:p>
    <w:p w:rsidR="00EE17AA" w:rsidRPr="00733D57" w:rsidRDefault="00EE17AA" w:rsidP="00733D57">
      <w:pPr>
        <w:spacing w:line="360" w:lineRule="auto"/>
        <w:ind w:firstLine="709"/>
        <w:rPr>
          <w:bCs/>
          <w:color w:val="000000"/>
          <w:sz w:val="28"/>
          <w:szCs w:val="28"/>
        </w:rPr>
      </w:pPr>
    </w:p>
    <w:p w:rsidR="00511190" w:rsidRPr="00733D57" w:rsidRDefault="00511190" w:rsidP="00733D57">
      <w:pPr>
        <w:spacing w:line="360" w:lineRule="auto"/>
        <w:ind w:firstLine="709"/>
        <w:rPr>
          <w:bCs/>
          <w:color w:val="000000"/>
          <w:sz w:val="28"/>
          <w:szCs w:val="28"/>
        </w:rPr>
      </w:pPr>
      <w:r w:rsidRPr="00733D57">
        <w:rPr>
          <w:bCs/>
          <w:color w:val="000000"/>
          <w:sz w:val="28"/>
          <w:szCs w:val="28"/>
        </w:rPr>
        <w:br w:type="page"/>
      </w:r>
      <w:r w:rsidR="00B61B78">
        <w:rPr>
          <w:bCs/>
          <w:color w:val="000000"/>
          <w:sz w:val="28"/>
          <w:szCs w:val="28"/>
        </w:rPr>
        <w:pict>
          <v:shape id="_x0000_i1029" type="#_x0000_t75" style="width:296.25pt;height:573pt">
            <v:imagedata r:id="rId11" o:title=""/>
          </v:shape>
        </w:pict>
      </w:r>
    </w:p>
    <w:p w:rsidR="00511190" w:rsidRDefault="00511190" w:rsidP="00733D57">
      <w:pPr>
        <w:spacing w:line="360" w:lineRule="auto"/>
        <w:ind w:firstLine="709"/>
        <w:rPr>
          <w:bCs/>
          <w:color w:val="000000"/>
          <w:sz w:val="28"/>
          <w:szCs w:val="28"/>
        </w:rPr>
      </w:pPr>
      <w:r w:rsidRPr="00733D57">
        <w:rPr>
          <w:b/>
          <w:bCs/>
          <w:color w:val="000000"/>
          <w:sz w:val="28"/>
          <w:szCs w:val="28"/>
        </w:rPr>
        <w:t>Рис. 2.</w:t>
      </w:r>
      <w:r w:rsidRPr="00733D57">
        <w:rPr>
          <w:bCs/>
          <w:color w:val="000000"/>
          <w:sz w:val="28"/>
          <w:szCs w:val="28"/>
        </w:rPr>
        <w:t xml:space="preserve"> Горизонтальная проводка</w:t>
      </w:r>
      <w:r w:rsidR="000021A1">
        <w:rPr>
          <w:bCs/>
          <w:color w:val="000000"/>
          <w:sz w:val="28"/>
          <w:szCs w:val="28"/>
        </w:rPr>
        <w:t xml:space="preserve">. </w:t>
      </w:r>
      <w:r w:rsidRPr="00733D57">
        <w:rPr>
          <w:bCs/>
          <w:color w:val="000000"/>
          <w:sz w:val="28"/>
          <w:szCs w:val="28"/>
        </w:rPr>
        <w:t>Здание №1 (восточный корпус)</w:t>
      </w:r>
    </w:p>
    <w:p w:rsidR="000021A1" w:rsidRPr="00733D57" w:rsidRDefault="000021A1" w:rsidP="00733D57">
      <w:pPr>
        <w:spacing w:line="360" w:lineRule="auto"/>
        <w:ind w:firstLine="709"/>
        <w:rPr>
          <w:bCs/>
          <w:color w:val="000000"/>
          <w:sz w:val="28"/>
          <w:szCs w:val="28"/>
        </w:rPr>
      </w:pPr>
    </w:p>
    <w:p w:rsidR="00511190" w:rsidRPr="00733D57" w:rsidRDefault="00511190" w:rsidP="00733D57">
      <w:pPr>
        <w:spacing w:line="360" w:lineRule="auto"/>
        <w:ind w:firstLine="709"/>
        <w:rPr>
          <w:bCs/>
          <w:color w:val="000000"/>
          <w:sz w:val="28"/>
          <w:szCs w:val="28"/>
        </w:rPr>
      </w:pPr>
      <w:r w:rsidRPr="00733D57">
        <w:rPr>
          <w:bCs/>
          <w:color w:val="000000"/>
          <w:sz w:val="28"/>
          <w:szCs w:val="28"/>
        </w:rPr>
        <w:br w:type="page"/>
      </w:r>
      <w:r w:rsidR="00B61B78">
        <w:rPr>
          <w:bCs/>
          <w:color w:val="000000"/>
          <w:sz w:val="28"/>
          <w:szCs w:val="28"/>
        </w:rPr>
        <w:pict>
          <v:shape id="_x0000_i1030" type="#_x0000_t75" style="width:417.75pt;height:465.75pt">
            <v:imagedata r:id="rId12" o:title=""/>
          </v:shape>
        </w:pict>
      </w:r>
    </w:p>
    <w:p w:rsidR="00511190" w:rsidRPr="00733D57" w:rsidRDefault="00511190" w:rsidP="00733D57">
      <w:pPr>
        <w:spacing w:line="360" w:lineRule="auto"/>
        <w:ind w:firstLine="709"/>
        <w:rPr>
          <w:bCs/>
          <w:color w:val="000000"/>
          <w:sz w:val="28"/>
          <w:szCs w:val="28"/>
        </w:rPr>
      </w:pPr>
      <w:r w:rsidRPr="00733D57">
        <w:rPr>
          <w:b/>
          <w:bCs/>
          <w:color w:val="000000"/>
          <w:sz w:val="28"/>
          <w:szCs w:val="28"/>
        </w:rPr>
        <w:t>Рис. 3.</w:t>
      </w:r>
      <w:r w:rsidRPr="00733D57">
        <w:rPr>
          <w:bCs/>
          <w:color w:val="000000"/>
          <w:sz w:val="28"/>
          <w:szCs w:val="28"/>
        </w:rPr>
        <w:t xml:space="preserve"> Горизонтальная проводка</w:t>
      </w:r>
      <w:r w:rsidR="000021A1">
        <w:rPr>
          <w:bCs/>
          <w:color w:val="000000"/>
          <w:sz w:val="28"/>
          <w:szCs w:val="28"/>
        </w:rPr>
        <w:t xml:space="preserve"> </w:t>
      </w:r>
      <w:r w:rsidRPr="00733D57">
        <w:rPr>
          <w:bCs/>
          <w:color w:val="000000"/>
          <w:sz w:val="28"/>
          <w:szCs w:val="28"/>
        </w:rPr>
        <w:t>Здание №10 (Главный корпус)</w:t>
      </w:r>
    </w:p>
    <w:p w:rsidR="000021A1" w:rsidRDefault="000021A1" w:rsidP="00733D57">
      <w:pPr>
        <w:spacing w:line="360" w:lineRule="auto"/>
        <w:ind w:firstLine="709"/>
        <w:rPr>
          <w:bCs/>
          <w:color w:val="000000"/>
          <w:sz w:val="28"/>
          <w:szCs w:val="28"/>
        </w:rPr>
      </w:pPr>
    </w:p>
    <w:p w:rsidR="00511190" w:rsidRPr="00733D57" w:rsidRDefault="00511190" w:rsidP="00733D57">
      <w:pPr>
        <w:spacing w:line="360" w:lineRule="auto"/>
        <w:ind w:firstLine="709"/>
        <w:rPr>
          <w:b/>
          <w:bCs/>
          <w:color w:val="000000"/>
          <w:sz w:val="28"/>
          <w:szCs w:val="28"/>
        </w:rPr>
      </w:pPr>
      <w:r w:rsidRPr="00733D57">
        <w:rPr>
          <w:bCs/>
          <w:color w:val="000000"/>
          <w:sz w:val="28"/>
          <w:szCs w:val="28"/>
        </w:rPr>
        <w:br w:type="page"/>
      </w:r>
      <w:r w:rsidR="00B61B78">
        <w:rPr>
          <w:bCs/>
          <w:color w:val="000000"/>
          <w:sz w:val="28"/>
          <w:szCs w:val="28"/>
        </w:rPr>
        <w:pict>
          <v:shape id="_x0000_i1031" type="#_x0000_t75" style="width:249.75pt;height:599.25pt">
            <v:imagedata r:id="rId13" o:title=""/>
          </v:shape>
        </w:pict>
      </w:r>
    </w:p>
    <w:p w:rsidR="00511190" w:rsidRPr="00733D57" w:rsidRDefault="00511190" w:rsidP="00733D57">
      <w:pPr>
        <w:spacing w:line="360" w:lineRule="auto"/>
        <w:ind w:firstLine="709"/>
        <w:rPr>
          <w:bCs/>
          <w:color w:val="000000"/>
          <w:sz w:val="28"/>
          <w:szCs w:val="28"/>
        </w:rPr>
      </w:pPr>
      <w:r w:rsidRPr="00733D57">
        <w:rPr>
          <w:b/>
          <w:bCs/>
          <w:color w:val="000000"/>
          <w:sz w:val="28"/>
          <w:szCs w:val="28"/>
        </w:rPr>
        <w:t>Рис. 4.</w:t>
      </w:r>
      <w:r w:rsidRPr="00733D57">
        <w:rPr>
          <w:bCs/>
          <w:color w:val="000000"/>
          <w:sz w:val="28"/>
          <w:szCs w:val="28"/>
        </w:rPr>
        <w:t xml:space="preserve"> Горизонтальная проводка</w:t>
      </w:r>
      <w:r w:rsidR="000021A1">
        <w:rPr>
          <w:bCs/>
          <w:color w:val="000000"/>
          <w:sz w:val="28"/>
          <w:szCs w:val="28"/>
        </w:rPr>
        <w:t xml:space="preserve"> </w:t>
      </w:r>
      <w:r w:rsidRPr="00733D57">
        <w:rPr>
          <w:bCs/>
          <w:color w:val="000000"/>
          <w:sz w:val="28"/>
          <w:szCs w:val="28"/>
        </w:rPr>
        <w:t>Здание №20 (западный корпус)</w:t>
      </w:r>
    </w:p>
    <w:p w:rsidR="00511190" w:rsidRDefault="00511190" w:rsidP="000021A1">
      <w:pPr>
        <w:spacing w:line="360" w:lineRule="auto"/>
        <w:ind w:firstLine="709"/>
        <w:rPr>
          <w:b/>
          <w:sz w:val="28"/>
          <w:szCs w:val="28"/>
        </w:rPr>
      </w:pPr>
      <w:r w:rsidRPr="00733D57">
        <w:rPr>
          <w:bCs/>
          <w:color w:val="000000"/>
          <w:sz w:val="28"/>
          <w:szCs w:val="28"/>
        </w:rPr>
        <w:br w:type="page"/>
      </w:r>
      <w:bookmarkStart w:id="6" w:name="_Toc155604985"/>
      <w:r w:rsidR="000021A1" w:rsidRPr="000021A1">
        <w:rPr>
          <w:b/>
          <w:sz w:val="28"/>
          <w:szCs w:val="28"/>
        </w:rPr>
        <w:t>Выводы</w:t>
      </w:r>
      <w:bookmarkEnd w:id="6"/>
    </w:p>
    <w:p w:rsidR="000021A1" w:rsidRPr="000021A1" w:rsidRDefault="000021A1" w:rsidP="000021A1">
      <w:pPr>
        <w:spacing w:line="360" w:lineRule="auto"/>
        <w:ind w:firstLine="709"/>
        <w:rPr>
          <w:b/>
          <w:sz w:val="28"/>
          <w:szCs w:val="28"/>
        </w:rPr>
      </w:pPr>
    </w:p>
    <w:p w:rsidR="00511190" w:rsidRPr="00733D57" w:rsidRDefault="00511190" w:rsidP="00733D57">
      <w:pPr>
        <w:spacing w:line="360" w:lineRule="auto"/>
        <w:ind w:firstLine="709"/>
        <w:rPr>
          <w:bCs/>
          <w:color w:val="000000"/>
          <w:sz w:val="28"/>
          <w:szCs w:val="28"/>
        </w:rPr>
      </w:pPr>
      <w:r w:rsidRPr="00733D57">
        <w:rPr>
          <w:bCs/>
          <w:color w:val="000000"/>
          <w:sz w:val="28"/>
          <w:szCs w:val="28"/>
        </w:rPr>
        <w:t>В настоящем проекте разработана структурированная кабельная система ЛВС компании “Horns&amp;Hoofs”, занимающей три здания.</w:t>
      </w:r>
    </w:p>
    <w:p w:rsidR="00511190" w:rsidRPr="00733D57" w:rsidRDefault="00511190" w:rsidP="00733D57">
      <w:pPr>
        <w:spacing w:line="360" w:lineRule="auto"/>
        <w:ind w:firstLine="709"/>
        <w:rPr>
          <w:bCs/>
          <w:color w:val="000000"/>
          <w:sz w:val="28"/>
          <w:szCs w:val="28"/>
        </w:rPr>
      </w:pPr>
      <w:r w:rsidRPr="00733D57">
        <w:rPr>
          <w:bCs/>
          <w:color w:val="000000"/>
          <w:sz w:val="28"/>
          <w:szCs w:val="28"/>
        </w:rPr>
        <w:t>Главной распределительной комнатой MDF структурированной кабельной системы выбрана комната B главного здания. В качестве промежуточных распределительных комнат IDFs выбраны комнаты A здания западного корпуса и A здания восточного корпуса. Недостатком комнаты A восточного корпуса является то, что в комнате одна электрическая розетка. Этот минус устраним, вмонтировав розетку.</w:t>
      </w:r>
    </w:p>
    <w:p w:rsidR="00511190" w:rsidRDefault="00511190" w:rsidP="00733D57">
      <w:pPr>
        <w:spacing w:line="360" w:lineRule="auto"/>
        <w:ind w:firstLine="709"/>
        <w:rPr>
          <w:bCs/>
          <w:color w:val="000000"/>
          <w:sz w:val="28"/>
          <w:szCs w:val="28"/>
        </w:rPr>
      </w:pPr>
      <w:r w:rsidRPr="00733D57">
        <w:rPr>
          <w:bCs/>
          <w:color w:val="000000"/>
          <w:sz w:val="28"/>
          <w:szCs w:val="28"/>
        </w:rPr>
        <w:t>Для горизонтальной проводки был выбран кабель стандарта 100Base-TX, для магистральной (вертикальной) проводки был выбран полнодуплексный кабель стандарта 100Base-FX.</w:t>
      </w:r>
    </w:p>
    <w:p w:rsidR="000021A1" w:rsidRPr="00733D57" w:rsidRDefault="000021A1" w:rsidP="00733D57">
      <w:pPr>
        <w:spacing w:line="360" w:lineRule="auto"/>
        <w:ind w:firstLine="709"/>
        <w:rPr>
          <w:bCs/>
          <w:color w:val="000000"/>
          <w:sz w:val="28"/>
          <w:szCs w:val="28"/>
        </w:rPr>
      </w:pPr>
    </w:p>
    <w:p w:rsidR="00511190" w:rsidRPr="00733D57" w:rsidRDefault="00511190" w:rsidP="00733D57">
      <w:pPr>
        <w:pStyle w:val="1"/>
        <w:keepNext w:val="0"/>
        <w:spacing w:before="0" w:after="0" w:line="360" w:lineRule="auto"/>
        <w:ind w:firstLine="709"/>
        <w:jc w:val="both"/>
        <w:rPr>
          <w:rFonts w:ascii="Times New Roman" w:hAnsi="Times New Roman" w:cs="Times New Roman"/>
          <w:sz w:val="28"/>
          <w:szCs w:val="28"/>
        </w:rPr>
      </w:pPr>
      <w:r w:rsidRPr="00733D57">
        <w:rPr>
          <w:rFonts w:ascii="Times New Roman" w:hAnsi="Times New Roman" w:cs="Times New Roman"/>
          <w:sz w:val="28"/>
          <w:szCs w:val="28"/>
        </w:rPr>
        <w:br w:type="page"/>
      </w:r>
      <w:bookmarkStart w:id="7" w:name="_Toc155604986"/>
      <w:r w:rsidRPr="00733D57">
        <w:rPr>
          <w:rFonts w:ascii="Times New Roman" w:hAnsi="Times New Roman" w:cs="Times New Roman"/>
          <w:sz w:val="28"/>
          <w:szCs w:val="28"/>
        </w:rPr>
        <w:t>Список литературы</w:t>
      </w:r>
      <w:bookmarkEnd w:id="7"/>
    </w:p>
    <w:p w:rsidR="00511190" w:rsidRPr="00733D57" w:rsidRDefault="00511190" w:rsidP="000021A1">
      <w:pPr>
        <w:spacing w:line="360" w:lineRule="auto"/>
        <w:rPr>
          <w:color w:val="000000"/>
          <w:sz w:val="28"/>
          <w:szCs w:val="28"/>
        </w:rPr>
      </w:pPr>
    </w:p>
    <w:p w:rsidR="00511190" w:rsidRPr="00733D57" w:rsidRDefault="00511190" w:rsidP="000021A1">
      <w:pPr>
        <w:numPr>
          <w:ilvl w:val="0"/>
          <w:numId w:val="6"/>
        </w:numPr>
        <w:spacing w:line="360" w:lineRule="auto"/>
        <w:ind w:left="0" w:firstLine="0"/>
        <w:rPr>
          <w:bCs/>
          <w:color w:val="000000"/>
          <w:sz w:val="28"/>
          <w:szCs w:val="28"/>
        </w:rPr>
      </w:pPr>
      <w:r w:rsidRPr="00733D57">
        <w:rPr>
          <w:bCs/>
          <w:color w:val="000000"/>
          <w:sz w:val="28"/>
          <w:szCs w:val="28"/>
        </w:rPr>
        <w:t>Кетов Д.В. Учебные материалы по курсу “Сети ЭВМ и телекоммуникации”.</w:t>
      </w:r>
    </w:p>
    <w:p w:rsidR="00511190" w:rsidRPr="00733D57" w:rsidRDefault="00511190" w:rsidP="000021A1">
      <w:pPr>
        <w:numPr>
          <w:ilvl w:val="0"/>
          <w:numId w:val="6"/>
        </w:numPr>
        <w:spacing w:line="360" w:lineRule="auto"/>
        <w:ind w:left="0" w:firstLine="0"/>
        <w:rPr>
          <w:bCs/>
          <w:color w:val="000000"/>
          <w:sz w:val="28"/>
          <w:szCs w:val="28"/>
        </w:rPr>
      </w:pPr>
      <w:r w:rsidRPr="00733D57">
        <w:rPr>
          <w:bCs/>
          <w:color w:val="000000"/>
          <w:sz w:val="28"/>
          <w:szCs w:val="28"/>
        </w:rPr>
        <w:t>Олифер В.Г., Олифер Н.А. “Компьютерные сети. Принципы, технологии, протоколы. ” СПб.: Питер, 2003</w:t>
      </w:r>
    </w:p>
    <w:p w:rsidR="00511190" w:rsidRPr="00733D57" w:rsidRDefault="00511190" w:rsidP="000021A1">
      <w:pPr>
        <w:numPr>
          <w:ilvl w:val="0"/>
          <w:numId w:val="6"/>
        </w:numPr>
        <w:spacing w:line="360" w:lineRule="auto"/>
        <w:ind w:left="0" w:firstLine="0"/>
        <w:rPr>
          <w:bCs/>
          <w:color w:val="000000"/>
          <w:sz w:val="28"/>
          <w:szCs w:val="28"/>
        </w:rPr>
      </w:pPr>
      <w:r w:rsidRPr="00733D57">
        <w:rPr>
          <w:bCs/>
          <w:color w:val="000000"/>
          <w:sz w:val="28"/>
          <w:szCs w:val="28"/>
        </w:rPr>
        <w:t xml:space="preserve">Танненбаум Э. Компьютерные сети. </w:t>
      </w:r>
    </w:p>
    <w:p w:rsidR="00511190" w:rsidRPr="00733D57" w:rsidRDefault="00511190" w:rsidP="000021A1">
      <w:pPr>
        <w:numPr>
          <w:ilvl w:val="0"/>
          <w:numId w:val="6"/>
        </w:numPr>
        <w:spacing w:line="360" w:lineRule="auto"/>
        <w:ind w:left="0" w:firstLine="0"/>
        <w:rPr>
          <w:bCs/>
          <w:color w:val="000000"/>
          <w:sz w:val="28"/>
          <w:szCs w:val="28"/>
        </w:rPr>
      </w:pPr>
      <w:r w:rsidRPr="00733D57">
        <w:rPr>
          <w:bCs/>
          <w:color w:val="000000"/>
          <w:sz w:val="28"/>
          <w:szCs w:val="28"/>
        </w:rPr>
        <w:t>Электронные ресурсы: www.madex.ru.</w:t>
      </w:r>
      <w:bookmarkStart w:id="8" w:name="_GoBack"/>
      <w:bookmarkEnd w:id="8"/>
    </w:p>
    <w:sectPr w:rsidR="00511190" w:rsidRPr="00733D57" w:rsidSect="00733D5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90" w:rsidRDefault="00511190">
      <w:r>
        <w:separator/>
      </w:r>
    </w:p>
  </w:endnote>
  <w:endnote w:type="continuationSeparator" w:id="0">
    <w:p w:rsidR="00511190" w:rsidRDefault="0051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90" w:rsidRDefault="00511190">
      <w:r>
        <w:separator/>
      </w:r>
    </w:p>
  </w:footnote>
  <w:footnote w:type="continuationSeparator" w:id="0">
    <w:p w:rsidR="00511190" w:rsidRDefault="00511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33D3"/>
    <w:multiLevelType w:val="hybridMultilevel"/>
    <w:tmpl w:val="AD8EB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2376A4"/>
    <w:multiLevelType w:val="hybridMultilevel"/>
    <w:tmpl w:val="8702E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7F5918"/>
    <w:multiLevelType w:val="hybridMultilevel"/>
    <w:tmpl w:val="8E3AD7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AA1687"/>
    <w:multiLevelType w:val="hybridMultilevel"/>
    <w:tmpl w:val="D5C453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B65045B"/>
    <w:multiLevelType w:val="hybridMultilevel"/>
    <w:tmpl w:val="3F9CC6D8"/>
    <w:lvl w:ilvl="0" w:tplc="E3DE8012">
      <w:start w:val="1"/>
      <w:numFmt w:val="decimal"/>
      <w:lvlText w:val="%1."/>
      <w:lvlJc w:val="left"/>
      <w:pPr>
        <w:tabs>
          <w:tab w:val="num" w:pos="1080"/>
        </w:tabs>
        <w:ind w:left="1080" w:hanging="360"/>
      </w:pPr>
      <w:rPr>
        <w:rFonts w:ascii="Times New Roman" w:hAnsi="Times New Roman" w:cs="Times New Roman" w:hint="default"/>
        <w:sz w:val="22"/>
        <w:szCs w:val="2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BD35C6A"/>
    <w:multiLevelType w:val="hybridMultilevel"/>
    <w:tmpl w:val="54D4BBE6"/>
    <w:lvl w:ilvl="0" w:tplc="1334011E">
      <w:start w:val="1"/>
      <w:numFmt w:val="bullet"/>
      <w:lvlText w:val=""/>
      <w:lvlJc w:val="left"/>
      <w:pPr>
        <w:tabs>
          <w:tab w:val="num" w:pos="720"/>
        </w:tabs>
        <w:ind w:left="720" w:hanging="360"/>
      </w:pPr>
      <w:rPr>
        <w:rFonts w:ascii="Symbol" w:hAnsi="Symbol" w:hint="default"/>
        <w:sz w:val="20"/>
      </w:rPr>
    </w:lvl>
    <w:lvl w:ilvl="1" w:tplc="3BCAFD6A" w:tentative="1">
      <w:start w:val="1"/>
      <w:numFmt w:val="bullet"/>
      <w:lvlText w:val="o"/>
      <w:lvlJc w:val="left"/>
      <w:pPr>
        <w:tabs>
          <w:tab w:val="num" w:pos="1440"/>
        </w:tabs>
        <w:ind w:left="1440" w:hanging="360"/>
      </w:pPr>
      <w:rPr>
        <w:rFonts w:ascii="Courier New" w:hAnsi="Courier New" w:hint="default"/>
        <w:sz w:val="20"/>
      </w:rPr>
    </w:lvl>
    <w:lvl w:ilvl="2" w:tplc="6840FFC2" w:tentative="1">
      <w:start w:val="1"/>
      <w:numFmt w:val="bullet"/>
      <w:lvlText w:val=""/>
      <w:lvlJc w:val="left"/>
      <w:pPr>
        <w:tabs>
          <w:tab w:val="num" w:pos="2160"/>
        </w:tabs>
        <w:ind w:left="2160" w:hanging="360"/>
      </w:pPr>
      <w:rPr>
        <w:rFonts w:ascii="Wingdings" w:hAnsi="Wingdings" w:hint="default"/>
        <w:sz w:val="20"/>
      </w:rPr>
    </w:lvl>
    <w:lvl w:ilvl="3" w:tplc="6A967B6E" w:tentative="1">
      <w:start w:val="1"/>
      <w:numFmt w:val="bullet"/>
      <w:lvlText w:val=""/>
      <w:lvlJc w:val="left"/>
      <w:pPr>
        <w:tabs>
          <w:tab w:val="num" w:pos="2880"/>
        </w:tabs>
        <w:ind w:left="2880" w:hanging="360"/>
      </w:pPr>
      <w:rPr>
        <w:rFonts w:ascii="Wingdings" w:hAnsi="Wingdings" w:hint="default"/>
        <w:sz w:val="20"/>
      </w:rPr>
    </w:lvl>
    <w:lvl w:ilvl="4" w:tplc="C820EA2A" w:tentative="1">
      <w:start w:val="1"/>
      <w:numFmt w:val="bullet"/>
      <w:lvlText w:val=""/>
      <w:lvlJc w:val="left"/>
      <w:pPr>
        <w:tabs>
          <w:tab w:val="num" w:pos="3600"/>
        </w:tabs>
        <w:ind w:left="3600" w:hanging="360"/>
      </w:pPr>
      <w:rPr>
        <w:rFonts w:ascii="Wingdings" w:hAnsi="Wingdings" w:hint="default"/>
        <w:sz w:val="20"/>
      </w:rPr>
    </w:lvl>
    <w:lvl w:ilvl="5" w:tplc="F334D4F2" w:tentative="1">
      <w:start w:val="1"/>
      <w:numFmt w:val="bullet"/>
      <w:lvlText w:val=""/>
      <w:lvlJc w:val="left"/>
      <w:pPr>
        <w:tabs>
          <w:tab w:val="num" w:pos="4320"/>
        </w:tabs>
        <w:ind w:left="4320" w:hanging="360"/>
      </w:pPr>
      <w:rPr>
        <w:rFonts w:ascii="Wingdings" w:hAnsi="Wingdings" w:hint="default"/>
        <w:sz w:val="20"/>
      </w:rPr>
    </w:lvl>
    <w:lvl w:ilvl="6" w:tplc="EEA24CE2" w:tentative="1">
      <w:start w:val="1"/>
      <w:numFmt w:val="bullet"/>
      <w:lvlText w:val=""/>
      <w:lvlJc w:val="left"/>
      <w:pPr>
        <w:tabs>
          <w:tab w:val="num" w:pos="5040"/>
        </w:tabs>
        <w:ind w:left="5040" w:hanging="360"/>
      </w:pPr>
      <w:rPr>
        <w:rFonts w:ascii="Wingdings" w:hAnsi="Wingdings" w:hint="default"/>
        <w:sz w:val="20"/>
      </w:rPr>
    </w:lvl>
    <w:lvl w:ilvl="7" w:tplc="CC60354A" w:tentative="1">
      <w:start w:val="1"/>
      <w:numFmt w:val="bullet"/>
      <w:lvlText w:val=""/>
      <w:lvlJc w:val="left"/>
      <w:pPr>
        <w:tabs>
          <w:tab w:val="num" w:pos="5760"/>
        </w:tabs>
        <w:ind w:left="5760" w:hanging="360"/>
      </w:pPr>
      <w:rPr>
        <w:rFonts w:ascii="Wingdings" w:hAnsi="Wingdings" w:hint="default"/>
        <w:sz w:val="20"/>
      </w:rPr>
    </w:lvl>
    <w:lvl w:ilvl="8" w:tplc="A404D640"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EF2"/>
    <w:rsid w:val="000021A1"/>
    <w:rsid w:val="00236753"/>
    <w:rsid w:val="00240034"/>
    <w:rsid w:val="004710B7"/>
    <w:rsid w:val="00511190"/>
    <w:rsid w:val="0053302B"/>
    <w:rsid w:val="00733D57"/>
    <w:rsid w:val="00791A06"/>
    <w:rsid w:val="00825D2C"/>
    <w:rsid w:val="008D6325"/>
    <w:rsid w:val="00953CE7"/>
    <w:rsid w:val="009F3EF9"/>
    <w:rsid w:val="009F7A55"/>
    <w:rsid w:val="00B61B78"/>
    <w:rsid w:val="00EE17AA"/>
    <w:rsid w:val="00EE7EF2"/>
    <w:rsid w:val="00F42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EF0A9692-1A19-4F20-8AC2-820F974E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1">
    <w:name w:val="heading 1"/>
    <w:basedOn w:val="a"/>
    <w:next w:val="a"/>
    <w:link w:val="10"/>
    <w:qFormat/>
    <w:pPr>
      <w:keepNext/>
      <w:spacing w:before="240" w:after="60"/>
      <w:jc w:val="center"/>
      <w:outlineLvl w:val="0"/>
    </w:pPr>
    <w:rPr>
      <w:rFonts w:ascii="Verdana" w:hAnsi="Verdana" w:cs="Arial"/>
      <w:b/>
      <w:bCs/>
      <w:kern w:val="32"/>
      <w:sz w:val="32"/>
      <w:szCs w:val="32"/>
      <w:lang w:eastAsia="en-US"/>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ind w:left="5400"/>
      <w:jc w:val="left"/>
      <w:outlineLvl w:val="2"/>
    </w:pPr>
    <w:rPr>
      <w:rFonts w:ascii="Courier New" w:hAnsi="Courier New" w:cs="Courier New"/>
      <w:b/>
      <w:sz w:val="28"/>
      <w:szCs w:val="28"/>
    </w:rPr>
  </w:style>
  <w:style w:type="paragraph" w:styleId="5">
    <w:name w:val="heading 5"/>
    <w:basedOn w:val="a"/>
    <w:next w:val="a"/>
    <w:link w:val="50"/>
    <w:qFormat/>
    <w:pPr>
      <w:keepNext/>
      <w:jc w:val="left"/>
      <w:outlineLvl w:val="4"/>
    </w:pPr>
    <w:rPr>
      <w:b/>
      <w:bCs/>
      <w:color w:val="00000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50">
    <w:name w:val="Заголовок 5 Знак"/>
    <w:basedOn w:val="a0"/>
    <w:link w:val="5"/>
    <w:semiHidden/>
    <w:locked/>
    <w:rPr>
      <w:rFonts w:ascii="Calibri" w:eastAsia="Times New Roman" w:hAnsi="Calibri" w:cs="Times New Roman"/>
      <w:b/>
      <w:bCs/>
      <w:i/>
      <w:iCs/>
      <w:sz w:val="26"/>
      <w:szCs w:val="26"/>
    </w:rPr>
  </w:style>
  <w:style w:type="paragraph" w:styleId="a3">
    <w:name w:val="footer"/>
    <w:basedOn w:val="a"/>
    <w:link w:val="a4"/>
    <w:semiHidden/>
    <w:pPr>
      <w:tabs>
        <w:tab w:val="center" w:pos="4677"/>
        <w:tab w:val="right" w:pos="9355"/>
      </w:tabs>
    </w:pPr>
  </w:style>
  <w:style w:type="character" w:customStyle="1" w:styleId="a4">
    <w:name w:val="Нижний колонтитул Знак"/>
    <w:basedOn w:val="a0"/>
    <w:link w:val="a3"/>
    <w:semiHidden/>
    <w:locked/>
    <w:rPr>
      <w:rFonts w:cs="Times New Roman"/>
    </w:rPr>
  </w:style>
  <w:style w:type="character" w:styleId="a5">
    <w:name w:val="page number"/>
    <w:basedOn w:val="a0"/>
    <w:semiHidden/>
    <w:rPr>
      <w:rFonts w:cs="Times New Roman"/>
    </w:rPr>
  </w:style>
  <w:style w:type="paragraph" w:styleId="31">
    <w:name w:val="Body Text Indent 3"/>
    <w:basedOn w:val="a"/>
    <w:link w:val="32"/>
    <w:semiHidden/>
    <w:pPr>
      <w:spacing w:before="100" w:beforeAutospacing="1" w:after="100" w:afterAutospacing="1"/>
      <w:ind w:left="360"/>
      <w:jc w:val="left"/>
    </w:pPr>
    <w:rPr>
      <w:rFonts w:ascii="Verdana" w:hAnsi="Verdana"/>
      <w:lang w:eastAsia="en-US"/>
    </w:rPr>
  </w:style>
  <w:style w:type="character" w:customStyle="1" w:styleId="32">
    <w:name w:val="Основной текст с отступом 3 Знак"/>
    <w:basedOn w:val="a0"/>
    <w:link w:val="31"/>
    <w:semiHidden/>
    <w:locked/>
    <w:rPr>
      <w:rFonts w:cs="Times New Roman"/>
      <w:sz w:val="16"/>
      <w:szCs w:val="16"/>
    </w:rPr>
  </w:style>
  <w:style w:type="paragraph" w:styleId="11">
    <w:name w:val="toc 1"/>
    <w:basedOn w:val="a"/>
    <w:next w:val="a"/>
    <w:autoRedefine/>
    <w:semiHidden/>
    <w:pPr>
      <w:spacing w:before="360"/>
      <w:jc w:val="left"/>
    </w:pPr>
    <w:rPr>
      <w:rFonts w:ascii="Arial" w:hAnsi="Arial"/>
      <w:b/>
      <w:bCs/>
      <w:caps/>
      <w:szCs w:val="28"/>
    </w:rPr>
  </w:style>
  <w:style w:type="paragraph" w:styleId="21">
    <w:name w:val="toc 2"/>
    <w:basedOn w:val="a"/>
    <w:next w:val="a"/>
    <w:autoRedefine/>
    <w:semiHidden/>
    <w:pPr>
      <w:spacing w:before="240"/>
      <w:jc w:val="left"/>
    </w:pPr>
    <w:rPr>
      <w:b/>
      <w:bCs/>
      <w:szCs w:val="24"/>
    </w:rPr>
  </w:style>
  <w:style w:type="paragraph" w:styleId="33">
    <w:name w:val="toc 3"/>
    <w:basedOn w:val="a"/>
    <w:next w:val="a"/>
    <w:autoRedefine/>
    <w:semiHidden/>
    <w:pPr>
      <w:ind w:left="200"/>
      <w:jc w:val="left"/>
    </w:pPr>
    <w:rPr>
      <w:szCs w:val="24"/>
    </w:rPr>
  </w:style>
  <w:style w:type="paragraph" w:styleId="4">
    <w:name w:val="toc 4"/>
    <w:basedOn w:val="a"/>
    <w:next w:val="a"/>
    <w:autoRedefine/>
    <w:semiHidden/>
    <w:pPr>
      <w:ind w:left="400"/>
      <w:jc w:val="left"/>
    </w:pPr>
    <w:rPr>
      <w:szCs w:val="24"/>
    </w:rPr>
  </w:style>
  <w:style w:type="paragraph" w:styleId="51">
    <w:name w:val="toc 5"/>
    <w:basedOn w:val="a"/>
    <w:next w:val="a"/>
    <w:autoRedefine/>
    <w:semiHidden/>
    <w:pPr>
      <w:ind w:left="600"/>
      <w:jc w:val="left"/>
    </w:pPr>
    <w:rPr>
      <w:szCs w:val="24"/>
    </w:rPr>
  </w:style>
  <w:style w:type="paragraph" w:styleId="6">
    <w:name w:val="toc 6"/>
    <w:basedOn w:val="a"/>
    <w:next w:val="a"/>
    <w:autoRedefine/>
    <w:semiHidden/>
    <w:pPr>
      <w:ind w:left="800"/>
      <w:jc w:val="left"/>
    </w:pPr>
    <w:rPr>
      <w:szCs w:val="24"/>
    </w:rPr>
  </w:style>
  <w:style w:type="paragraph" w:styleId="7">
    <w:name w:val="toc 7"/>
    <w:basedOn w:val="a"/>
    <w:next w:val="a"/>
    <w:autoRedefine/>
    <w:semiHidden/>
    <w:pPr>
      <w:ind w:left="1000"/>
      <w:jc w:val="left"/>
    </w:pPr>
    <w:rPr>
      <w:szCs w:val="24"/>
    </w:rPr>
  </w:style>
  <w:style w:type="paragraph" w:styleId="8">
    <w:name w:val="toc 8"/>
    <w:basedOn w:val="a"/>
    <w:next w:val="a"/>
    <w:autoRedefine/>
    <w:semiHidden/>
    <w:pPr>
      <w:ind w:left="1200"/>
      <w:jc w:val="left"/>
    </w:pPr>
    <w:rPr>
      <w:szCs w:val="24"/>
    </w:rPr>
  </w:style>
  <w:style w:type="paragraph" w:styleId="9">
    <w:name w:val="toc 9"/>
    <w:basedOn w:val="a"/>
    <w:next w:val="a"/>
    <w:autoRedefine/>
    <w:semiHidden/>
    <w:pPr>
      <w:ind w:left="1400"/>
      <w:jc w:val="left"/>
    </w:pPr>
    <w:rPr>
      <w:szCs w:val="24"/>
    </w:rPr>
  </w:style>
  <w:style w:type="character" w:styleId="a6">
    <w:name w:val="Hyperlink"/>
    <w:basedOn w:val="a0"/>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Технический Университет</vt:lpstr>
    </vt:vector>
  </TitlesOfParts>
  <Company>Andrew's</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Технический Университет</dc:title>
  <dc:subject/>
  <dc:creator>Andrew</dc:creator>
  <cp:keywords/>
  <dc:description/>
  <cp:lastModifiedBy>admin</cp:lastModifiedBy>
  <cp:revision>2</cp:revision>
  <cp:lastPrinted>2007-01-03T13:30:00Z</cp:lastPrinted>
  <dcterms:created xsi:type="dcterms:W3CDTF">2014-04-04T05:02:00Z</dcterms:created>
  <dcterms:modified xsi:type="dcterms:W3CDTF">2014-04-04T05:02:00Z</dcterms:modified>
</cp:coreProperties>
</file>