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6FB" w:rsidRPr="007A2ED7" w:rsidRDefault="00BD19FA" w:rsidP="007A2ED7">
      <w:pPr>
        <w:widowControl w:val="0"/>
        <w:ind w:firstLine="709"/>
        <w:jc w:val="center"/>
      </w:pPr>
      <w:r w:rsidRPr="007A2ED7">
        <w:t>МИНИСТЕРСТВО ОБРАЗОВАНИЯ И НАУК УКРАИНЫ</w:t>
      </w:r>
    </w:p>
    <w:p w:rsidR="00BD19FA" w:rsidRPr="007A2ED7" w:rsidRDefault="00BD19FA" w:rsidP="007A2ED7">
      <w:pPr>
        <w:widowControl w:val="0"/>
        <w:ind w:firstLine="709"/>
        <w:jc w:val="center"/>
      </w:pPr>
      <w:r w:rsidRPr="007A2ED7">
        <w:t>ДОНЕЦКАЯ АКАДЕМИЯ АВТОМОБИЛЬНОГО ТРАНСПОРТА</w:t>
      </w:r>
    </w:p>
    <w:p w:rsidR="00BD19FA" w:rsidRPr="007A2ED7" w:rsidRDefault="00BD19FA" w:rsidP="007A2ED7">
      <w:pPr>
        <w:widowControl w:val="0"/>
        <w:ind w:firstLine="709"/>
        <w:jc w:val="center"/>
      </w:pPr>
      <w:r w:rsidRPr="007A2ED7">
        <w:t>Кафедра «Менеджмента и логистики»</w:t>
      </w:r>
    </w:p>
    <w:p w:rsidR="00BD19FA" w:rsidRPr="007A2ED7" w:rsidRDefault="00BD19FA" w:rsidP="007A2ED7">
      <w:pPr>
        <w:widowControl w:val="0"/>
        <w:ind w:firstLine="709"/>
        <w:jc w:val="center"/>
      </w:pPr>
    </w:p>
    <w:p w:rsidR="00BD19FA" w:rsidRPr="007A2ED7" w:rsidRDefault="00BD19FA" w:rsidP="007A2ED7">
      <w:pPr>
        <w:widowControl w:val="0"/>
        <w:ind w:firstLine="709"/>
        <w:jc w:val="center"/>
      </w:pPr>
    </w:p>
    <w:p w:rsidR="00BD19FA" w:rsidRPr="007A2ED7" w:rsidRDefault="00BD19FA" w:rsidP="007A2ED7">
      <w:pPr>
        <w:widowControl w:val="0"/>
        <w:ind w:firstLine="709"/>
        <w:jc w:val="center"/>
      </w:pPr>
    </w:p>
    <w:p w:rsidR="00BD19FA" w:rsidRPr="007A2ED7" w:rsidRDefault="00BD19FA" w:rsidP="007A2ED7">
      <w:pPr>
        <w:widowControl w:val="0"/>
        <w:ind w:firstLine="709"/>
        <w:jc w:val="center"/>
      </w:pPr>
    </w:p>
    <w:p w:rsidR="007A2ED7" w:rsidRPr="00C172EA" w:rsidRDefault="007A2ED7" w:rsidP="007A2ED7">
      <w:pPr>
        <w:widowControl w:val="0"/>
        <w:ind w:firstLine="709"/>
        <w:jc w:val="center"/>
      </w:pPr>
    </w:p>
    <w:p w:rsidR="007A2ED7" w:rsidRPr="00C172EA" w:rsidRDefault="007A2ED7" w:rsidP="007A2ED7">
      <w:pPr>
        <w:widowControl w:val="0"/>
        <w:ind w:firstLine="709"/>
        <w:jc w:val="center"/>
      </w:pPr>
    </w:p>
    <w:p w:rsidR="007A2ED7" w:rsidRPr="00C172EA" w:rsidRDefault="007A2ED7" w:rsidP="007A2ED7">
      <w:pPr>
        <w:widowControl w:val="0"/>
        <w:ind w:firstLine="709"/>
        <w:jc w:val="center"/>
      </w:pPr>
    </w:p>
    <w:p w:rsidR="007A2ED7" w:rsidRPr="00C172EA" w:rsidRDefault="007A2ED7" w:rsidP="007A2ED7">
      <w:pPr>
        <w:widowControl w:val="0"/>
        <w:ind w:firstLine="709"/>
        <w:jc w:val="center"/>
      </w:pPr>
    </w:p>
    <w:p w:rsidR="007A2ED7" w:rsidRPr="00C172EA" w:rsidRDefault="007A2ED7" w:rsidP="007A2ED7">
      <w:pPr>
        <w:widowControl w:val="0"/>
        <w:ind w:firstLine="709"/>
        <w:jc w:val="center"/>
      </w:pPr>
    </w:p>
    <w:p w:rsidR="007A2ED7" w:rsidRPr="00C172EA" w:rsidRDefault="007A2ED7" w:rsidP="007A2ED7">
      <w:pPr>
        <w:widowControl w:val="0"/>
        <w:ind w:firstLine="709"/>
        <w:jc w:val="center"/>
      </w:pPr>
    </w:p>
    <w:p w:rsidR="00BD19FA" w:rsidRPr="007A2ED7" w:rsidRDefault="00BD19FA" w:rsidP="007A2ED7">
      <w:pPr>
        <w:widowControl w:val="0"/>
        <w:ind w:firstLine="709"/>
        <w:jc w:val="center"/>
      </w:pPr>
      <w:r w:rsidRPr="007A2ED7">
        <w:t>КОНТРОЛЬНАЯ РАБОТА</w:t>
      </w:r>
    </w:p>
    <w:p w:rsidR="007A2ED7" w:rsidRPr="00C172EA" w:rsidRDefault="007A2ED7" w:rsidP="007A2ED7">
      <w:pPr>
        <w:widowControl w:val="0"/>
        <w:ind w:firstLine="709"/>
        <w:jc w:val="center"/>
      </w:pPr>
    </w:p>
    <w:p w:rsidR="00BD19FA" w:rsidRPr="00C172EA" w:rsidRDefault="007A2ED7" w:rsidP="007A2ED7">
      <w:pPr>
        <w:widowControl w:val="0"/>
        <w:ind w:firstLine="709"/>
        <w:jc w:val="center"/>
      </w:pPr>
      <w:r>
        <w:t>«Финансы предприятия»</w:t>
      </w:r>
    </w:p>
    <w:p w:rsidR="00BD19FA" w:rsidRPr="007A2ED7" w:rsidRDefault="00BD19FA" w:rsidP="007A2ED7">
      <w:pPr>
        <w:widowControl w:val="0"/>
        <w:ind w:firstLine="709"/>
        <w:jc w:val="center"/>
      </w:pPr>
    </w:p>
    <w:p w:rsidR="00BD19FA" w:rsidRPr="007A2ED7" w:rsidRDefault="00BD19FA" w:rsidP="007A2ED7">
      <w:pPr>
        <w:widowControl w:val="0"/>
        <w:ind w:firstLine="709"/>
        <w:jc w:val="center"/>
      </w:pPr>
    </w:p>
    <w:p w:rsidR="00BD19FA" w:rsidRPr="007A2ED7" w:rsidRDefault="00BD19FA" w:rsidP="007A2ED7">
      <w:pPr>
        <w:widowControl w:val="0"/>
        <w:ind w:firstLine="709"/>
        <w:jc w:val="center"/>
      </w:pPr>
    </w:p>
    <w:p w:rsidR="00BD19FA" w:rsidRPr="007A2ED7" w:rsidRDefault="00BD19FA" w:rsidP="007A2ED7">
      <w:pPr>
        <w:widowControl w:val="0"/>
        <w:ind w:firstLine="709"/>
        <w:jc w:val="center"/>
      </w:pPr>
    </w:p>
    <w:p w:rsidR="00BD19FA" w:rsidRPr="007A2ED7" w:rsidRDefault="00BD19FA" w:rsidP="007A2ED7">
      <w:pPr>
        <w:widowControl w:val="0"/>
        <w:ind w:firstLine="709"/>
        <w:jc w:val="center"/>
      </w:pPr>
    </w:p>
    <w:p w:rsidR="00BD19FA" w:rsidRPr="007A2ED7" w:rsidRDefault="00BD19FA" w:rsidP="007A2ED7">
      <w:pPr>
        <w:widowControl w:val="0"/>
        <w:ind w:firstLine="709"/>
        <w:jc w:val="center"/>
      </w:pPr>
    </w:p>
    <w:p w:rsidR="00BD19FA" w:rsidRPr="007A2ED7" w:rsidRDefault="00BD19FA" w:rsidP="007A2ED7">
      <w:pPr>
        <w:widowControl w:val="0"/>
        <w:ind w:firstLine="709"/>
        <w:jc w:val="center"/>
      </w:pPr>
    </w:p>
    <w:p w:rsidR="007A2ED7" w:rsidRPr="00C172EA" w:rsidRDefault="007A2ED7" w:rsidP="007A2ED7">
      <w:pPr>
        <w:widowControl w:val="0"/>
        <w:ind w:firstLine="709"/>
        <w:jc w:val="center"/>
      </w:pPr>
    </w:p>
    <w:p w:rsidR="007A2ED7" w:rsidRPr="00C172EA" w:rsidRDefault="007A2ED7" w:rsidP="007A2ED7">
      <w:pPr>
        <w:widowControl w:val="0"/>
        <w:ind w:firstLine="709"/>
        <w:jc w:val="center"/>
      </w:pPr>
    </w:p>
    <w:p w:rsidR="007A2ED7" w:rsidRPr="00C172EA" w:rsidRDefault="007A2ED7" w:rsidP="007A2ED7">
      <w:pPr>
        <w:widowControl w:val="0"/>
        <w:ind w:firstLine="709"/>
        <w:jc w:val="center"/>
      </w:pPr>
    </w:p>
    <w:p w:rsidR="007A2ED7" w:rsidRPr="00C172EA" w:rsidRDefault="007A2ED7" w:rsidP="007A2ED7">
      <w:pPr>
        <w:widowControl w:val="0"/>
        <w:ind w:firstLine="709"/>
        <w:jc w:val="center"/>
      </w:pPr>
    </w:p>
    <w:p w:rsidR="007A2ED7" w:rsidRPr="00C172EA" w:rsidRDefault="007A2ED7" w:rsidP="007A2ED7">
      <w:pPr>
        <w:widowControl w:val="0"/>
        <w:tabs>
          <w:tab w:val="left" w:pos="4785"/>
        </w:tabs>
        <w:ind w:firstLine="709"/>
        <w:jc w:val="center"/>
      </w:pPr>
    </w:p>
    <w:p w:rsidR="00BD19FA" w:rsidRPr="007A2ED7" w:rsidRDefault="00BD19FA" w:rsidP="007A2ED7">
      <w:pPr>
        <w:widowControl w:val="0"/>
        <w:ind w:firstLine="709"/>
        <w:jc w:val="center"/>
      </w:pPr>
      <w:r w:rsidRPr="007A2ED7">
        <w:t>Донецк-2010г.</w:t>
      </w:r>
    </w:p>
    <w:p w:rsidR="00BD19FA" w:rsidRPr="00C172EA" w:rsidRDefault="00BD19FA" w:rsidP="007A2ED7">
      <w:pPr>
        <w:pStyle w:val="1"/>
        <w:keepNext w:val="0"/>
        <w:widowControl w:val="0"/>
        <w:spacing w:before="0" w:after="0"/>
        <w:ind w:firstLine="709"/>
        <w:rPr>
          <w:szCs w:val="28"/>
        </w:rPr>
      </w:pPr>
      <w:r w:rsidRPr="007A2ED7">
        <w:br w:type="page"/>
      </w:r>
      <w:r w:rsidRPr="007A2ED7">
        <w:rPr>
          <w:szCs w:val="28"/>
        </w:rPr>
        <w:t xml:space="preserve">Вопрос 42. Потребность предприятия в капитальных </w:t>
      </w:r>
      <w:r w:rsidR="007A2ED7">
        <w:rPr>
          <w:szCs w:val="28"/>
        </w:rPr>
        <w:t>вложениях, метод ее определения</w:t>
      </w:r>
    </w:p>
    <w:p w:rsidR="007A2ED7" w:rsidRPr="00C172EA" w:rsidRDefault="007A2ED7" w:rsidP="007A2ED7">
      <w:pPr>
        <w:widowControl w:val="0"/>
        <w:ind w:firstLine="709"/>
      </w:pPr>
    </w:p>
    <w:p w:rsidR="003878A4" w:rsidRPr="007A2ED7" w:rsidRDefault="003878A4" w:rsidP="007A2ED7">
      <w:pPr>
        <w:widowControl w:val="0"/>
        <w:ind w:firstLine="709"/>
      </w:pPr>
      <w:r w:rsidRPr="007A2ED7">
        <w:t>Постоянным и неисчерпаемым источником роста общественной производительности труда является научно-технический прогресс и использование новейших разработок в технологии производства.</w:t>
      </w:r>
    </w:p>
    <w:p w:rsidR="003878A4" w:rsidRPr="007A2ED7" w:rsidRDefault="003878A4" w:rsidP="007A2ED7">
      <w:pPr>
        <w:widowControl w:val="0"/>
        <w:ind w:firstLine="709"/>
      </w:pPr>
      <w:r w:rsidRPr="007A2ED7">
        <w:t>Прогресс науки обусловливает техническое развитие. Последнее вызывает непрерывные существенные изменения всех факторов производственного процесса, а также воздействует и на людей, управляющих этим процессом. Изменения во внутренней структуре производственного организма принято называть инновациями.</w:t>
      </w:r>
    </w:p>
    <w:p w:rsidR="003878A4" w:rsidRPr="007A2ED7" w:rsidRDefault="003878A4" w:rsidP="007A2ED7">
      <w:pPr>
        <w:widowControl w:val="0"/>
        <w:ind w:firstLine="709"/>
      </w:pPr>
      <w:r w:rsidRPr="007A2ED7">
        <w:t>Изменения в структуре производства не обязательно должны обусловливаться введением новых средств производства, однако в большинстве случаев это происходит именно по этой причине. Инновации же: как правило, требуют капитальных вложении.</w:t>
      </w:r>
    </w:p>
    <w:p w:rsidR="003878A4" w:rsidRPr="007A2ED7" w:rsidRDefault="003878A4" w:rsidP="007A2ED7">
      <w:pPr>
        <w:widowControl w:val="0"/>
        <w:ind w:firstLine="709"/>
      </w:pPr>
      <w:r w:rsidRPr="007A2ED7">
        <w:t>Путем капитальных вложений создаются основные фонды. Их размер, структура и размещение создают базу, которая существенно влияет на объем продукции, ее качество и ассортимент, на возможности дальнейшего развития производства.</w:t>
      </w:r>
    </w:p>
    <w:p w:rsidR="003878A4" w:rsidRPr="007A2ED7" w:rsidRDefault="003878A4" w:rsidP="007A2ED7">
      <w:pPr>
        <w:widowControl w:val="0"/>
        <w:ind w:firstLine="709"/>
      </w:pPr>
      <w:r w:rsidRPr="007A2ED7">
        <w:t>Освоенные капитальные вложения, как правило, используются в течение длительного времени: здания служат 20—100 лет, машины и оборудование — 3—10 и более лет. Таким образом, основные фонды в значительной степени характеризуют состояние техники и технологии на момент осуществления капитальных вложений. Непродуманное осуществление капитальных вложений может неблагоприятно сказаться на техническом развитии и совершенствовании технологии, поскольку в будущем могут потребоваться значительные средства на реконструкцию и модернизацию основных фондов.</w:t>
      </w:r>
    </w:p>
    <w:p w:rsidR="003878A4" w:rsidRPr="007A2ED7" w:rsidRDefault="003878A4" w:rsidP="007A2ED7">
      <w:pPr>
        <w:widowControl w:val="0"/>
        <w:ind w:firstLine="709"/>
      </w:pPr>
      <w:r w:rsidRPr="007A2ED7">
        <w:t>Часть вновь полученных средств (чистого дохода) общество не использует непосредственно на потребление, а расходует на создание новых сооружений, машин и оборудования, которые окупятся и станут приносить пользу обществу лишь в будущем. Чтобы капитальные вложения были эффективными, вложенные средства должны вернуться в большем объеме. С этой точки зрения капитальные вложения должны обеспечивать все более полное удовлетворение потребностей общества и создавать условия для получения общественного продукта с приемлемой потребителю стоимостью при наименьших затратах общественного труда. Эти требования в полной мере справедливы как для всего народного хозяйства, так и для отдельных предприятий.</w:t>
      </w:r>
    </w:p>
    <w:p w:rsidR="003878A4" w:rsidRPr="007A2ED7" w:rsidRDefault="003878A4" w:rsidP="007A2ED7">
      <w:pPr>
        <w:widowControl w:val="0"/>
        <w:ind w:firstLine="709"/>
      </w:pPr>
      <w:r w:rsidRPr="007A2ED7">
        <w:t>Средства, находящиеся в распоряжении общества, ограничены и могут быть использованы по-разному. Возможные варианты их использования, как правило, отличаются различной капиталоемкостью и дают различную прибыль. С экономической точки зрения предпочтение следует отдать тому варианту, который дает оптимальный требуемый эффект.</w:t>
      </w:r>
    </w:p>
    <w:p w:rsidR="003878A4" w:rsidRPr="007A2ED7" w:rsidRDefault="003878A4" w:rsidP="007A2ED7">
      <w:pPr>
        <w:widowControl w:val="0"/>
        <w:ind w:firstLine="709"/>
      </w:pPr>
      <w:r w:rsidRPr="007A2ED7">
        <w:t>При осуществлении капитальных вложений экономические критерии являются важными, но не единственными. Например, капитальные вложения, направляемые на улучшение окружающей среды, служат сохранению определенных производственных факторов и т. п. В подобных случаях капитальные вложения следует оценивать в соответствии с внеэкономическими критериями.</w:t>
      </w:r>
    </w:p>
    <w:p w:rsidR="003878A4" w:rsidRPr="007A2ED7" w:rsidRDefault="003878A4" w:rsidP="007A2ED7">
      <w:pPr>
        <w:widowControl w:val="0"/>
        <w:ind w:firstLine="709"/>
      </w:pPr>
      <w:r w:rsidRPr="007A2ED7">
        <w:t>Знание и анализ потребностей в ресурсах для производства отдельных видов продукции позволяют выбрать тот или иной вариант капитальных вложений и определить отрасли, в которых имеющиеся в распоряжении ресурсы можно использовать с наибольшей отдачей.</w:t>
      </w:r>
    </w:p>
    <w:p w:rsidR="003878A4" w:rsidRPr="007A2ED7" w:rsidRDefault="003878A4" w:rsidP="007A2ED7">
      <w:pPr>
        <w:widowControl w:val="0"/>
        <w:ind w:firstLine="709"/>
      </w:pPr>
      <w:r w:rsidRPr="007A2ED7">
        <w:t>Экономические условия и природную среду изменить очень сложно. Относительно легко изменяемыми секторами являются прежде всего труд и средства производства. В качестве объектов капитальных вложений при расчете экономической эффективности рассматривают землю, труд и средства производства. Каждый из этих факторов можно рассматривать в отдельности или в комплексе.</w:t>
      </w:r>
    </w:p>
    <w:p w:rsidR="003878A4" w:rsidRPr="007A2ED7" w:rsidRDefault="003878A4" w:rsidP="007A2ED7">
      <w:pPr>
        <w:widowControl w:val="0"/>
        <w:ind w:firstLine="709"/>
      </w:pPr>
      <w:r w:rsidRPr="007A2ED7">
        <w:t>Цель использования капитальных вложений состоит в том, чтобы достигнуть (после их освоения) более полного удовлетворения потребностей общества. Это основное требование, из которого следует исходить при решении вопроса о целесообразности дополнительных капитальных вложений. В систему ранее использовавшихся средств производства вводят новые средства производства, для формирования которых были сделаны определенные затраты (труд, финансовые средства), и, естественно, выдвигается требование, чтобы эти затраты окупились в максимальной степени.</w:t>
      </w:r>
    </w:p>
    <w:p w:rsidR="003878A4" w:rsidRPr="007A2ED7" w:rsidRDefault="003878A4" w:rsidP="007A2ED7">
      <w:pPr>
        <w:widowControl w:val="0"/>
        <w:ind w:firstLine="709"/>
      </w:pPr>
      <w:r w:rsidRPr="007A2ED7">
        <w:rPr>
          <w:bCs/>
        </w:rPr>
        <w:t>Капитальные вложения</w:t>
      </w:r>
      <w:r w:rsidRPr="007A2ED7">
        <w:t xml:space="preserve"> — это часть доходов, используемых на расширенное воспроизводство. В наиболее общем смысле капитальные вложения — это определенное количество общественного труда, выделенное на воспроизводство основных фондов.</w:t>
      </w:r>
    </w:p>
    <w:p w:rsidR="003878A4" w:rsidRPr="007A2ED7" w:rsidRDefault="003878A4" w:rsidP="007A2ED7">
      <w:pPr>
        <w:widowControl w:val="0"/>
        <w:ind w:firstLine="709"/>
      </w:pPr>
      <w:r w:rsidRPr="007A2ED7">
        <w:t>Капитальные вложения можно использовать по-разному. Можно направлять капитальные вложения на повышение плодородия земель, приобретение машин, оборудования, строительство зданий и пр. В зависимости от функций, выполняемых в производственном процессе, капитальные вложения подразделяются на направляемые на замену живого труда; направляемые на интенсификацию производства; направляемые на улучшение условий производства и труда.</w:t>
      </w:r>
    </w:p>
    <w:p w:rsidR="003878A4" w:rsidRPr="007A2ED7" w:rsidRDefault="003878A4" w:rsidP="007A2ED7">
      <w:pPr>
        <w:widowControl w:val="0"/>
        <w:ind w:firstLine="709"/>
      </w:pPr>
      <w:r w:rsidRPr="007A2ED7">
        <w:t>Капитальные вложения, направленные на замену живого труда, позволяют экономить последний. К этой группе можно отнести капитальные вложения на приобретение машин и оборудования. Машины заменяют живой труд, позволяют повышать производительность. В большинстве случаев объем производства не увеличивается, однако такие капиталовложения могут оказывать интенсифицирующее влияние (например, в результате снижения потерь, увеличения объема продукции за счет своевременного проведения необходимых операций и пр.).</w:t>
      </w:r>
    </w:p>
    <w:p w:rsidR="003878A4" w:rsidRPr="007A2ED7" w:rsidRDefault="00C172EA" w:rsidP="007A2ED7">
      <w:pPr>
        <w:widowControl w:val="0"/>
        <w:ind w:firstLine="709"/>
      </w:pPr>
      <w:r>
        <w:t xml:space="preserve">Капитальные вложения, </w:t>
      </w:r>
      <w:r w:rsidR="003878A4" w:rsidRPr="007A2ED7">
        <w:t>направленные на интенсификацию производства, непосредственно ведут к увеличению объема производства. Сюда можно отнести затраты на некоторые строительные работы, например на сооружение теплиц, приобретение емкостей для нефтепродуктов и т.п. Эти капитальные вложения с точки зрения современных требований весьма необходимы.</w:t>
      </w:r>
    </w:p>
    <w:p w:rsidR="003878A4" w:rsidRPr="007A2ED7" w:rsidRDefault="003878A4" w:rsidP="007A2ED7">
      <w:pPr>
        <w:widowControl w:val="0"/>
        <w:ind w:firstLine="709"/>
      </w:pPr>
      <w:r w:rsidRPr="007A2ED7">
        <w:t>В третью группу относят капитальные вложения, результат применения которых по отношению к производству называют косвенным. Они необходимы в современном производственном процессе, но сами по себе не способствуют ни повышению объема производства, ни увеличению производительности труда. Сюда относятся, например, производственные помещения. Без них невозможно то или иное производство, хотя сами по себе постройки, как правило, не оказывают интенсифицирующего влияния на производственный процесс и не способствуют повышению производительности труда. И лишь внутреннее оснащение сооружений, их расположение и соответствующая подготовка могут способствовать повышению производительности труда.</w:t>
      </w:r>
    </w:p>
    <w:p w:rsidR="003878A4" w:rsidRPr="007A2ED7" w:rsidRDefault="003878A4" w:rsidP="007A2ED7">
      <w:pPr>
        <w:widowControl w:val="0"/>
        <w:ind w:firstLine="709"/>
      </w:pPr>
      <w:r w:rsidRPr="007A2ED7">
        <w:t>Приведенное деление является относительным. Как правило, нельзя провести четкую линию между отдельными эффектами капитальных вложений.</w:t>
      </w:r>
    </w:p>
    <w:p w:rsidR="003878A4" w:rsidRPr="007A2ED7" w:rsidRDefault="003878A4" w:rsidP="007A2ED7">
      <w:pPr>
        <w:widowControl w:val="0"/>
        <w:ind w:firstLine="709"/>
      </w:pPr>
      <w:r w:rsidRPr="007A2ED7">
        <w:t>Основным методом расширенного воспроизводства основного капитала являются прямые инвестиции (капитальные вложения).</w:t>
      </w:r>
    </w:p>
    <w:p w:rsidR="003878A4" w:rsidRPr="007A2ED7" w:rsidRDefault="003878A4" w:rsidP="007A2ED7">
      <w:pPr>
        <w:widowControl w:val="0"/>
        <w:ind w:firstLine="709"/>
      </w:pPr>
      <w:r w:rsidRPr="007A2ED7">
        <w:t>Прямые инвестиции представляют собой затраты на создание новых объектов основного капитала, расширение, реконструкцию и техническое перевооружение действующих. Соотношение затрат по этим направлениям называют воспроизводственной структурой прямых инвестиций.</w:t>
      </w:r>
    </w:p>
    <w:p w:rsidR="003878A4" w:rsidRPr="007A2ED7" w:rsidRDefault="003878A4" w:rsidP="007A2ED7">
      <w:pPr>
        <w:widowControl w:val="0"/>
        <w:ind w:firstLine="709"/>
      </w:pPr>
      <w:r w:rsidRPr="007A2ED7">
        <w:t>К новому строительству относятся затраты по сооружению объектов на новых площадках.</w:t>
      </w:r>
    </w:p>
    <w:p w:rsidR="003878A4" w:rsidRPr="007A2ED7" w:rsidRDefault="003878A4" w:rsidP="007A2ED7">
      <w:pPr>
        <w:widowControl w:val="0"/>
        <w:ind w:firstLine="709"/>
      </w:pPr>
      <w:r w:rsidRPr="007A2ED7">
        <w:t>Под расширением понимается строительство вторых и последующих очередей предприятия, дополнительных производственных комплексов и производств, а также сооружение новых либо расширение существующих цехов основного назначения.</w:t>
      </w:r>
    </w:p>
    <w:p w:rsidR="003878A4" w:rsidRPr="007A2ED7" w:rsidRDefault="003878A4" w:rsidP="007A2ED7">
      <w:pPr>
        <w:widowControl w:val="0"/>
        <w:ind w:firstLine="709"/>
      </w:pPr>
      <w:r w:rsidRPr="007A2ED7">
        <w:t>Реконструкция представляет собой полное или частичное переоборудование и переустройство предприятия (без строительства новых и расширения действующих цехов основного производственного назначения, за исключением — при необходимости — создания новых и расширения существующих вспомогательных и обслуживающих объектов) с заменой морально устаревшего и физически изношенного оборудования, механизацией и автоматизацией производства, устранением диспропорций в технологических звеньях и вспомогательных службах. В результате реконструкции достигается увеличение объема производства на базе новой, более современной технологии, расширение ассортимента или повышение качества продукции, улучшение ее конкурентоспособности на рынке. Реконструкция может осуществляться и в целях изменения профиля предприятия и организации производства новой продукции на имеющихся производственных площадях.</w:t>
      </w:r>
    </w:p>
    <w:p w:rsidR="003878A4" w:rsidRPr="007A2ED7" w:rsidRDefault="003878A4" w:rsidP="007A2ED7">
      <w:pPr>
        <w:widowControl w:val="0"/>
        <w:ind w:firstLine="709"/>
      </w:pPr>
      <w:r w:rsidRPr="007A2ED7">
        <w:t>Техническое перевооружение включает комплекс мероприятий (без расширения производственных площадей) по повышению до современных требований технического уровня отдельных участков производства, агрегатов, установок путем внедрения новой техники и технологии, механизации и автоматизации производственных процессов, модернизации и замене устаревшего и физически изношенного оборудования новым, более производительным; устранению «узких мест», совершенствованию организации и структуры производства. Как перечисленные, так и другие организационно-технические мероприятия призваны обеспечивать рост производительности труда, объема выпуска продукции, улучшение ее качества, условий и организации труда и остальных показателей деятельности предприятия.</w:t>
      </w:r>
    </w:p>
    <w:p w:rsidR="003878A4" w:rsidRPr="007A2ED7" w:rsidRDefault="003878A4" w:rsidP="007A2ED7">
      <w:pPr>
        <w:widowControl w:val="0"/>
        <w:ind w:firstLine="709"/>
      </w:pPr>
      <w:r w:rsidRPr="007A2ED7">
        <w:t>Технологическая структура прямых инвестиций складывается из трех основных элементов: приобретения оборудования, инструмента и инвентаря; расходов на выполнение строительно-монтажных работ; прочих прямых инвестиций, к числу которых относятся проектно-изыскательские работы, заблаговременное проведение мероприятий по вводу сооружаемых объектов в эксплуатацию (подготовка для строящихся предприятий кадров основных профессий рабочих и др.). В разных отраслях экономики удельный вес этих затрат в общей сумме прямых инвестиций неодинаков.</w:t>
      </w:r>
    </w:p>
    <w:p w:rsidR="003878A4" w:rsidRPr="007A2ED7" w:rsidRDefault="003878A4" w:rsidP="007A2ED7">
      <w:pPr>
        <w:widowControl w:val="0"/>
        <w:ind w:firstLine="709"/>
      </w:pPr>
      <w:r w:rsidRPr="007A2ED7">
        <w:t>Соотношение затрат на оборудование, строительно-монтажные работы и прочие капитальные вложения образуют технологическую структуру прямых инвестиций. Экономически наиболее выгодной является структура, где преобладают (по удельному весу) расходы на оборудование.</w:t>
      </w:r>
    </w:p>
    <w:p w:rsidR="003878A4" w:rsidRPr="007A2ED7" w:rsidRDefault="003878A4" w:rsidP="007A2ED7">
      <w:pPr>
        <w:widowControl w:val="0"/>
        <w:ind w:firstLine="709"/>
      </w:pPr>
      <w:r w:rsidRPr="007A2ED7">
        <w:t>Работы по строительству предприятий, объектов, сооружений выполняются либо непосредственно силами предприятий и хозяйственных организаций, осуществляющих капитальные вложения (хозяйственный способ строительства), либо специальными строительными и монтажными организациями по договорам с заказчиками (подрядный способ строительства).</w:t>
      </w:r>
    </w:p>
    <w:p w:rsidR="003878A4" w:rsidRPr="007A2ED7" w:rsidRDefault="003878A4" w:rsidP="007A2ED7">
      <w:pPr>
        <w:widowControl w:val="0"/>
        <w:ind w:firstLine="709"/>
      </w:pPr>
      <w:r w:rsidRPr="007A2ED7">
        <w:t>При хозяйственном способе строительства на каждом предприятии создаются строительные подразделения, для них приобретают механизмы и оборудование, привлекают рабочих-строителей, формируют производственную базу.</w:t>
      </w:r>
    </w:p>
    <w:p w:rsidR="003878A4" w:rsidRPr="007A2ED7" w:rsidRDefault="003878A4" w:rsidP="007A2ED7">
      <w:pPr>
        <w:widowControl w:val="0"/>
        <w:ind w:firstLine="709"/>
      </w:pPr>
      <w:r w:rsidRPr="007A2ED7">
        <w:t>Подрядный способ означает, что работы по строительству выполняются созданными для этой цели строительными и монтажными организациями на основании договоров с заказчиками. Выполнение работ по договорам обеспечивает взаимный контроль заказчика и подрядчика, способствует более эффективному, экономному использованию материальных, трудовых и денежных</w:t>
      </w:r>
      <w:r w:rsidR="007A2ED7" w:rsidRPr="00C172EA">
        <w:t xml:space="preserve"> </w:t>
      </w:r>
      <w:r w:rsidRPr="007A2ED7">
        <w:t>ресурсов.</w:t>
      </w:r>
    </w:p>
    <w:p w:rsidR="003878A4" w:rsidRPr="007A2ED7" w:rsidRDefault="003878A4" w:rsidP="007A2ED7">
      <w:pPr>
        <w:widowControl w:val="0"/>
        <w:ind w:firstLine="709"/>
      </w:pPr>
      <w:r w:rsidRPr="007A2ED7">
        <w:t>Таким образом, при подрядном способе строительство ведется постоянно действующими организациями. Это обеспечивает условия для создания устойчивых кадров рабочих необходимой квалификации и оснащения строительных организаций современной техникой. Подрядные организаций систематически накапливают производственный опыт и могут на высоком уровне выполнять строительные работы.</w:t>
      </w:r>
    </w:p>
    <w:p w:rsidR="003878A4" w:rsidRPr="007A2ED7" w:rsidRDefault="003878A4" w:rsidP="007A2ED7">
      <w:pPr>
        <w:widowControl w:val="0"/>
        <w:ind w:firstLine="709"/>
      </w:pPr>
      <w:r w:rsidRPr="007A2ED7">
        <w:t>В настоящее время реальные инвестиции в Украине осуществляются преимущественно в форме капитальных вложении, а фонд накопления образуется в порядке распределения прибыли между бюджетом и хозяйствующими субъектами. Кроме того, на капитальные вложения направляется часть фонда возмещения в форме амортизационных отчислений.</w:t>
      </w:r>
    </w:p>
    <w:p w:rsidR="003878A4" w:rsidRPr="007A2ED7" w:rsidRDefault="003878A4" w:rsidP="007A2ED7">
      <w:pPr>
        <w:widowControl w:val="0"/>
        <w:ind w:firstLine="709"/>
      </w:pPr>
      <w:r w:rsidRPr="007A2ED7">
        <w:t xml:space="preserve">Источники финансирования капитальных вложений тесно связаны с финансово-кредитным механизмом инвестиционной сферы, где происходит их практическая реализация. </w:t>
      </w:r>
    </w:p>
    <w:p w:rsidR="003878A4" w:rsidRPr="007A2ED7" w:rsidRDefault="003878A4" w:rsidP="007A2ED7">
      <w:pPr>
        <w:widowControl w:val="0"/>
        <w:ind w:firstLine="709"/>
      </w:pPr>
      <w:r w:rsidRPr="007A2ED7">
        <w:t>Капиталовложения в основные средства финансируются на территории Украины за счет:</w:t>
      </w:r>
    </w:p>
    <w:p w:rsidR="003878A4" w:rsidRPr="007A2ED7" w:rsidRDefault="003878A4" w:rsidP="007A2ED7">
      <w:pPr>
        <w:widowControl w:val="0"/>
        <w:numPr>
          <w:ilvl w:val="0"/>
          <w:numId w:val="3"/>
        </w:numPr>
        <w:tabs>
          <w:tab w:val="left" w:pos="1134"/>
        </w:tabs>
        <w:ind w:left="0" w:firstLine="709"/>
      </w:pPr>
      <w:r w:rsidRPr="007A2ED7">
        <w:t>собственных финансовых ресурсов и внутрихозяйственных резервов инвесторов (чистой прибыли; амортизационных отчислений; сбережений граждан и юридических лиц; средств, выплачиваемых органами страхования в виде возмещения потерь от стихийных бедствий, аварий и т.д.);</w:t>
      </w:r>
    </w:p>
    <w:p w:rsidR="003878A4" w:rsidRPr="007A2ED7" w:rsidRDefault="003878A4" w:rsidP="007A2ED7">
      <w:pPr>
        <w:widowControl w:val="0"/>
        <w:numPr>
          <w:ilvl w:val="0"/>
          <w:numId w:val="3"/>
        </w:numPr>
        <w:tabs>
          <w:tab w:val="left" w:pos="1134"/>
        </w:tabs>
        <w:ind w:left="0" w:firstLine="709"/>
      </w:pPr>
      <w:r w:rsidRPr="007A2ED7">
        <w:t>заемных финансовых средств инвесторов (банковских кредитов, облигационных займов и др.);</w:t>
      </w:r>
    </w:p>
    <w:p w:rsidR="003878A4" w:rsidRPr="007A2ED7" w:rsidRDefault="003878A4" w:rsidP="007A2ED7">
      <w:pPr>
        <w:widowControl w:val="0"/>
        <w:numPr>
          <w:ilvl w:val="0"/>
          <w:numId w:val="3"/>
        </w:numPr>
        <w:tabs>
          <w:tab w:val="left" w:pos="1134"/>
        </w:tabs>
        <w:ind w:left="0" w:firstLine="709"/>
      </w:pPr>
      <w:r w:rsidRPr="007A2ED7">
        <w:t>привлеченных финансовых средств инвесторов (средств, полученных от эмиссии акций, паевых "и иных взносов физических и юридических лиц в уставный капитал);</w:t>
      </w:r>
    </w:p>
    <w:p w:rsidR="003878A4" w:rsidRPr="007A2ED7" w:rsidRDefault="003878A4" w:rsidP="007A2ED7">
      <w:pPr>
        <w:widowControl w:val="0"/>
        <w:numPr>
          <w:ilvl w:val="0"/>
          <w:numId w:val="3"/>
        </w:numPr>
        <w:tabs>
          <w:tab w:val="left" w:pos="1134"/>
        </w:tabs>
        <w:ind w:left="0" w:firstLine="709"/>
      </w:pPr>
      <w:r w:rsidRPr="007A2ED7">
        <w:t>денежных средств, централизованных добровольными союзами (объединениями) предприятий и финансово-промышленными группами;</w:t>
      </w:r>
    </w:p>
    <w:p w:rsidR="003878A4" w:rsidRPr="007A2ED7" w:rsidRDefault="003878A4" w:rsidP="007A2ED7">
      <w:pPr>
        <w:widowControl w:val="0"/>
        <w:numPr>
          <w:ilvl w:val="0"/>
          <w:numId w:val="3"/>
        </w:numPr>
        <w:tabs>
          <w:tab w:val="left" w:pos="1134"/>
        </w:tabs>
        <w:ind w:left="0" w:firstLine="709"/>
      </w:pPr>
      <w:r w:rsidRPr="007A2ED7">
        <w:t>средств государственного бюджета, предоставляемых на безвозмездной и возмездной основах; средств бюджетов субъектов Украины;</w:t>
      </w:r>
    </w:p>
    <w:p w:rsidR="003878A4" w:rsidRPr="007A2ED7" w:rsidRDefault="003878A4" w:rsidP="007A2ED7">
      <w:pPr>
        <w:widowControl w:val="0"/>
        <w:numPr>
          <w:ilvl w:val="0"/>
          <w:numId w:val="3"/>
        </w:numPr>
        <w:tabs>
          <w:tab w:val="left" w:pos="1134"/>
        </w:tabs>
        <w:ind w:left="0" w:firstLine="709"/>
      </w:pPr>
      <w:r w:rsidRPr="007A2ED7">
        <w:t>средств внебюджетных фондов (например, дорожного фонда);</w:t>
      </w:r>
      <w:r w:rsidR="007A2ED7" w:rsidRPr="00C172EA">
        <w:t xml:space="preserve"> </w:t>
      </w:r>
      <w:r w:rsidRPr="007A2ED7">
        <w:t>средств иностранных инвесторов.</w:t>
      </w:r>
    </w:p>
    <w:p w:rsidR="003878A4" w:rsidRPr="007A2ED7" w:rsidRDefault="003878A4" w:rsidP="007A2ED7">
      <w:pPr>
        <w:widowControl w:val="0"/>
        <w:ind w:firstLine="709"/>
      </w:pPr>
      <w:r w:rsidRPr="007A2ED7">
        <w:t>В состав собственных средств инвесторов входят прибыль и амортизационные отчисления.</w:t>
      </w:r>
    </w:p>
    <w:p w:rsidR="003878A4" w:rsidRPr="007A2ED7" w:rsidRDefault="003878A4" w:rsidP="007A2ED7">
      <w:pPr>
        <w:widowControl w:val="0"/>
        <w:ind w:firstLine="709"/>
      </w:pPr>
      <w:r w:rsidRPr="007A2ED7">
        <w:t>Прибыль образуется как разница между выручкой от реализации продукции (работ и услуг) и ее полной себестоимостью.</w:t>
      </w:r>
    </w:p>
    <w:p w:rsidR="003878A4" w:rsidRPr="007A2ED7" w:rsidRDefault="003878A4" w:rsidP="007A2ED7">
      <w:pPr>
        <w:widowControl w:val="0"/>
        <w:ind w:firstLine="709"/>
      </w:pPr>
      <w:r w:rsidRPr="007A2ED7">
        <w:t>После уплаты налогов и других платежей из прибыли в бюджет у предприятий остается чистая прибыль. Часть ее предприятие вправе направить на капитальные вложения производственного и социального характера, а также на природоохранные мероприятия. Эта часть прибыли может использоваться на инвестиции в составе фонда накопления или другого аналогичного фонда, создаваемого на предприятиях.</w:t>
      </w:r>
    </w:p>
    <w:p w:rsidR="003878A4" w:rsidRPr="007A2ED7" w:rsidRDefault="003878A4" w:rsidP="007A2ED7">
      <w:pPr>
        <w:widowControl w:val="0"/>
        <w:ind w:firstLine="709"/>
      </w:pPr>
      <w:r w:rsidRPr="007A2ED7">
        <w:t>Вторым крупным источником финансирования инвестиций в основные средства предприятий являются амортизационные отчисления (как составная часть фонда возмещения). В процессе эксплуатации основные средства постепенно изнашиваются, т. е. утрачивают свои первоначальные физические свойства, в результате понижается их реальная балансовая стоимость.</w:t>
      </w:r>
    </w:p>
    <w:p w:rsidR="003878A4" w:rsidRPr="007A2ED7" w:rsidRDefault="003878A4" w:rsidP="007A2ED7">
      <w:pPr>
        <w:widowControl w:val="0"/>
        <w:ind w:firstLine="709"/>
      </w:pPr>
      <w:r w:rsidRPr="007A2ED7">
        <w:t>Различают физический (материальный) износ и стоимостный износ, включающий, кроме денежного выражения физического износа, определенную величину морального износа. Стоимостный износ возмещается путем накапливания средств, включаемых в себестоимость продукции (работ, услуг) в форме амортизационных отчислений. Величина последних зависит от балансовой стоимости основных средств и установленных норм их амортизации. Обычно норму амортизации определяют в процентах к балансовой стоимости и дифференцируют исходя из вида основных средств и условий их эксплуатации. Сумма амортизационных отчислений должна быть достаточной для сооружения или приобретения новых объектов взамен выбывающих из эксплуатации.</w:t>
      </w:r>
    </w:p>
    <w:p w:rsidR="003878A4" w:rsidRPr="007A2ED7" w:rsidRDefault="003878A4" w:rsidP="007A2ED7">
      <w:pPr>
        <w:widowControl w:val="0"/>
        <w:ind w:firstLine="709"/>
      </w:pPr>
      <w:r w:rsidRPr="007A2ED7">
        <w:t>Стоимостный износ не начисляется по полностью амортизированным объектам, даже если они продолжают нормально функционировать (за исключением зданий и сооружений). В большинстве случаев нормы амортизации были определены по группам основных средств, состоявших из множества инвентарных объектов. При наличии у предприятия оборудования, на которое отсутствуют установленные нормы, амортизация начисляется по нормам на аналогичные объекты.</w:t>
      </w:r>
    </w:p>
    <w:p w:rsidR="003878A4" w:rsidRPr="007A2ED7" w:rsidRDefault="003878A4" w:rsidP="007A2ED7">
      <w:pPr>
        <w:widowControl w:val="0"/>
        <w:ind w:firstLine="709"/>
      </w:pPr>
      <w:r w:rsidRPr="007A2ED7">
        <w:t>В целях создания финансовых условий для быстрейшего внедрения в производство научно-технических достижений и повышения заинтересованности предприятий в ускоренном обновлении активной части основных средств им было разрешено применять метод ускоренной амортизации машин и оборудования. Ускоренная амортизация является целевым методом более быстрого по сравнению с нормативными сроками службы основных средств и полного перенесения их балансовой стоимости на издержки производства и обращения.</w:t>
      </w:r>
    </w:p>
    <w:p w:rsidR="003878A4" w:rsidRPr="007A2ED7" w:rsidRDefault="003878A4" w:rsidP="007A2ED7">
      <w:pPr>
        <w:widowControl w:val="0"/>
        <w:ind w:firstLine="709"/>
      </w:pPr>
      <w:r w:rsidRPr="007A2ED7">
        <w:t>Предприятия вправе применять метод ускоренной амортизации в отношении основных средств, используемых для увеличения выпуска вычислительной техники, новых прогрессивных видов материалов и оборудования, расширения экспорта продукции, а также в случаях, когда осуществляется массовая замена изношенной и морально устаревшей техники на новую, более производительную.</w:t>
      </w:r>
    </w:p>
    <w:p w:rsidR="003878A4" w:rsidRPr="007A2ED7" w:rsidRDefault="003878A4" w:rsidP="007A2ED7">
      <w:pPr>
        <w:widowControl w:val="0"/>
        <w:ind w:firstLine="709"/>
      </w:pPr>
      <w:r w:rsidRPr="007A2ED7">
        <w:t>При введении ускоренной амортизации предприятия используют равномерный (линейный) метод ее начисления. При этом утвержденная по соответствующему инвентарному объекту норма годовых амортизационных отчислений повышалась, но не более чем в два раза. Необходимость применения механизма ускоренной амортизации в большем размере согласовывалась с финансовыми органами субъектов Украины. Решение о применении механизма ускоренной амортизации в месячный срок доводилось предприятиями до соответствующих налоговых органов.</w:t>
      </w:r>
    </w:p>
    <w:p w:rsidR="003878A4" w:rsidRPr="007A2ED7" w:rsidRDefault="003878A4" w:rsidP="007A2ED7">
      <w:pPr>
        <w:widowControl w:val="0"/>
        <w:ind w:firstLine="709"/>
      </w:pPr>
      <w:r w:rsidRPr="007A2ED7">
        <w:t>Малые предприятия в первый год эксплуатации были вправе списывать дополнительно как амортизационные отчисления до 50 % первоначальной стоимости основных средств со сроком службы свыше трех лет, а также на общих основаниях осуществлять</w:t>
      </w:r>
      <w:r w:rsidR="00A42B95" w:rsidRPr="007A2ED7">
        <w:t xml:space="preserve"> их ускоренную амортизацию. При </w:t>
      </w:r>
      <w:r w:rsidRPr="007A2ED7">
        <w:t>прекращении деятельности малого предприятия до истечения одного года сумма дополнительно начисленного износа подлежала восстановлению за счет увеличения балансовой прибыли.</w:t>
      </w:r>
    </w:p>
    <w:p w:rsidR="003878A4" w:rsidRPr="007A2ED7" w:rsidRDefault="003878A4" w:rsidP="007A2ED7">
      <w:pPr>
        <w:widowControl w:val="0"/>
        <w:ind w:firstLine="709"/>
      </w:pPr>
      <w:r w:rsidRPr="007A2ED7">
        <w:t>Амортизационные отчисления, осуществленные ускоренным методом, использовались пр</w:t>
      </w:r>
      <w:r w:rsidR="00A42B95" w:rsidRPr="007A2ED7">
        <w:t>едприятиями по целевому назначе</w:t>
      </w:r>
      <w:r w:rsidRPr="007A2ED7">
        <w:t>нию. В случае их нецелевого использования дополнительная сумма</w:t>
      </w:r>
      <w:r w:rsidR="00A42B95" w:rsidRPr="007A2ED7">
        <w:t xml:space="preserve"> </w:t>
      </w:r>
      <w:r w:rsidRPr="007A2ED7">
        <w:t>амортизации, которая соответствовала расчету по ускоренному методу, включалась в налогооблагаемую базу и подлежала налогообложению в соответствии с действующим законодательством.</w:t>
      </w:r>
    </w:p>
    <w:p w:rsidR="003878A4" w:rsidRPr="007A2ED7" w:rsidRDefault="003878A4" w:rsidP="007A2ED7">
      <w:pPr>
        <w:widowControl w:val="0"/>
        <w:ind w:firstLine="709"/>
      </w:pPr>
      <w:r w:rsidRPr="007A2ED7">
        <w:t>Амортизация начисляется ежемесячно по вновь принятым на учет основным средствам, начиная с 1-го числа месяца, следующего за месяцем поступления. По выбывшим объектам начисление амортизации прекращается с 1-го числа месяца, следующего за месяцем их выбытия из эксплуатации.</w:t>
      </w:r>
    </w:p>
    <w:p w:rsidR="003878A4" w:rsidRPr="007A2ED7" w:rsidRDefault="003878A4" w:rsidP="007A2ED7">
      <w:pPr>
        <w:widowControl w:val="0"/>
        <w:ind w:firstLine="709"/>
      </w:pPr>
      <w:r w:rsidRPr="007A2ED7">
        <w:t>В отношении нематериальных активов амортизационные отчисления производятся равными долями в течение срока их существования. Если срок использования нематериального актива установить невозможно, то период его амортизации устанавливается</w:t>
      </w:r>
      <w:r w:rsidR="00A42B95" w:rsidRPr="007A2ED7">
        <w:t xml:space="preserve"> </w:t>
      </w:r>
      <w:r w:rsidRPr="007A2ED7">
        <w:t>в 20 лет.</w:t>
      </w:r>
    </w:p>
    <w:p w:rsidR="003878A4" w:rsidRPr="007A2ED7" w:rsidRDefault="003878A4" w:rsidP="007A2ED7">
      <w:pPr>
        <w:widowControl w:val="0"/>
        <w:ind w:firstLine="709"/>
      </w:pPr>
      <w:r w:rsidRPr="007A2ED7">
        <w:t>Для создания благоприятных экономических условий и стимулирования активного обновлен</w:t>
      </w:r>
      <w:r w:rsidR="009F22BE">
        <w:t xml:space="preserve">ия основных фондов государство </w:t>
      </w:r>
      <w:r w:rsidRPr="007A2ED7">
        <w:t>Использует механизм их периодической переоценки.</w:t>
      </w:r>
    </w:p>
    <w:p w:rsidR="003878A4" w:rsidRPr="007A2ED7" w:rsidRDefault="003878A4" w:rsidP="007A2ED7">
      <w:pPr>
        <w:widowControl w:val="0"/>
        <w:ind w:firstLine="709"/>
      </w:pPr>
      <w:r w:rsidRPr="007A2ED7">
        <w:t>При недостаточности собственных источников финансирования капитальных вложений предприятие вправе привлекать долгосрочные кредиты банков, а также средства, мобилизуемые на рынке ценных бумаг.</w:t>
      </w:r>
    </w:p>
    <w:p w:rsidR="003878A4" w:rsidRPr="007A2ED7" w:rsidRDefault="003878A4" w:rsidP="007A2ED7">
      <w:pPr>
        <w:widowControl w:val="0"/>
        <w:ind w:firstLine="709"/>
      </w:pPr>
      <w:r w:rsidRPr="007A2ED7">
        <w:t>Финансирование государственных централизованных капиталовложений может осуществляться также за счет бюджетных средств, предоставляемых на безвозвра</w:t>
      </w:r>
      <w:r w:rsidR="00A42B95" w:rsidRPr="007A2ED7">
        <w:t xml:space="preserve">тной и возвратной основе. </w:t>
      </w:r>
      <w:r w:rsidRPr="007A2ED7">
        <w:t>Государство осуществляет регулирование инвестиционной деятель</w:t>
      </w:r>
      <w:r w:rsidR="00A42B95" w:rsidRPr="007A2ED7">
        <w:t>ности путем поддержки государственных целевых строительных</w:t>
      </w:r>
      <w:r w:rsidR="007A2ED7">
        <w:t xml:space="preserve"> </w:t>
      </w:r>
      <w:r w:rsidRPr="007A2ED7">
        <w:t>программ, направляя па их финансирование бюджетные средства.</w:t>
      </w:r>
    </w:p>
    <w:p w:rsidR="003878A4" w:rsidRPr="007A2ED7" w:rsidRDefault="003878A4" w:rsidP="007A2ED7">
      <w:pPr>
        <w:widowControl w:val="0"/>
        <w:ind w:firstLine="709"/>
      </w:pPr>
      <w:r w:rsidRPr="007A2ED7">
        <w:t>Для открытия финансирования государственных централизованных капиталовложений на безвозвратной основе государственные заказчики предос</w:t>
      </w:r>
      <w:r w:rsidR="00A42B95" w:rsidRPr="007A2ED7">
        <w:t>тавляют Министерству финансов Украины</w:t>
      </w:r>
      <w:r w:rsidRPr="007A2ED7">
        <w:t xml:space="preserve"> выписки из утвержденного перечня строек и объектов с указанием объемов капиталовложений и государственные контракты (договоры подряда) по с</w:t>
      </w:r>
      <w:r w:rsidR="00A42B95" w:rsidRPr="007A2ED7">
        <w:t>ооружению объектов для государственн</w:t>
      </w:r>
      <w:r w:rsidRPr="007A2ED7">
        <w:t>ых нужд.</w:t>
      </w:r>
    </w:p>
    <w:p w:rsidR="003878A4" w:rsidRPr="007A2ED7" w:rsidRDefault="00A42B95" w:rsidP="007A2ED7">
      <w:pPr>
        <w:widowControl w:val="0"/>
        <w:ind w:firstLine="709"/>
      </w:pPr>
      <w:r w:rsidRPr="007A2ED7">
        <w:t>Министерство финансов Украины</w:t>
      </w:r>
      <w:r w:rsidR="003878A4" w:rsidRPr="007A2ED7">
        <w:t xml:space="preserve"> перечисляет средства в течение одного месяца после утверждения объемов централизованных капиталовложений и перечня строек для государственных нужд государственным заказчикам, а они предоставляют на безвозвратной основе непосредственным заказчикам (застройщикам) в пределах сообщен</w:t>
      </w:r>
      <w:r w:rsidRPr="007A2ED7">
        <w:t>ных им Министерством финансов Украины</w:t>
      </w:r>
      <w:r w:rsidR="003878A4" w:rsidRPr="007A2ED7">
        <w:t xml:space="preserve"> объемов финансирования. Застройщики предоставляют банкам, осуществляющим операции по предоставлению средств, следующие документы:</w:t>
      </w:r>
    </w:p>
    <w:p w:rsidR="003878A4" w:rsidRPr="007A2ED7" w:rsidRDefault="003878A4" w:rsidP="007A2ED7">
      <w:pPr>
        <w:widowControl w:val="0"/>
        <w:numPr>
          <w:ilvl w:val="0"/>
          <w:numId w:val="4"/>
        </w:numPr>
        <w:tabs>
          <w:tab w:val="left" w:pos="1134"/>
        </w:tabs>
        <w:ind w:left="0" w:firstLine="709"/>
      </w:pPr>
      <w:r w:rsidRPr="007A2ED7">
        <w:t>титульные списки вновь начинаемых строек с разбивкой по годам;</w:t>
      </w:r>
    </w:p>
    <w:p w:rsidR="003878A4" w:rsidRPr="007A2ED7" w:rsidRDefault="003878A4" w:rsidP="007A2ED7">
      <w:pPr>
        <w:widowControl w:val="0"/>
        <w:numPr>
          <w:ilvl w:val="0"/>
          <w:numId w:val="4"/>
        </w:numPr>
        <w:tabs>
          <w:tab w:val="left" w:pos="1134"/>
        </w:tabs>
        <w:ind w:left="0" w:firstLine="709"/>
      </w:pPr>
      <w:r w:rsidRPr="007A2ED7">
        <w:t>государственные контракты (договоры подряда) на весь период строительства с указанием формы расчетов за выполняемые работы;</w:t>
      </w:r>
    </w:p>
    <w:p w:rsidR="003878A4" w:rsidRPr="007A2ED7" w:rsidRDefault="003878A4" w:rsidP="007A2ED7">
      <w:pPr>
        <w:widowControl w:val="0"/>
        <w:numPr>
          <w:ilvl w:val="0"/>
          <w:numId w:val="4"/>
        </w:numPr>
        <w:tabs>
          <w:tab w:val="left" w:pos="1134"/>
        </w:tabs>
        <w:ind w:left="0" w:firstLine="709"/>
      </w:pPr>
      <w:r w:rsidRPr="007A2ED7">
        <w:t>сводные сметные расчеты стоимости строительства;</w:t>
      </w:r>
    </w:p>
    <w:p w:rsidR="003878A4" w:rsidRPr="007A2ED7" w:rsidRDefault="003878A4" w:rsidP="007A2ED7">
      <w:pPr>
        <w:widowControl w:val="0"/>
        <w:numPr>
          <w:ilvl w:val="0"/>
          <w:numId w:val="4"/>
        </w:numPr>
        <w:tabs>
          <w:tab w:val="left" w:pos="1134"/>
        </w:tabs>
        <w:ind w:left="0" w:firstLine="709"/>
      </w:pPr>
      <w:r w:rsidRPr="007A2ED7">
        <w:t>заключение государственной вневедомственной экспертизы по проектной документации;</w:t>
      </w:r>
    </w:p>
    <w:p w:rsidR="003878A4" w:rsidRPr="007A2ED7" w:rsidRDefault="003878A4" w:rsidP="007A2ED7">
      <w:pPr>
        <w:widowControl w:val="0"/>
        <w:numPr>
          <w:ilvl w:val="0"/>
          <w:numId w:val="4"/>
        </w:numPr>
        <w:tabs>
          <w:tab w:val="left" w:pos="1134"/>
        </w:tabs>
        <w:ind w:left="0" w:firstLine="709"/>
      </w:pPr>
      <w:r w:rsidRPr="007A2ED7">
        <w:t>уточненные объемы капиталовложений и строительно-монтажных работ по переходящим стройкам.</w:t>
      </w:r>
    </w:p>
    <w:p w:rsidR="003878A4" w:rsidRPr="007A2ED7" w:rsidRDefault="003878A4" w:rsidP="007A2ED7">
      <w:pPr>
        <w:widowControl w:val="0"/>
        <w:ind w:firstLine="709"/>
      </w:pPr>
      <w:r w:rsidRPr="007A2ED7">
        <w:t>Государственные заказчики ежемеся</w:t>
      </w:r>
      <w:r w:rsidR="00E73D06" w:rsidRPr="007A2ED7">
        <w:t xml:space="preserve">чно представляют Минфину Украины </w:t>
      </w:r>
      <w:r w:rsidRPr="007A2ED7">
        <w:t>отчеты об использован</w:t>
      </w:r>
      <w:r w:rsidR="00E73D06" w:rsidRPr="007A2ED7">
        <w:t>ии средств государственного</w:t>
      </w:r>
      <w:r w:rsidRPr="007A2ED7">
        <w:t xml:space="preserve"> бюджета, предоставленных на безвозвратной основе для финансирования централизованных капитальных вложений.</w:t>
      </w:r>
    </w:p>
    <w:p w:rsidR="003878A4" w:rsidRPr="007A2ED7" w:rsidRDefault="00E73D06" w:rsidP="007A2ED7">
      <w:pPr>
        <w:widowControl w:val="0"/>
        <w:ind w:firstLine="709"/>
      </w:pPr>
      <w:r w:rsidRPr="007A2ED7">
        <w:t>Средства государственного</w:t>
      </w:r>
      <w:r w:rsidR="003878A4" w:rsidRPr="007A2ED7">
        <w:t xml:space="preserve"> бюджета, которые предоставляются на возвратной основе для финансирования государственных централизованных капитальных вложений, выделяются Минфину </w:t>
      </w:r>
      <w:r w:rsidRPr="007A2ED7">
        <w:t>Украины Центральным банком Украины</w:t>
      </w:r>
      <w:r w:rsidR="003878A4" w:rsidRPr="007A2ED7">
        <w:t xml:space="preserve">. Минфин </w:t>
      </w:r>
      <w:r w:rsidRPr="007A2ED7">
        <w:t>Украины</w:t>
      </w:r>
      <w:r w:rsidR="003878A4" w:rsidRPr="007A2ED7">
        <w:t xml:space="preserve"> направляет указанные заемные средства застройщикам через коммерческие банки в соответствии с заключенными с этими банками договорами. Перечень коммерческих банков, которые осуществляют операции по финансированию заемщиков (застройщиков), устанавливается Правительственной комиссией по вопросам кредитной политики по представлению Минфина </w:t>
      </w:r>
      <w:r w:rsidRPr="007A2ED7">
        <w:t>Украины</w:t>
      </w:r>
      <w:r w:rsidR="003878A4" w:rsidRPr="007A2ED7">
        <w:t xml:space="preserve">, а также с учетом мнения Центрального банка </w:t>
      </w:r>
      <w:r w:rsidRPr="007A2ED7">
        <w:t>Украины</w:t>
      </w:r>
      <w:r w:rsidR="003878A4" w:rsidRPr="007A2ED7">
        <w:t>. Полученные коммерческим</w:t>
      </w:r>
      <w:r w:rsidRPr="007A2ED7">
        <w:t>и банками от Минфина Украины</w:t>
      </w:r>
      <w:r w:rsidR="003878A4" w:rsidRPr="007A2ED7">
        <w:t xml:space="preserve"> средства </w:t>
      </w:r>
      <w:r w:rsidRPr="007A2ED7">
        <w:t>государствено</w:t>
      </w:r>
      <w:r w:rsidR="003878A4" w:rsidRPr="007A2ED7">
        <w:t>го бюджета выделяются заемщикам (застройщикам) на договорной основе.</w:t>
      </w:r>
    </w:p>
    <w:p w:rsidR="003878A4" w:rsidRPr="007A2ED7" w:rsidRDefault="003878A4" w:rsidP="007A2ED7">
      <w:pPr>
        <w:widowControl w:val="0"/>
        <w:ind w:firstLine="709"/>
      </w:pPr>
      <w:r w:rsidRPr="007A2ED7">
        <w:t>Для заключения договоров на получение указанных средств заемщики (застройщики) представляют банкам следующие документы:</w:t>
      </w:r>
    </w:p>
    <w:p w:rsidR="003878A4" w:rsidRPr="007A2ED7" w:rsidRDefault="003878A4" w:rsidP="007A2ED7">
      <w:pPr>
        <w:widowControl w:val="0"/>
        <w:numPr>
          <w:ilvl w:val="0"/>
          <w:numId w:val="5"/>
        </w:numPr>
        <w:tabs>
          <w:tab w:val="left" w:pos="1134"/>
        </w:tabs>
        <w:ind w:left="0" w:firstLine="709"/>
      </w:pPr>
      <w:r w:rsidRPr="007A2ED7">
        <w:t>выписки из перечня строек и объектов для государственных нужд;</w:t>
      </w:r>
    </w:p>
    <w:p w:rsidR="003878A4" w:rsidRPr="007A2ED7" w:rsidRDefault="003878A4" w:rsidP="007A2ED7">
      <w:pPr>
        <w:widowControl w:val="0"/>
        <w:numPr>
          <w:ilvl w:val="0"/>
          <w:numId w:val="5"/>
        </w:numPr>
        <w:tabs>
          <w:tab w:val="left" w:pos="1134"/>
        </w:tabs>
        <w:ind w:left="0" w:firstLine="709"/>
      </w:pPr>
      <w:r w:rsidRPr="007A2ED7">
        <w:t>государственные контракты (договоры подряда);</w:t>
      </w:r>
    </w:p>
    <w:p w:rsidR="003878A4" w:rsidRPr="007A2ED7" w:rsidRDefault="003878A4" w:rsidP="007A2ED7">
      <w:pPr>
        <w:widowControl w:val="0"/>
        <w:numPr>
          <w:ilvl w:val="0"/>
          <w:numId w:val="5"/>
        </w:numPr>
        <w:tabs>
          <w:tab w:val="left" w:pos="1134"/>
        </w:tabs>
        <w:ind w:left="0" w:firstLine="709"/>
      </w:pPr>
      <w:r w:rsidRPr="007A2ED7">
        <w:t>расчеты, обосновывающие сроки выхода введенных в действие производств на проектную мощность;</w:t>
      </w:r>
    </w:p>
    <w:p w:rsidR="003878A4" w:rsidRPr="007A2ED7" w:rsidRDefault="003878A4" w:rsidP="007A2ED7">
      <w:pPr>
        <w:widowControl w:val="0"/>
        <w:numPr>
          <w:ilvl w:val="0"/>
          <w:numId w:val="5"/>
        </w:numPr>
        <w:tabs>
          <w:tab w:val="left" w:pos="1134"/>
        </w:tabs>
        <w:ind w:left="0" w:firstLine="709"/>
      </w:pPr>
      <w:r w:rsidRPr="007A2ED7">
        <w:t>расчеты сроков возврата выданных средств и процентов по ним;</w:t>
      </w:r>
    </w:p>
    <w:p w:rsidR="003878A4" w:rsidRPr="007A2ED7" w:rsidRDefault="003878A4" w:rsidP="007A2ED7">
      <w:pPr>
        <w:widowControl w:val="0"/>
        <w:numPr>
          <w:ilvl w:val="0"/>
          <w:numId w:val="5"/>
        </w:numPr>
        <w:tabs>
          <w:tab w:val="left" w:pos="1134"/>
        </w:tabs>
        <w:ind w:left="0" w:firstLine="709"/>
      </w:pPr>
      <w:r w:rsidRPr="007A2ED7">
        <w:t>заключение государственной вневедомственной экспертизы по проектной документации;</w:t>
      </w:r>
    </w:p>
    <w:p w:rsidR="003878A4" w:rsidRPr="007A2ED7" w:rsidRDefault="003878A4" w:rsidP="007A2ED7">
      <w:pPr>
        <w:widowControl w:val="0"/>
        <w:numPr>
          <w:ilvl w:val="0"/>
          <w:numId w:val="5"/>
        </w:numPr>
        <w:tabs>
          <w:tab w:val="left" w:pos="1134"/>
        </w:tabs>
        <w:ind w:left="0" w:firstLine="709"/>
      </w:pPr>
      <w:r w:rsidRPr="007A2ED7">
        <w:t>документы, подтверждающие платежеспособность заемщика и возвратность средств.</w:t>
      </w:r>
    </w:p>
    <w:p w:rsidR="003878A4" w:rsidRPr="007A2ED7" w:rsidRDefault="003878A4" w:rsidP="007A2ED7">
      <w:pPr>
        <w:widowControl w:val="0"/>
        <w:ind w:firstLine="709"/>
      </w:pPr>
      <w:r w:rsidRPr="007A2ED7">
        <w:t xml:space="preserve">Средства </w:t>
      </w:r>
      <w:r w:rsidR="00E73D06" w:rsidRPr="007A2ED7">
        <w:t>государственно</w:t>
      </w:r>
      <w:r w:rsidRPr="007A2ED7">
        <w:t xml:space="preserve">го бюджета на возвратной основе предоставляются заемщикам под залог движимого и недвижимого имущества в соответствии с залоговым законодательством </w:t>
      </w:r>
      <w:r w:rsidR="00E73D06" w:rsidRPr="007A2ED7">
        <w:t>Украины</w:t>
      </w:r>
      <w:r w:rsidRPr="007A2ED7">
        <w:t>.</w:t>
      </w:r>
    </w:p>
    <w:p w:rsidR="003878A4" w:rsidRPr="007A2ED7" w:rsidRDefault="003878A4" w:rsidP="007A2ED7">
      <w:pPr>
        <w:widowControl w:val="0"/>
        <w:ind w:firstLine="709"/>
      </w:pPr>
      <w:r w:rsidRPr="007A2ED7">
        <w:t xml:space="preserve">Полученные коммерческими банками средства </w:t>
      </w:r>
      <w:r w:rsidR="00E73D06" w:rsidRPr="007A2ED7">
        <w:t>государственн</w:t>
      </w:r>
      <w:r w:rsidRPr="007A2ED7">
        <w:t>ого бюджета, предоставленные на возвратной основе, могут быть использованы строго по целевому назначению только для финансирования капиталовложений для государственных нужд.</w:t>
      </w:r>
    </w:p>
    <w:p w:rsidR="003878A4" w:rsidRPr="007A2ED7" w:rsidRDefault="003878A4" w:rsidP="007A2ED7">
      <w:pPr>
        <w:widowControl w:val="0"/>
        <w:ind w:firstLine="709"/>
      </w:pPr>
      <w:r w:rsidRPr="007A2ED7">
        <w:t>Возврат заемщиками (зас</w:t>
      </w:r>
      <w:r w:rsidR="00E73D06" w:rsidRPr="007A2ED7">
        <w:t>тройщиками) средств</w:t>
      </w:r>
      <w:r w:rsidR="007A2ED7">
        <w:t xml:space="preserve"> </w:t>
      </w:r>
      <w:r w:rsidR="00E73D06" w:rsidRPr="007A2ED7">
        <w:t>государственного</w:t>
      </w:r>
      <w:r w:rsidRPr="007A2ED7">
        <w:t xml:space="preserve"> бюджета, предоставленных на возвратной основе, осуществляется в сроки, определяемые заключенными договорами. Министерство финансов </w:t>
      </w:r>
      <w:r w:rsidR="00E73D06" w:rsidRPr="007A2ED7">
        <w:t xml:space="preserve">Украины </w:t>
      </w:r>
      <w:r w:rsidRPr="007A2ED7">
        <w:t>возвращает кредит (вместе с начисленными проце</w:t>
      </w:r>
      <w:r w:rsidR="00E73D06" w:rsidRPr="007A2ED7">
        <w:t>нтами) Центральному банку Украины</w:t>
      </w:r>
      <w:r w:rsidRPr="007A2ED7">
        <w:t xml:space="preserve">. Проценты за пользование средствами </w:t>
      </w:r>
      <w:r w:rsidR="00E73D06" w:rsidRPr="007A2ED7">
        <w:t xml:space="preserve">государственного </w:t>
      </w:r>
      <w:r w:rsidRPr="007A2ED7">
        <w:t xml:space="preserve">бюджета, предоставляемыми на возвратной основе, начисляются с даты их выдачи заемщикам в соответствии с заключенными договорами. Процентная ставка устанавливается </w:t>
      </w:r>
      <w:r w:rsidR="00E73D06" w:rsidRPr="007A2ED7">
        <w:t>в договоре между Минфином Украины и Центральным банком Украины</w:t>
      </w:r>
      <w:r w:rsidRPr="007A2ED7">
        <w:t>.</w:t>
      </w:r>
    </w:p>
    <w:p w:rsidR="003878A4" w:rsidRPr="007A2ED7" w:rsidRDefault="003878A4" w:rsidP="007A2ED7">
      <w:pPr>
        <w:widowControl w:val="0"/>
        <w:ind w:firstLine="709"/>
      </w:pPr>
      <w:r w:rsidRPr="007A2ED7">
        <w:t>Финансирование и кредитование строительства объектов смешанного инвестирования за счет средств</w:t>
      </w:r>
      <w:r w:rsidR="00E73D06" w:rsidRPr="007A2ED7">
        <w:t xml:space="preserve"> государственного</w:t>
      </w:r>
      <w:r w:rsidRPr="007A2ED7">
        <w:t xml:space="preserve"> бюджета, собственных и иных источников осуществляются в порядке, установленном для предоставления бюджетных ассигнований.</w:t>
      </w:r>
    </w:p>
    <w:p w:rsidR="003878A4" w:rsidRPr="007A2ED7" w:rsidRDefault="003878A4" w:rsidP="007A2ED7">
      <w:pPr>
        <w:widowControl w:val="0"/>
        <w:ind w:firstLine="709"/>
      </w:pPr>
      <w:r w:rsidRPr="007A2ED7">
        <w:t>Финансирование капитальных вложений за счет собственных средств инвесторов производится по договоренности сторон. Партнеры по строительству самостоятельно определяют порядок внесения заказчиками (застройщиками) собственных средств на счета в банки для финансирования капиталовложений и взаиморасчетов. Формы оплаты строительно-монтажных работ, поставок материальных, энергетических ресурсов и услуг для строительства объектов определяются договорами подряда (контрактами). Они заключаются заказчиками (застройщиками) и подрядчиками на весь период строительства.</w:t>
      </w:r>
    </w:p>
    <w:p w:rsidR="003878A4" w:rsidRPr="007A2ED7" w:rsidRDefault="003878A4" w:rsidP="007A2ED7">
      <w:pPr>
        <w:widowControl w:val="0"/>
        <w:ind w:firstLine="709"/>
      </w:pPr>
      <w:r w:rsidRPr="007A2ED7">
        <w:t>Расчеты за объекты строительства ведутся по договорной стоимости. Договорная стоимость (цена) объекта строительства может рассчитываться:</w:t>
      </w:r>
    </w:p>
    <w:p w:rsidR="003878A4" w:rsidRPr="007A2ED7" w:rsidRDefault="003878A4" w:rsidP="007A2ED7">
      <w:pPr>
        <w:widowControl w:val="0"/>
        <w:numPr>
          <w:ilvl w:val="0"/>
          <w:numId w:val="6"/>
        </w:numPr>
        <w:tabs>
          <w:tab w:val="left" w:pos="1134"/>
        </w:tabs>
        <w:ind w:left="0" w:firstLine="709"/>
      </w:pPr>
      <w:r w:rsidRPr="007A2ED7">
        <w:t>в соответствии с проектом с учетом особых условий в договоре на строительство (твердая цена);</w:t>
      </w:r>
    </w:p>
    <w:p w:rsidR="003878A4" w:rsidRPr="007A2ED7" w:rsidRDefault="003878A4" w:rsidP="007A2ED7">
      <w:pPr>
        <w:widowControl w:val="0"/>
        <w:numPr>
          <w:ilvl w:val="0"/>
          <w:numId w:val="6"/>
        </w:numPr>
        <w:tabs>
          <w:tab w:val="left" w:pos="1134"/>
        </w:tabs>
        <w:ind w:left="0" w:firstLine="709"/>
      </w:pPr>
      <w:r w:rsidRPr="007A2ED7">
        <w:t>по фактической стоимости строительства с добавлением к ней согласованной величины прибыли подрядчика (открытая цена).</w:t>
      </w:r>
    </w:p>
    <w:p w:rsidR="003878A4" w:rsidRPr="007A2ED7" w:rsidRDefault="00E73D06" w:rsidP="007A2ED7">
      <w:pPr>
        <w:widowControl w:val="0"/>
        <w:ind w:firstLine="709"/>
      </w:pPr>
      <w:r w:rsidRPr="007A2ED7">
        <w:t>В сов</w:t>
      </w:r>
      <w:r w:rsidR="003878A4" w:rsidRPr="007A2ED7">
        <w:t>ременных условиях предприятия различных форм собственности самостоятельно разрабатывают инвестиционные программы и обеспечивают их реализацию соответствующими материальными и финансовыми ресур</w:t>
      </w:r>
      <w:r w:rsidRPr="007A2ED7">
        <w:t>сами. План формирования инвести</w:t>
      </w:r>
      <w:r w:rsidR="003878A4" w:rsidRPr="007A2ED7">
        <w:t>ций не является для предприятия директивным документом, а определяет стратегию его финансовых возможностей на предстоящий год.</w:t>
      </w:r>
    </w:p>
    <w:p w:rsidR="003878A4" w:rsidRPr="007A2ED7" w:rsidRDefault="003878A4" w:rsidP="007A2ED7">
      <w:pPr>
        <w:widowControl w:val="0"/>
        <w:ind w:firstLine="709"/>
      </w:pPr>
      <w:r w:rsidRPr="007A2ED7">
        <w:t>При разработке стратегии формирования инвестиционных ресурсов рассматриваются обычно пять основных методов финансирования инвестиционных программ и проектов:</w:t>
      </w:r>
    </w:p>
    <w:p w:rsidR="003878A4" w:rsidRPr="007A2ED7" w:rsidRDefault="003878A4" w:rsidP="007A2ED7">
      <w:pPr>
        <w:widowControl w:val="0"/>
        <w:numPr>
          <w:ilvl w:val="0"/>
          <w:numId w:val="7"/>
        </w:numPr>
        <w:tabs>
          <w:tab w:val="left" w:pos="1134"/>
        </w:tabs>
        <w:ind w:left="0" w:firstLine="709"/>
      </w:pPr>
      <w:r w:rsidRPr="007A2ED7">
        <w:t>самофинансирование;</w:t>
      </w:r>
    </w:p>
    <w:p w:rsidR="003878A4" w:rsidRPr="007A2ED7" w:rsidRDefault="003878A4" w:rsidP="007A2ED7">
      <w:pPr>
        <w:widowControl w:val="0"/>
        <w:numPr>
          <w:ilvl w:val="0"/>
          <w:numId w:val="7"/>
        </w:numPr>
        <w:tabs>
          <w:tab w:val="left" w:pos="1134"/>
        </w:tabs>
        <w:ind w:left="0" w:firstLine="709"/>
      </w:pPr>
      <w:r w:rsidRPr="007A2ED7">
        <w:t>акционирование (выпуск собственных акций);</w:t>
      </w:r>
    </w:p>
    <w:p w:rsidR="003878A4" w:rsidRPr="007A2ED7" w:rsidRDefault="003878A4" w:rsidP="007A2ED7">
      <w:pPr>
        <w:widowControl w:val="0"/>
        <w:numPr>
          <w:ilvl w:val="0"/>
          <w:numId w:val="7"/>
        </w:numPr>
        <w:tabs>
          <w:tab w:val="left" w:pos="1134"/>
        </w:tabs>
        <w:ind w:left="0" w:firstLine="709"/>
      </w:pPr>
      <w:r w:rsidRPr="007A2ED7">
        <w:t>кредитное финансирование;</w:t>
      </w:r>
    </w:p>
    <w:p w:rsidR="003878A4" w:rsidRPr="007A2ED7" w:rsidRDefault="003878A4" w:rsidP="007A2ED7">
      <w:pPr>
        <w:widowControl w:val="0"/>
        <w:numPr>
          <w:ilvl w:val="0"/>
          <w:numId w:val="7"/>
        </w:numPr>
        <w:tabs>
          <w:tab w:val="left" w:pos="1134"/>
        </w:tabs>
        <w:ind w:left="0" w:firstLine="709"/>
      </w:pPr>
      <w:r w:rsidRPr="007A2ED7">
        <w:t>инвестиционный лизинг и селенг;</w:t>
      </w:r>
    </w:p>
    <w:p w:rsidR="003878A4" w:rsidRPr="007A2ED7" w:rsidRDefault="003878A4" w:rsidP="007A2ED7">
      <w:pPr>
        <w:widowControl w:val="0"/>
        <w:numPr>
          <w:ilvl w:val="0"/>
          <w:numId w:val="7"/>
        </w:numPr>
        <w:tabs>
          <w:tab w:val="left" w:pos="1134"/>
        </w:tabs>
        <w:ind w:left="0" w:firstLine="709"/>
      </w:pPr>
      <w:r w:rsidRPr="007A2ED7">
        <w:t>комбинированное (смешанное) финансирование.</w:t>
      </w:r>
    </w:p>
    <w:p w:rsidR="003878A4" w:rsidRPr="007A2ED7" w:rsidRDefault="003878A4" w:rsidP="007A2ED7">
      <w:pPr>
        <w:widowControl w:val="0"/>
        <w:ind w:firstLine="709"/>
      </w:pPr>
      <w:r w:rsidRPr="007A2ED7">
        <w:t>Наиболее перспективным является метод самофинансирования (самоинвестирования). Для определения доли собственных средств в общем объеме инвестиций можно использовать коэффициент самофинансирования.</w:t>
      </w:r>
    </w:p>
    <w:p w:rsidR="007A2ED7" w:rsidRPr="00C172EA" w:rsidRDefault="007A2ED7" w:rsidP="007A2ED7">
      <w:pPr>
        <w:widowControl w:val="0"/>
        <w:ind w:firstLine="709"/>
      </w:pPr>
    </w:p>
    <w:p w:rsidR="007A2ED7" w:rsidRPr="00C172EA" w:rsidRDefault="007A2ED7" w:rsidP="007A2ED7">
      <w:pPr>
        <w:widowControl w:val="0"/>
        <w:ind w:firstLine="709"/>
      </w:pPr>
      <w:r>
        <w:t>Ксф = Сс/И</w:t>
      </w:r>
    </w:p>
    <w:p w:rsidR="007A2ED7" w:rsidRPr="00C172EA" w:rsidRDefault="007A2ED7" w:rsidP="007A2ED7">
      <w:pPr>
        <w:widowControl w:val="0"/>
        <w:ind w:firstLine="709"/>
      </w:pPr>
    </w:p>
    <w:p w:rsidR="00727286" w:rsidRPr="007A2ED7" w:rsidRDefault="003878A4" w:rsidP="007A2ED7">
      <w:pPr>
        <w:widowControl w:val="0"/>
        <w:ind w:firstLine="709"/>
      </w:pPr>
      <w:r w:rsidRPr="007A2ED7">
        <w:t xml:space="preserve">где Сс — собственные средства предприятия (чистая прибыль </w:t>
      </w:r>
      <w:r w:rsidR="00727286" w:rsidRPr="007A2ED7">
        <w:t>и амортизационные отчисления), грн</w:t>
      </w:r>
      <w:r w:rsidRPr="007A2ED7">
        <w:t xml:space="preserve">.; </w:t>
      </w:r>
    </w:p>
    <w:p w:rsidR="003878A4" w:rsidRPr="007A2ED7" w:rsidRDefault="00727286" w:rsidP="007A2ED7">
      <w:pPr>
        <w:widowControl w:val="0"/>
        <w:tabs>
          <w:tab w:val="left" w:pos="0"/>
        </w:tabs>
        <w:ind w:firstLine="709"/>
      </w:pPr>
      <w:r w:rsidRPr="007A2ED7">
        <w:t>И — общая сумма инвестиций, грн</w:t>
      </w:r>
      <w:r w:rsidR="003878A4" w:rsidRPr="007A2ED7">
        <w:t>.</w:t>
      </w:r>
    </w:p>
    <w:p w:rsidR="003878A4" w:rsidRPr="007A2ED7" w:rsidRDefault="003878A4" w:rsidP="007A2ED7">
      <w:pPr>
        <w:widowControl w:val="0"/>
        <w:ind w:firstLine="709"/>
      </w:pPr>
      <w:r w:rsidRPr="007A2ED7">
        <w:t>Рекомендуемое значение показателя не ниже 0,51 (51 %). При более низком значении предприятие утрачивает финансовую независимость по отношению к внешним источникам финансирования (заемным и привлеченным средствам).</w:t>
      </w:r>
    </w:p>
    <w:p w:rsidR="003878A4" w:rsidRPr="007A2ED7" w:rsidRDefault="003878A4" w:rsidP="007A2ED7">
      <w:pPr>
        <w:widowControl w:val="0"/>
        <w:ind w:firstLine="709"/>
      </w:pPr>
      <w:r w:rsidRPr="007A2ED7">
        <w:t>Содержание самофинансирования заключается в том, что за счет чистой прибыли и амортизационных отчислений предприятие обеспечивает возмещение затрат по расширенному воспроизводству и реализации социальных программ коллектива.</w:t>
      </w:r>
    </w:p>
    <w:p w:rsidR="003878A4" w:rsidRPr="007A2ED7" w:rsidRDefault="003878A4" w:rsidP="007A2ED7">
      <w:pPr>
        <w:widowControl w:val="0"/>
        <w:ind w:firstLine="709"/>
      </w:pPr>
      <w:r w:rsidRPr="007A2ED7">
        <w:t>Акционирование как метод финансирования инвестиций обычно используется для реализации крупномасштабных проектов при отраслевой или региональной диверсифика</w:t>
      </w:r>
      <w:r w:rsidR="00727286" w:rsidRPr="007A2ED7">
        <w:t>ции инвестиционной деятельности.</w:t>
      </w:r>
    </w:p>
    <w:p w:rsidR="003878A4" w:rsidRPr="007A2ED7" w:rsidRDefault="003878A4" w:rsidP="007A2ED7">
      <w:pPr>
        <w:widowControl w:val="0"/>
        <w:ind w:firstLine="709"/>
      </w:pPr>
      <w:r w:rsidRPr="007A2ED7">
        <w:t xml:space="preserve">Кредитное финансирование обычно выступает в двух формах: в виде получения долгосрочных банковских ссуд на реализацию конкретных проектов </w:t>
      </w:r>
      <w:r w:rsidR="00727286" w:rsidRPr="007A2ED7">
        <w:t>и облигационных займов.</w:t>
      </w:r>
    </w:p>
    <w:p w:rsidR="003878A4" w:rsidRPr="007A2ED7" w:rsidRDefault="003878A4" w:rsidP="007A2ED7">
      <w:pPr>
        <w:widowControl w:val="0"/>
        <w:ind w:firstLine="709"/>
      </w:pPr>
      <w:r w:rsidRPr="007A2ED7">
        <w:t>Облигационные займы могут выпускаться только известными акционерными компаниями (корпорациями или финансово-промышленными группами), платежеспособность которых не вызывает сомнения у инвесторов (кредиторов).</w:t>
      </w:r>
    </w:p>
    <w:p w:rsidR="003878A4" w:rsidRPr="007A2ED7" w:rsidRDefault="003878A4" w:rsidP="007A2ED7">
      <w:pPr>
        <w:widowControl w:val="0"/>
        <w:ind w:firstLine="709"/>
      </w:pPr>
      <w:r w:rsidRPr="007A2ED7">
        <w:t>Лизинг и инвестиционный селенг используются при недостатке собственных средств для реальных инвестиций, а также при капитальных вложениях в проекты с небольшим периодом эксплуатации или с высокой степенью изменяемости технологии.</w:t>
      </w:r>
    </w:p>
    <w:p w:rsidR="00727286" w:rsidRPr="007A2ED7" w:rsidRDefault="003878A4" w:rsidP="007A2ED7">
      <w:pPr>
        <w:widowControl w:val="0"/>
        <w:ind w:firstLine="709"/>
      </w:pPr>
      <w:r w:rsidRPr="007A2ED7">
        <w:t xml:space="preserve">Лизинг позволяет предприятию-лизингополучателю быстро приобретать необходимое ему </w:t>
      </w:r>
      <w:r w:rsidR="00727286" w:rsidRPr="007A2ED7">
        <w:t>оборудование, не отвлекая едино</w:t>
      </w:r>
      <w:r w:rsidRPr="007A2ED7">
        <w:t xml:space="preserve">временно из своего оборота значительные финансовые ресурсы. </w:t>
      </w:r>
    </w:p>
    <w:p w:rsidR="003878A4" w:rsidRPr="007A2ED7" w:rsidRDefault="003878A4" w:rsidP="007A2ED7">
      <w:pPr>
        <w:widowControl w:val="0"/>
        <w:ind w:firstLine="709"/>
      </w:pPr>
      <w:r w:rsidRPr="007A2ED7">
        <w:t>Инвестиционный селенг — новая форма привлечения денежных ресурсов, используемая рядом комп</w:t>
      </w:r>
      <w:r w:rsidR="00727286" w:rsidRPr="007A2ED7">
        <w:t>аний в Украины</w:t>
      </w:r>
      <w:r w:rsidRPr="007A2ED7">
        <w:t>. Он представляет собой специфическую форму обязательства, состоящую в передаче собственником (юридическим лицом или гражданином) прав на пользование и распоряжение его имуществом на срок за определенную плату. В качестве такого имущества могу</w:t>
      </w:r>
      <w:r w:rsidR="00727286" w:rsidRPr="007A2ED7">
        <w:t xml:space="preserve">т выступать как </w:t>
      </w:r>
      <w:r w:rsidRPr="007A2ED7">
        <w:t>необоротные активы (здания, сооружения, оборудование), так и оборотные активы (денежные средства, ценные бумаги и др.). При этом собственник остается владельцем переданного в наем имущества и может по первому требованию возвратить его. Селенг-компания привлекает и свободно использует по своему усмотрению имущество и отдельные имущественные права юридических лиц и граждан. Поэтому по форме финансирования инвестиционный селенг близок к банковской деятельности.</w:t>
      </w:r>
    </w:p>
    <w:p w:rsidR="003878A4" w:rsidRPr="007A2ED7" w:rsidRDefault="003878A4" w:rsidP="007A2ED7">
      <w:pPr>
        <w:widowControl w:val="0"/>
        <w:ind w:firstLine="709"/>
      </w:pPr>
      <w:r w:rsidRPr="007A2ED7">
        <w:t>Селенг является эффективным методом финансирования различных сфер хозяйственной деятельности, включая и инвестиционную. С помощью селенга оказывается финансовая помощь компаниям, испытывающим острый дефицит в различных видах ресурсов, включая и денежные средства. Поэтому в зарубежной практике селенг превратился в один из важных методов финансирования инвестиций в различных сферах предпринимательской деятельности.</w:t>
      </w:r>
    </w:p>
    <w:p w:rsidR="003878A4" w:rsidRPr="007A2ED7" w:rsidRDefault="003878A4" w:rsidP="007A2ED7">
      <w:pPr>
        <w:widowControl w:val="0"/>
        <w:ind w:firstLine="709"/>
      </w:pPr>
      <w:r w:rsidRPr="007A2ED7">
        <w:t>Смешанное финансирование основано на различных комбинациях указанных методов и может быть реализовано во всех формах инвестирования.</w:t>
      </w:r>
    </w:p>
    <w:p w:rsidR="003878A4" w:rsidRPr="007A2ED7" w:rsidRDefault="003878A4" w:rsidP="007A2ED7">
      <w:pPr>
        <w:widowControl w:val="0"/>
        <w:ind w:firstLine="709"/>
      </w:pPr>
      <w:r w:rsidRPr="007A2ED7">
        <w:rPr>
          <w:bCs/>
        </w:rPr>
        <w:t>Условия открытия финансирования капитальных вложений</w:t>
      </w:r>
      <w:r w:rsidR="00727286" w:rsidRPr="007A2ED7">
        <w:rPr>
          <w:bCs/>
        </w:rPr>
        <w:t>.</w:t>
      </w:r>
    </w:p>
    <w:p w:rsidR="003878A4" w:rsidRPr="007A2ED7" w:rsidRDefault="003878A4" w:rsidP="007A2ED7">
      <w:pPr>
        <w:widowControl w:val="0"/>
        <w:ind w:firstLine="709"/>
      </w:pPr>
      <w:r w:rsidRPr="007A2ED7">
        <w:t>Правильная организация и планирование капитальных вложений — важные условия открытия процедуры их финансирования. Капитальные вложения планируются как в целом по стране, так и по отраслям и предприятиям. В освоении крупных капитальных вложений могут участвовать ряд организаций: заказчик, подрядчик, генеральный проектировщик и организации-поставщики.</w:t>
      </w:r>
    </w:p>
    <w:p w:rsidR="003878A4" w:rsidRPr="007A2ED7" w:rsidRDefault="003878A4" w:rsidP="007A2ED7">
      <w:pPr>
        <w:widowControl w:val="0"/>
        <w:ind w:firstLine="709"/>
      </w:pPr>
      <w:r w:rsidRPr="007A2ED7">
        <w:t>Подрядчик — это организация, подготавливающая и обеспечивающая строительство для себя или для бу</w:t>
      </w:r>
      <w:r w:rsidR="00D95C96">
        <w:t>дущего потребителя. Организация</w:t>
      </w:r>
      <w:r w:rsidR="00D95C96" w:rsidRPr="00C172EA">
        <w:t xml:space="preserve"> </w:t>
      </w:r>
      <w:r w:rsidRPr="007A2ED7">
        <w:t>поставщик заключает договор о поставках для строительства. Генеральным проектировщиком является организация, уполномоченная на проведение проектных работ и заключившая договор о разработке проектной документации.</w:t>
      </w:r>
    </w:p>
    <w:p w:rsidR="003878A4" w:rsidRPr="007A2ED7" w:rsidRDefault="003878A4" w:rsidP="007A2ED7">
      <w:pPr>
        <w:widowControl w:val="0"/>
        <w:ind w:firstLine="709"/>
      </w:pPr>
      <w:r w:rsidRPr="007A2ED7">
        <w:t>Основным документом является предварительный проект капитальных вложений. Он должен содержать наименование строящегося объекта, схему привязки к местности, обоснование и цель строительства, требования к эффективности и комплексную характеристику технико-экономического уровня строительства. Сюда относятся предполагаемая технология производства, общие расходы на строительство и дополнительные капиталовложения, требуемое количество работников, технико-экономическая характеристика продукции, потребность в сырье, энергии и воде, потребность в транспорте в связи с местоположением данного объекта. Важной частью предварительного проекта является оценка влияния сооружаемого объекта на окружающую среду. В предварительном проекте указываются сроки подготовки проектной документации, начала строительства и ввода объекта в эксплуатацию.</w:t>
      </w:r>
    </w:p>
    <w:p w:rsidR="003878A4" w:rsidRPr="007A2ED7" w:rsidRDefault="003878A4" w:rsidP="007A2ED7">
      <w:pPr>
        <w:widowControl w:val="0"/>
        <w:ind w:firstLine="709"/>
      </w:pPr>
      <w:r w:rsidRPr="007A2ED7">
        <w:t>Предварительный проект составляет основу для разработки проектного задания, в котором капитальные вложения конкретно распределяются и обосновываются по отдельным статьям расходов и функциям. В проектном задании определяются требования к техническому, экономическому и архитектурному уровням строительства и указываются его сроки. В составе проектного задания содержится экономическая часть, в которой должна быть отражена общая эффективность строительства.</w:t>
      </w:r>
    </w:p>
    <w:p w:rsidR="003878A4" w:rsidRPr="007A2ED7" w:rsidRDefault="003878A4" w:rsidP="007A2ED7">
      <w:pPr>
        <w:widowControl w:val="0"/>
        <w:ind w:firstLine="709"/>
      </w:pPr>
      <w:r w:rsidRPr="007A2ED7">
        <w:t>В ходе разработки проектного задания необходимо согласовать его отдельные пункты с контро</w:t>
      </w:r>
      <w:r w:rsidR="00727286" w:rsidRPr="007A2ED7">
        <w:t>лирующими органами. Это, в част</w:t>
      </w:r>
      <w:r w:rsidRPr="007A2ED7">
        <w:t>ности, вопросы производственной гигиены, пожарной безопасности, охраны труда и техники безопасности, охраны окружающей среды и т.п. Проектное задание должно быть согласовано с государственными комитетами соответствующего уровня.</w:t>
      </w:r>
    </w:p>
    <w:p w:rsidR="003878A4" w:rsidRPr="007A2ED7" w:rsidRDefault="003878A4" w:rsidP="007A2ED7">
      <w:pPr>
        <w:widowControl w:val="0"/>
        <w:ind w:firstLine="709"/>
      </w:pPr>
      <w:r w:rsidRPr="007A2ED7">
        <w:t>Проектная документация делится на пояснительную записку и рабочий проект. Для небольших строек может быть разработан проект, состоящий из одной части, имеющей структуру пояснительной записки, в которой указаны подробности рабочего проекта. В этих случаях разрабатывается простейшая проектная документация, ограничивающаяся описанием хода работ, необходимыми чертежами, перечнем материалов и сметой.</w:t>
      </w:r>
    </w:p>
    <w:p w:rsidR="00727286" w:rsidRPr="007A2ED7" w:rsidRDefault="003878A4" w:rsidP="007A2ED7">
      <w:pPr>
        <w:widowControl w:val="0"/>
        <w:ind w:firstLine="709"/>
      </w:pPr>
      <w:r w:rsidRPr="007A2ED7">
        <w:t>Выдача авансов подрядчикам, оплата ремонтных работ при подрядном способе их производства осуществляются с расчетного счета предприятия при наличии заключенного с подрядчиком договора и акта приемки выполненных работ.</w:t>
      </w:r>
    </w:p>
    <w:p w:rsidR="00BD19FA" w:rsidRPr="007A2ED7" w:rsidRDefault="00BD19FA" w:rsidP="007A2ED7">
      <w:pPr>
        <w:widowControl w:val="0"/>
        <w:ind w:firstLine="709"/>
        <w:rPr>
          <w:szCs w:val="28"/>
        </w:rPr>
      </w:pPr>
      <w:r w:rsidRPr="007A2ED7">
        <w:rPr>
          <w:szCs w:val="28"/>
        </w:rPr>
        <w:br w:type="page"/>
      </w:r>
      <w:r w:rsidR="00B55B27">
        <w:rPr>
          <w:szCs w:val="28"/>
        </w:rPr>
        <w:t>Задача 1</w:t>
      </w:r>
    </w:p>
    <w:p w:rsidR="007A2ED7" w:rsidRPr="00C172EA" w:rsidRDefault="007A2ED7" w:rsidP="007A2ED7">
      <w:pPr>
        <w:widowControl w:val="0"/>
        <w:ind w:firstLine="709"/>
        <w:rPr>
          <w:szCs w:val="28"/>
        </w:rPr>
      </w:pPr>
    </w:p>
    <w:p w:rsidR="00BD19FA" w:rsidRPr="007A2ED7" w:rsidRDefault="00BD19FA" w:rsidP="007A2ED7">
      <w:pPr>
        <w:widowControl w:val="0"/>
        <w:ind w:firstLine="709"/>
        <w:rPr>
          <w:szCs w:val="28"/>
        </w:rPr>
      </w:pPr>
      <w:r w:rsidRPr="007A2ED7">
        <w:rPr>
          <w:szCs w:val="28"/>
        </w:rPr>
        <w:t>Вы – финансовый менеджер предприятия «Меридиана», оценивающий его сбытовую политику. Вам предстоит оценить систему доходов, затрат и финансовых результатов предприятия, сделать заключение о структуре затрат и спрогнозировать будущее возможное изменение прибыли.</w:t>
      </w:r>
    </w:p>
    <w:p w:rsidR="00BD19FA" w:rsidRPr="007A2ED7" w:rsidRDefault="00BD19FA" w:rsidP="007A2ED7">
      <w:pPr>
        <w:widowControl w:val="0"/>
        <w:numPr>
          <w:ilvl w:val="0"/>
          <w:numId w:val="1"/>
        </w:numPr>
        <w:ind w:left="0" w:firstLine="709"/>
        <w:rPr>
          <w:szCs w:val="28"/>
        </w:rPr>
      </w:pPr>
      <w:r w:rsidRPr="007A2ED7">
        <w:rPr>
          <w:szCs w:val="28"/>
        </w:rPr>
        <w:t>На основании аналитических данных за отчетный год определить:</w:t>
      </w:r>
    </w:p>
    <w:p w:rsidR="00046C9C" w:rsidRPr="007A2ED7" w:rsidRDefault="00046C9C" w:rsidP="007A2ED7">
      <w:pPr>
        <w:widowControl w:val="0"/>
        <w:ind w:firstLine="709"/>
        <w:rPr>
          <w:szCs w:val="28"/>
        </w:rPr>
      </w:pPr>
      <w:r w:rsidRPr="007A2ED7">
        <w:rPr>
          <w:szCs w:val="28"/>
        </w:rPr>
        <w:t>- Валовой доход предприятия;</w:t>
      </w:r>
    </w:p>
    <w:p w:rsidR="00046C9C" w:rsidRPr="007A2ED7" w:rsidRDefault="00046C9C" w:rsidP="007A2ED7">
      <w:pPr>
        <w:widowControl w:val="0"/>
        <w:ind w:firstLine="709"/>
        <w:rPr>
          <w:szCs w:val="28"/>
        </w:rPr>
      </w:pPr>
      <w:r w:rsidRPr="007A2ED7">
        <w:rPr>
          <w:szCs w:val="28"/>
        </w:rPr>
        <w:t>- Чистый доход предприятия;</w:t>
      </w:r>
    </w:p>
    <w:p w:rsidR="00046C9C" w:rsidRPr="007A2ED7" w:rsidRDefault="00046C9C" w:rsidP="007A2ED7">
      <w:pPr>
        <w:widowControl w:val="0"/>
        <w:ind w:firstLine="709"/>
        <w:rPr>
          <w:szCs w:val="28"/>
        </w:rPr>
      </w:pPr>
      <w:r w:rsidRPr="007A2ED7">
        <w:rPr>
          <w:szCs w:val="28"/>
        </w:rPr>
        <w:t>- Общую прибыль;</w:t>
      </w:r>
    </w:p>
    <w:p w:rsidR="00046C9C" w:rsidRPr="007A2ED7" w:rsidRDefault="00046C9C" w:rsidP="007A2ED7">
      <w:pPr>
        <w:widowControl w:val="0"/>
        <w:ind w:firstLine="709"/>
        <w:rPr>
          <w:szCs w:val="28"/>
        </w:rPr>
      </w:pPr>
      <w:r w:rsidRPr="007A2ED7">
        <w:rPr>
          <w:szCs w:val="28"/>
        </w:rPr>
        <w:t>- Налогооблагаемую прибыль;</w:t>
      </w:r>
    </w:p>
    <w:p w:rsidR="00046C9C" w:rsidRPr="007A2ED7" w:rsidRDefault="00046C9C" w:rsidP="007A2ED7">
      <w:pPr>
        <w:widowControl w:val="0"/>
        <w:ind w:firstLine="709"/>
        <w:rPr>
          <w:szCs w:val="28"/>
        </w:rPr>
      </w:pPr>
      <w:r w:rsidRPr="007A2ED7">
        <w:rPr>
          <w:szCs w:val="28"/>
        </w:rPr>
        <w:t>- Рентабельность продукции;</w:t>
      </w:r>
    </w:p>
    <w:p w:rsidR="00046C9C" w:rsidRPr="007A2ED7" w:rsidRDefault="00046C9C" w:rsidP="007A2ED7">
      <w:pPr>
        <w:widowControl w:val="0"/>
        <w:ind w:firstLine="709"/>
        <w:rPr>
          <w:szCs w:val="28"/>
        </w:rPr>
      </w:pPr>
      <w:r w:rsidRPr="007A2ED7">
        <w:rPr>
          <w:szCs w:val="28"/>
        </w:rPr>
        <w:t>- Общую рентабельность;</w:t>
      </w:r>
    </w:p>
    <w:p w:rsidR="00046C9C" w:rsidRPr="007A2ED7" w:rsidRDefault="00046C9C" w:rsidP="007A2ED7">
      <w:pPr>
        <w:widowControl w:val="0"/>
        <w:ind w:firstLine="709"/>
        <w:rPr>
          <w:szCs w:val="28"/>
        </w:rPr>
      </w:pPr>
      <w:r w:rsidRPr="007A2ED7">
        <w:rPr>
          <w:szCs w:val="28"/>
        </w:rPr>
        <w:t>- Налог на прибыль, подлежащий перечислению в бюджет;</w:t>
      </w:r>
    </w:p>
    <w:p w:rsidR="00046C9C" w:rsidRPr="007A2ED7" w:rsidRDefault="00046C9C" w:rsidP="007A2ED7">
      <w:pPr>
        <w:widowControl w:val="0"/>
        <w:ind w:firstLine="709"/>
        <w:rPr>
          <w:szCs w:val="28"/>
        </w:rPr>
      </w:pPr>
      <w:r w:rsidRPr="007A2ED7">
        <w:rPr>
          <w:szCs w:val="28"/>
        </w:rPr>
        <w:t>- НДС, подлежащий перечислению в бюджет.</w:t>
      </w:r>
    </w:p>
    <w:p w:rsidR="00046C9C" w:rsidRPr="007A2ED7" w:rsidRDefault="00046C9C" w:rsidP="007A2ED7">
      <w:pPr>
        <w:widowControl w:val="0"/>
        <w:numPr>
          <w:ilvl w:val="0"/>
          <w:numId w:val="1"/>
        </w:numPr>
        <w:ind w:left="0" w:firstLine="709"/>
        <w:rPr>
          <w:szCs w:val="28"/>
        </w:rPr>
      </w:pPr>
      <w:r w:rsidRPr="007A2ED7">
        <w:rPr>
          <w:szCs w:val="28"/>
        </w:rPr>
        <w:t>Рассчитать, какую выручку от реализации получит предприятие в планируемом году.</w:t>
      </w:r>
    </w:p>
    <w:p w:rsidR="00046C9C" w:rsidRPr="007A2ED7" w:rsidRDefault="00046C9C" w:rsidP="007A2ED7">
      <w:pPr>
        <w:widowControl w:val="0"/>
        <w:numPr>
          <w:ilvl w:val="0"/>
          <w:numId w:val="1"/>
        </w:numPr>
        <w:ind w:left="0" w:firstLine="709"/>
        <w:rPr>
          <w:szCs w:val="28"/>
        </w:rPr>
      </w:pPr>
      <w:r w:rsidRPr="007A2ED7">
        <w:rPr>
          <w:szCs w:val="28"/>
        </w:rPr>
        <w:t>Оценить эффект производственного рычага, рассчитать порог рентабельности и запас финансовой прочности предприятия и интерпретировать полученные результаты.</w:t>
      </w:r>
    </w:p>
    <w:p w:rsidR="002F1C17" w:rsidRPr="007A2ED7" w:rsidRDefault="002F1C17" w:rsidP="007A2ED7">
      <w:pPr>
        <w:widowControl w:val="0"/>
        <w:ind w:firstLine="709"/>
        <w:rPr>
          <w:szCs w:val="28"/>
        </w:rPr>
      </w:pPr>
      <w:r w:rsidRPr="007A2ED7">
        <w:rPr>
          <w:szCs w:val="28"/>
        </w:rPr>
        <w:t>Данные для расчета планируемой выручки от реализации:</w:t>
      </w:r>
    </w:p>
    <w:p w:rsidR="002F1C17" w:rsidRPr="007A2ED7" w:rsidRDefault="002F1C17" w:rsidP="007A2ED7">
      <w:pPr>
        <w:widowControl w:val="0"/>
        <w:ind w:firstLine="709"/>
        <w:rPr>
          <w:szCs w:val="28"/>
        </w:rPr>
      </w:pPr>
      <w:r w:rsidRPr="007A2ED7">
        <w:rPr>
          <w:szCs w:val="28"/>
        </w:rPr>
        <w:t>- Норма запаса в днях по готовой продукции на начало и конец планируемого года – 11дней;</w:t>
      </w:r>
    </w:p>
    <w:p w:rsidR="002F1C17" w:rsidRPr="007A2ED7" w:rsidRDefault="002F1C17" w:rsidP="007A2ED7">
      <w:pPr>
        <w:widowControl w:val="0"/>
        <w:ind w:firstLine="709"/>
        <w:rPr>
          <w:szCs w:val="28"/>
        </w:rPr>
      </w:pPr>
      <w:r w:rsidRPr="007A2ED7">
        <w:rPr>
          <w:szCs w:val="28"/>
        </w:rPr>
        <w:t>- Выпуск продукции в планируемом году в соответствии с производственной программой – 140 200 грн. в оптовых ценах предприятия. Он распределится по кварталам равномерно;</w:t>
      </w:r>
    </w:p>
    <w:p w:rsidR="002F1C17" w:rsidRPr="007A2ED7" w:rsidRDefault="002F1C17" w:rsidP="007A2ED7">
      <w:pPr>
        <w:widowControl w:val="0"/>
        <w:ind w:firstLine="709"/>
        <w:rPr>
          <w:szCs w:val="28"/>
        </w:rPr>
      </w:pPr>
      <w:r w:rsidRPr="007A2ED7">
        <w:rPr>
          <w:szCs w:val="28"/>
        </w:rPr>
        <w:t>- Общая стоимость производственных фондов предприятия – 150 тыс. грн.;</w:t>
      </w:r>
    </w:p>
    <w:p w:rsidR="002F1C17" w:rsidRPr="007A2ED7" w:rsidRDefault="002F1C17" w:rsidP="007A2ED7">
      <w:pPr>
        <w:widowControl w:val="0"/>
        <w:ind w:firstLine="709"/>
        <w:rPr>
          <w:szCs w:val="28"/>
        </w:rPr>
      </w:pPr>
      <w:r w:rsidRPr="007A2ED7">
        <w:rPr>
          <w:szCs w:val="28"/>
        </w:rPr>
        <w:t>- Сведения о доходах и затратах</w:t>
      </w:r>
      <w:r w:rsidR="00542E5C" w:rsidRPr="007A2ED7">
        <w:rPr>
          <w:szCs w:val="28"/>
        </w:rPr>
        <w:t xml:space="preserve"> предприятия «Меридиан» представлен в табл. 1.1.</w:t>
      </w:r>
    </w:p>
    <w:tbl>
      <w:tblPr>
        <w:tblW w:w="8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9"/>
        <w:gridCol w:w="1263"/>
      </w:tblGrid>
      <w:tr w:rsidR="00542E5C" w:rsidRPr="007A2ED7" w:rsidTr="007A2ED7">
        <w:tc>
          <w:tcPr>
            <w:tcW w:w="7479" w:type="dxa"/>
          </w:tcPr>
          <w:p w:rsidR="00542E5C" w:rsidRPr="007A2ED7" w:rsidRDefault="00542E5C" w:rsidP="007A2ED7">
            <w:pPr>
              <w:widowControl w:val="0"/>
              <w:rPr>
                <w:sz w:val="20"/>
                <w:szCs w:val="20"/>
              </w:rPr>
            </w:pPr>
            <w:r w:rsidRPr="007A2ED7">
              <w:rPr>
                <w:sz w:val="20"/>
                <w:szCs w:val="20"/>
              </w:rPr>
              <w:t>Показатели</w:t>
            </w:r>
          </w:p>
        </w:tc>
        <w:tc>
          <w:tcPr>
            <w:tcW w:w="1263" w:type="dxa"/>
          </w:tcPr>
          <w:p w:rsidR="00542E5C" w:rsidRPr="007A2ED7" w:rsidRDefault="00542E5C" w:rsidP="007A2ED7">
            <w:pPr>
              <w:widowControl w:val="0"/>
              <w:rPr>
                <w:sz w:val="20"/>
                <w:szCs w:val="20"/>
              </w:rPr>
            </w:pPr>
            <w:r w:rsidRPr="007A2ED7">
              <w:rPr>
                <w:sz w:val="20"/>
                <w:szCs w:val="20"/>
              </w:rPr>
              <w:t>Тыс. грн.</w:t>
            </w:r>
          </w:p>
        </w:tc>
      </w:tr>
      <w:tr w:rsidR="00542E5C" w:rsidRPr="007A2ED7" w:rsidTr="007A2ED7">
        <w:tc>
          <w:tcPr>
            <w:tcW w:w="7479" w:type="dxa"/>
          </w:tcPr>
          <w:p w:rsidR="00542E5C" w:rsidRPr="007A2ED7" w:rsidRDefault="00542E5C" w:rsidP="007A2ED7">
            <w:pPr>
              <w:widowControl w:val="0"/>
              <w:rPr>
                <w:sz w:val="20"/>
                <w:szCs w:val="20"/>
              </w:rPr>
            </w:pPr>
            <w:r w:rsidRPr="007A2ED7">
              <w:rPr>
                <w:sz w:val="20"/>
                <w:szCs w:val="20"/>
              </w:rPr>
              <w:t>Выручка от реализации продукции, включая НДС</w:t>
            </w:r>
          </w:p>
        </w:tc>
        <w:tc>
          <w:tcPr>
            <w:tcW w:w="1263" w:type="dxa"/>
          </w:tcPr>
          <w:p w:rsidR="00542E5C" w:rsidRPr="007A2ED7" w:rsidRDefault="0054467F" w:rsidP="007A2ED7">
            <w:pPr>
              <w:widowControl w:val="0"/>
              <w:rPr>
                <w:sz w:val="20"/>
                <w:szCs w:val="20"/>
              </w:rPr>
            </w:pPr>
            <w:r w:rsidRPr="007A2ED7">
              <w:rPr>
                <w:sz w:val="20"/>
                <w:szCs w:val="20"/>
              </w:rPr>
              <w:t>159540</w:t>
            </w:r>
          </w:p>
        </w:tc>
      </w:tr>
      <w:tr w:rsidR="0054467F" w:rsidRPr="007A2ED7" w:rsidTr="007A2ED7">
        <w:tc>
          <w:tcPr>
            <w:tcW w:w="7479" w:type="dxa"/>
          </w:tcPr>
          <w:p w:rsidR="0054467F" w:rsidRPr="007A2ED7" w:rsidRDefault="0054467F" w:rsidP="007A2ED7">
            <w:pPr>
              <w:widowControl w:val="0"/>
              <w:rPr>
                <w:sz w:val="20"/>
                <w:szCs w:val="20"/>
              </w:rPr>
            </w:pPr>
            <w:r w:rsidRPr="007A2ED7">
              <w:rPr>
                <w:sz w:val="20"/>
                <w:szCs w:val="20"/>
              </w:rPr>
              <w:t>Затраты предприятия:</w:t>
            </w:r>
          </w:p>
        </w:tc>
        <w:tc>
          <w:tcPr>
            <w:tcW w:w="1263" w:type="dxa"/>
          </w:tcPr>
          <w:p w:rsidR="0054467F" w:rsidRPr="007A2ED7" w:rsidRDefault="0054467F" w:rsidP="007A2ED7">
            <w:pPr>
              <w:widowControl w:val="0"/>
              <w:rPr>
                <w:sz w:val="20"/>
                <w:szCs w:val="20"/>
              </w:rPr>
            </w:pPr>
            <w:r w:rsidRPr="007A2ED7">
              <w:rPr>
                <w:sz w:val="20"/>
                <w:szCs w:val="20"/>
              </w:rPr>
              <w:t>Опр.</w:t>
            </w:r>
          </w:p>
        </w:tc>
      </w:tr>
      <w:tr w:rsidR="0054467F" w:rsidRPr="007A2ED7" w:rsidTr="007A2ED7">
        <w:tc>
          <w:tcPr>
            <w:tcW w:w="7479" w:type="dxa"/>
          </w:tcPr>
          <w:p w:rsidR="0054467F" w:rsidRPr="007A2ED7" w:rsidRDefault="0054467F" w:rsidP="007A2ED7">
            <w:pPr>
              <w:widowControl w:val="0"/>
              <w:rPr>
                <w:sz w:val="20"/>
                <w:szCs w:val="20"/>
              </w:rPr>
            </w:pPr>
            <w:r w:rsidRPr="007A2ED7">
              <w:rPr>
                <w:sz w:val="20"/>
                <w:szCs w:val="20"/>
              </w:rPr>
              <w:t>- Расход основных материалов на производство изделия А</w:t>
            </w:r>
          </w:p>
        </w:tc>
        <w:tc>
          <w:tcPr>
            <w:tcW w:w="1263" w:type="dxa"/>
          </w:tcPr>
          <w:p w:rsidR="0054467F" w:rsidRPr="007A2ED7" w:rsidRDefault="0054467F" w:rsidP="007A2ED7">
            <w:pPr>
              <w:widowControl w:val="0"/>
              <w:rPr>
                <w:sz w:val="20"/>
                <w:szCs w:val="20"/>
              </w:rPr>
            </w:pPr>
            <w:r w:rsidRPr="007A2ED7">
              <w:rPr>
                <w:sz w:val="20"/>
                <w:szCs w:val="20"/>
              </w:rPr>
              <w:t>26098</w:t>
            </w:r>
          </w:p>
        </w:tc>
      </w:tr>
      <w:tr w:rsidR="0054467F" w:rsidRPr="007A2ED7" w:rsidTr="007A2ED7">
        <w:tc>
          <w:tcPr>
            <w:tcW w:w="7479" w:type="dxa"/>
          </w:tcPr>
          <w:p w:rsidR="0054467F" w:rsidRPr="007A2ED7" w:rsidRDefault="0054467F" w:rsidP="007A2ED7">
            <w:pPr>
              <w:widowControl w:val="0"/>
              <w:rPr>
                <w:sz w:val="20"/>
                <w:szCs w:val="20"/>
              </w:rPr>
            </w:pPr>
            <w:r w:rsidRPr="007A2ED7">
              <w:rPr>
                <w:sz w:val="20"/>
                <w:szCs w:val="20"/>
              </w:rPr>
              <w:t>- Расход основных материалов на производство изделия Б</w:t>
            </w:r>
          </w:p>
        </w:tc>
        <w:tc>
          <w:tcPr>
            <w:tcW w:w="1263" w:type="dxa"/>
          </w:tcPr>
          <w:p w:rsidR="0054467F" w:rsidRPr="007A2ED7" w:rsidRDefault="0054467F" w:rsidP="007A2ED7">
            <w:pPr>
              <w:widowControl w:val="0"/>
              <w:rPr>
                <w:sz w:val="20"/>
                <w:szCs w:val="20"/>
              </w:rPr>
            </w:pPr>
            <w:r w:rsidRPr="007A2ED7">
              <w:rPr>
                <w:sz w:val="20"/>
                <w:szCs w:val="20"/>
              </w:rPr>
              <w:t>3890</w:t>
            </w:r>
          </w:p>
        </w:tc>
      </w:tr>
      <w:tr w:rsidR="0054467F" w:rsidRPr="007A2ED7" w:rsidTr="007A2ED7">
        <w:tc>
          <w:tcPr>
            <w:tcW w:w="7479" w:type="dxa"/>
          </w:tcPr>
          <w:p w:rsidR="0054467F" w:rsidRPr="007A2ED7" w:rsidRDefault="0054467F" w:rsidP="007A2ED7">
            <w:pPr>
              <w:widowControl w:val="0"/>
              <w:rPr>
                <w:sz w:val="20"/>
                <w:szCs w:val="20"/>
              </w:rPr>
            </w:pPr>
            <w:r w:rsidRPr="007A2ED7">
              <w:rPr>
                <w:sz w:val="20"/>
                <w:szCs w:val="20"/>
              </w:rPr>
              <w:t>- Расход основных материалов на производство</w:t>
            </w:r>
            <w:r w:rsidR="007A2ED7" w:rsidRPr="007A2ED7">
              <w:rPr>
                <w:sz w:val="20"/>
                <w:szCs w:val="20"/>
              </w:rPr>
              <w:t xml:space="preserve"> </w:t>
            </w:r>
            <w:r w:rsidRPr="007A2ED7">
              <w:rPr>
                <w:sz w:val="20"/>
                <w:szCs w:val="20"/>
              </w:rPr>
              <w:t>изделия В</w:t>
            </w:r>
          </w:p>
        </w:tc>
        <w:tc>
          <w:tcPr>
            <w:tcW w:w="1263" w:type="dxa"/>
          </w:tcPr>
          <w:p w:rsidR="0054467F" w:rsidRPr="007A2ED7" w:rsidRDefault="0054467F" w:rsidP="007A2ED7">
            <w:pPr>
              <w:widowControl w:val="0"/>
              <w:rPr>
                <w:sz w:val="20"/>
                <w:szCs w:val="20"/>
              </w:rPr>
            </w:pPr>
            <w:r w:rsidRPr="007A2ED7">
              <w:rPr>
                <w:sz w:val="20"/>
                <w:szCs w:val="20"/>
              </w:rPr>
              <w:t>6549</w:t>
            </w:r>
          </w:p>
        </w:tc>
      </w:tr>
      <w:tr w:rsidR="0054467F" w:rsidRPr="007A2ED7" w:rsidTr="007A2ED7">
        <w:tc>
          <w:tcPr>
            <w:tcW w:w="7479" w:type="dxa"/>
          </w:tcPr>
          <w:p w:rsidR="0054467F" w:rsidRPr="007A2ED7" w:rsidRDefault="0054467F" w:rsidP="007A2ED7">
            <w:pPr>
              <w:widowControl w:val="0"/>
              <w:rPr>
                <w:sz w:val="20"/>
                <w:szCs w:val="20"/>
              </w:rPr>
            </w:pPr>
            <w:r w:rsidRPr="007A2ED7">
              <w:rPr>
                <w:sz w:val="20"/>
                <w:szCs w:val="20"/>
              </w:rPr>
              <w:t>- Расход лакокрасочных материалов на ремонт помещений цеха и склада</w:t>
            </w:r>
          </w:p>
        </w:tc>
        <w:tc>
          <w:tcPr>
            <w:tcW w:w="1263" w:type="dxa"/>
          </w:tcPr>
          <w:p w:rsidR="0054467F" w:rsidRPr="007A2ED7" w:rsidRDefault="0054467F" w:rsidP="007A2ED7">
            <w:pPr>
              <w:widowControl w:val="0"/>
              <w:rPr>
                <w:sz w:val="20"/>
                <w:szCs w:val="20"/>
              </w:rPr>
            </w:pPr>
            <w:r w:rsidRPr="007A2ED7">
              <w:rPr>
                <w:sz w:val="20"/>
                <w:szCs w:val="20"/>
              </w:rPr>
              <w:t>8</w:t>
            </w:r>
          </w:p>
        </w:tc>
      </w:tr>
      <w:tr w:rsidR="0054467F" w:rsidRPr="007A2ED7" w:rsidTr="007A2ED7">
        <w:tc>
          <w:tcPr>
            <w:tcW w:w="7479" w:type="dxa"/>
          </w:tcPr>
          <w:p w:rsidR="0054467F" w:rsidRPr="007A2ED7" w:rsidRDefault="0054467F" w:rsidP="007A2ED7">
            <w:pPr>
              <w:widowControl w:val="0"/>
              <w:rPr>
                <w:sz w:val="20"/>
                <w:szCs w:val="20"/>
              </w:rPr>
            </w:pPr>
            <w:r w:rsidRPr="007A2ED7">
              <w:rPr>
                <w:sz w:val="20"/>
                <w:szCs w:val="20"/>
              </w:rPr>
              <w:t>- Расход топлива на отопление помещений</w:t>
            </w:r>
          </w:p>
        </w:tc>
        <w:tc>
          <w:tcPr>
            <w:tcW w:w="1263" w:type="dxa"/>
          </w:tcPr>
          <w:p w:rsidR="0054467F" w:rsidRPr="007A2ED7" w:rsidRDefault="0054467F" w:rsidP="007A2ED7">
            <w:pPr>
              <w:widowControl w:val="0"/>
              <w:rPr>
                <w:sz w:val="20"/>
                <w:szCs w:val="20"/>
              </w:rPr>
            </w:pPr>
            <w:r w:rsidRPr="007A2ED7">
              <w:rPr>
                <w:sz w:val="20"/>
                <w:szCs w:val="20"/>
              </w:rPr>
              <w:t>5</w:t>
            </w:r>
          </w:p>
        </w:tc>
      </w:tr>
      <w:tr w:rsidR="0054467F" w:rsidRPr="007A2ED7" w:rsidTr="007A2ED7">
        <w:tc>
          <w:tcPr>
            <w:tcW w:w="7479" w:type="dxa"/>
          </w:tcPr>
          <w:p w:rsidR="0054467F" w:rsidRPr="007A2ED7" w:rsidRDefault="0054467F" w:rsidP="007A2ED7">
            <w:pPr>
              <w:widowControl w:val="0"/>
              <w:rPr>
                <w:sz w:val="20"/>
                <w:szCs w:val="20"/>
              </w:rPr>
            </w:pPr>
            <w:r w:rsidRPr="007A2ED7">
              <w:rPr>
                <w:sz w:val="20"/>
                <w:szCs w:val="20"/>
              </w:rPr>
              <w:t>- Оплата электроэнергии, потребленной на освещение помещений</w:t>
            </w:r>
          </w:p>
        </w:tc>
        <w:tc>
          <w:tcPr>
            <w:tcW w:w="1263" w:type="dxa"/>
          </w:tcPr>
          <w:p w:rsidR="0054467F" w:rsidRPr="007A2ED7" w:rsidRDefault="0054467F" w:rsidP="007A2ED7">
            <w:pPr>
              <w:widowControl w:val="0"/>
              <w:rPr>
                <w:sz w:val="20"/>
                <w:szCs w:val="20"/>
              </w:rPr>
            </w:pPr>
            <w:r w:rsidRPr="007A2ED7">
              <w:rPr>
                <w:sz w:val="20"/>
                <w:szCs w:val="20"/>
              </w:rPr>
              <w:t>7</w:t>
            </w:r>
          </w:p>
        </w:tc>
      </w:tr>
      <w:tr w:rsidR="0054467F" w:rsidRPr="007A2ED7" w:rsidTr="007A2ED7">
        <w:tc>
          <w:tcPr>
            <w:tcW w:w="7479" w:type="dxa"/>
          </w:tcPr>
          <w:p w:rsidR="0054467F" w:rsidRPr="007A2ED7" w:rsidRDefault="0054467F" w:rsidP="007A2ED7">
            <w:pPr>
              <w:widowControl w:val="0"/>
              <w:rPr>
                <w:sz w:val="20"/>
                <w:szCs w:val="20"/>
              </w:rPr>
            </w:pPr>
            <w:r w:rsidRPr="007A2ED7">
              <w:rPr>
                <w:sz w:val="20"/>
                <w:szCs w:val="20"/>
              </w:rPr>
              <w:t xml:space="preserve">- Оплата электроэнергии, потребленной </w:t>
            </w:r>
            <w:r w:rsidR="00381266" w:rsidRPr="007A2ED7">
              <w:rPr>
                <w:sz w:val="20"/>
                <w:szCs w:val="20"/>
              </w:rPr>
              <w:t>на технологические цели</w:t>
            </w:r>
          </w:p>
        </w:tc>
        <w:tc>
          <w:tcPr>
            <w:tcW w:w="1263" w:type="dxa"/>
          </w:tcPr>
          <w:p w:rsidR="0054467F" w:rsidRPr="007A2ED7" w:rsidRDefault="00381266" w:rsidP="007A2ED7">
            <w:pPr>
              <w:widowControl w:val="0"/>
              <w:rPr>
                <w:sz w:val="20"/>
                <w:szCs w:val="20"/>
              </w:rPr>
            </w:pPr>
            <w:r w:rsidRPr="007A2ED7">
              <w:rPr>
                <w:sz w:val="20"/>
                <w:szCs w:val="20"/>
              </w:rPr>
              <w:t>9</w:t>
            </w:r>
          </w:p>
        </w:tc>
      </w:tr>
      <w:tr w:rsidR="00381266" w:rsidRPr="007A2ED7" w:rsidTr="007A2ED7">
        <w:tc>
          <w:tcPr>
            <w:tcW w:w="7479" w:type="dxa"/>
          </w:tcPr>
          <w:p w:rsidR="00381266" w:rsidRPr="007A2ED7" w:rsidRDefault="00381266" w:rsidP="007A2ED7">
            <w:pPr>
              <w:widowControl w:val="0"/>
              <w:rPr>
                <w:sz w:val="20"/>
                <w:szCs w:val="20"/>
              </w:rPr>
            </w:pPr>
            <w:r w:rsidRPr="007A2ED7">
              <w:rPr>
                <w:sz w:val="20"/>
                <w:szCs w:val="20"/>
              </w:rPr>
              <w:t>- Заработная плата рабочим-сдельщикам, занятым в основном производстве</w:t>
            </w:r>
          </w:p>
        </w:tc>
        <w:tc>
          <w:tcPr>
            <w:tcW w:w="1263" w:type="dxa"/>
          </w:tcPr>
          <w:p w:rsidR="00381266" w:rsidRPr="007A2ED7" w:rsidRDefault="00381266" w:rsidP="007A2ED7">
            <w:pPr>
              <w:widowControl w:val="0"/>
              <w:rPr>
                <w:sz w:val="20"/>
                <w:szCs w:val="20"/>
              </w:rPr>
            </w:pPr>
            <w:r w:rsidRPr="007A2ED7">
              <w:rPr>
                <w:sz w:val="20"/>
                <w:szCs w:val="20"/>
              </w:rPr>
              <w:t>31287</w:t>
            </w:r>
          </w:p>
        </w:tc>
      </w:tr>
      <w:tr w:rsidR="00381266" w:rsidRPr="007A2ED7" w:rsidTr="007A2ED7">
        <w:tc>
          <w:tcPr>
            <w:tcW w:w="7479" w:type="dxa"/>
          </w:tcPr>
          <w:p w:rsidR="00381266" w:rsidRPr="007A2ED7" w:rsidRDefault="00381266" w:rsidP="007A2ED7">
            <w:pPr>
              <w:widowControl w:val="0"/>
              <w:rPr>
                <w:sz w:val="20"/>
                <w:szCs w:val="20"/>
              </w:rPr>
            </w:pPr>
            <w:r w:rsidRPr="007A2ED7">
              <w:rPr>
                <w:sz w:val="20"/>
                <w:szCs w:val="20"/>
              </w:rPr>
              <w:t>- Заработная плата, начисленная по повременной системе обслуживающему персоналу и аппарату управления</w:t>
            </w:r>
          </w:p>
        </w:tc>
        <w:tc>
          <w:tcPr>
            <w:tcW w:w="1263" w:type="dxa"/>
          </w:tcPr>
          <w:p w:rsidR="00381266" w:rsidRPr="007A2ED7" w:rsidRDefault="00381266" w:rsidP="007A2ED7">
            <w:pPr>
              <w:widowControl w:val="0"/>
              <w:rPr>
                <w:sz w:val="20"/>
                <w:szCs w:val="20"/>
              </w:rPr>
            </w:pPr>
            <w:r w:rsidRPr="007A2ED7">
              <w:rPr>
                <w:sz w:val="20"/>
                <w:szCs w:val="20"/>
              </w:rPr>
              <w:t>13329</w:t>
            </w:r>
          </w:p>
        </w:tc>
      </w:tr>
      <w:tr w:rsidR="00381266" w:rsidRPr="007A2ED7" w:rsidTr="007A2ED7">
        <w:tc>
          <w:tcPr>
            <w:tcW w:w="7479" w:type="dxa"/>
          </w:tcPr>
          <w:p w:rsidR="00381266" w:rsidRPr="007A2ED7" w:rsidRDefault="00856170" w:rsidP="007A2ED7">
            <w:pPr>
              <w:widowControl w:val="0"/>
              <w:rPr>
                <w:sz w:val="20"/>
                <w:szCs w:val="20"/>
              </w:rPr>
            </w:pPr>
            <w:r w:rsidRPr="007A2ED7">
              <w:rPr>
                <w:sz w:val="20"/>
                <w:szCs w:val="20"/>
              </w:rPr>
              <w:t>- Амортизация основных фондов и нематериальных активов</w:t>
            </w:r>
          </w:p>
        </w:tc>
        <w:tc>
          <w:tcPr>
            <w:tcW w:w="1263" w:type="dxa"/>
          </w:tcPr>
          <w:p w:rsidR="00381266" w:rsidRPr="007A2ED7" w:rsidRDefault="00856170" w:rsidP="007A2ED7">
            <w:pPr>
              <w:widowControl w:val="0"/>
              <w:rPr>
                <w:sz w:val="20"/>
                <w:szCs w:val="20"/>
              </w:rPr>
            </w:pPr>
            <w:r w:rsidRPr="007A2ED7">
              <w:rPr>
                <w:sz w:val="20"/>
                <w:szCs w:val="20"/>
              </w:rPr>
              <w:t>45</w:t>
            </w:r>
          </w:p>
        </w:tc>
      </w:tr>
      <w:tr w:rsidR="00856170" w:rsidRPr="007A2ED7" w:rsidTr="007A2ED7">
        <w:tc>
          <w:tcPr>
            <w:tcW w:w="7479" w:type="dxa"/>
          </w:tcPr>
          <w:p w:rsidR="00856170" w:rsidRPr="007A2ED7" w:rsidRDefault="00856170" w:rsidP="007A2ED7">
            <w:pPr>
              <w:widowControl w:val="0"/>
              <w:rPr>
                <w:sz w:val="20"/>
                <w:szCs w:val="20"/>
              </w:rPr>
            </w:pPr>
            <w:r w:rsidRPr="007A2ED7">
              <w:rPr>
                <w:sz w:val="20"/>
                <w:szCs w:val="20"/>
              </w:rPr>
              <w:t>- Командировочные расходы</w:t>
            </w:r>
          </w:p>
        </w:tc>
        <w:tc>
          <w:tcPr>
            <w:tcW w:w="1263" w:type="dxa"/>
          </w:tcPr>
          <w:p w:rsidR="00856170" w:rsidRPr="007A2ED7" w:rsidRDefault="00856170" w:rsidP="007A2ED7">
            <w:pPr>
              <w:widowControl w:val="0"/>
              <w:rPr>
                <w:sz w:val="20"/>
                <w:szCs w:val="20"/>
              </w:rPr>
            </w:pPr>
            <w:r w:rsidRPr="007A2ED7">
              <w:rPr>
                <w:sz w:val="20"/>
                <w:szCs w:val="20"/>
              </w:rPr>
              <w:t>3</w:t>
            </w:r>
          </w:p>
        </w:tc>
      </w:tr>
      <w:tr w:rsidR="00856170" w:rsidRPr="007A2ED7" w:rsidTr="007A2ED7">
        <w:tc>
          <w:tcPr>
            <w:tcW w:w="7479" w:type="dxa"/>
          </w:tcPr>
          <w:p w:rsidR="00856170" w:rsidRPr="007A2ED7" w:rsidRDefault="00856170" w:rsidP="007A2ED7">
            <w:pPr>
              <w:widowControl w:val="0"/>
              <w:rPr>
                <w:sz w:val="20"/>
                <w:szCs w:val="20"/>
              </w:rPr>
            </w:pPr>
            <w:r w:rsidRPr="007A2ED7">
              <w:rPr>
                <w:sz w:val="20"/>
                <w:szCs w:val="20"/>
              </w:rPr>
              <w:t>- Почтово-телеграфные расходы</w:t>
            </w:r>
          </w:p>
        </w:tc>
        <w:tc>
          <w:tcPr>
            <w:tcW w:w="1263" w:type="dxa"/>
          </w:tcPr>
          <w:p w:rsidR="00856170" w:rsidRPr="007A2ED7" w:rsidRDefault="00856170" w:rsidP="007A2ED7">
            <w:pPr>
              <w:widowControl w:val="0"/>
              <w:rPr>
                <w:sz w:val="20"/>
                <w:szCs w:val="20"/>
              </w:rPr>
            </w:pPr>
            <w:r w:rsidRPr="007A2ED7">
              <w:rPr>
                <w:sz w:val="20"/>
                <w:szCs w:val="20"/>
              </w:rPr>
              <w:t>2</w:t>
            </w:r>
          </w:p>
        </w:tc>
      </w:tr>
      <w:tr w:rsidR="00856170" w:rsidRPr="007A2ED7" w:rsidTr="007A2ED7">
        <w:tc>
          <w:tcPr>
            <w:tcW w:w="7479" w:type="dxa"/>
          </w:tcPr>
          <w:p w:rsidR="00856170" w:rsidRPr="007A2ED7" w:rsidRDefault="00856170" w:rsidP="007A2ED7">
            <w:pPr>
              <w:widowControl w:val="0"/>
              <w:rPr>
                <w:sz w:val="20"/>
                <w:szCs w:val="20"/>
              </w:rPr>
            </w:pPr>
            <w:r w:rsidRPr="007A2ED7">
              <w:rPr>
                <w:sz w:val="20"/>
                <w:szCs w:val="20"/>
              </w:rPr>
              <w:t>- Отчисления в целевые фонды на социальные нужды</w:t>
            </w:r>
          </w:p>
        </w:tc>
        <w:tc>
          <w:tcPr>
            <w:tcW w:w="1263" w:type="dxa"/>
          </w:tcPr>
          <w:p w:rsidR="00856170" w:rsidRPr="007A2ED7" w:rsidRDefault="00856170" w:rsidP="007A2ED7">
            <w:pPr>
              <w:widowControl w:val="0"/>
              <w:rPr>
                <w:sz w:val="20"/>
                <w:szCs w:val="20"/>
              </w:rPr>
            </w:pPr>
            <w:r w:rsidRPr="007A2ED7">
              <w:rPr>
                <w:sz w:val="20"/>
                <w:szCs w:val="20"/>
              </w:rPr>
              <w:t>Опр.</w:t>
            </w:r>
          </w:p>
        </w:tc>
      </w:tr>
      <w:tr w:rsidR="00856170" w:rsidRPr="007A2ED7" w:rsidTr="007A2ED7">
        <w:tc>
          <w:tcPr>
            <w:tcW w:w="7479" w:type="dxa"/>
          </w:tcPr>
          <w:p w:rsidR="00856170" w:rsidRPr="007A2ED7" w:rsidRDefault="00856170" w:rsidP="007A2ED7">
            <w:pPr>
              <w:widowControl w:val="0"/>
              <w:rPr>
                <w:sz w:val="20"/>
                <w:szCs w:val="20"/>
              </w:rPr>
            </w:pPr>
            <w:r w:rsidRPr="007A2ED7">
              <w:rPr>
                <w:sz w:val="20"/>
                <w:szCs w:val="20"/>
              </w:rPr>
              <w:t>- Оплата услуг аудиторской фирмы</w:t>
            </w:r>
          </w:p>
        </w:tc>
        <w:tc>
          <w:tcPr>
            <w:tcW w:w="1263" w:type="dxa"/>
          </w:tcPr>
          <w:p w:rsidR="00856170" w:rsidRPr="007A2ED7" w:rsidRDefault="00856170" w:rsidP="007A2ED7">
            <w:pPr>
              <w:widowControl w:val="0"/>
              <w:rPr>
                <w:sz w:val="20"/>
                <w:szCs w:val="20"/>
              </w:rPr>
            </w:pPr>
            <w:r w:rsidRPr="007A2ED7">
              <w:rPr>
                <w:sz w:val="20"/>
                <w:szCs w:val="20"/>
              </w:rPr>
              <w:t>2</w:t>
            </w:r>
          </w:p>
        </w:tc>
      </w:tr>
      <w:tr w:rsidR="00856170" w:rsidRPr="007A2ED7" w:rsidTr="007A2ED7">
        <w:tc>
          <w:tcPr>
            <w:tcW w:w="7479" w:type="dxa"/>
          </w:tcPr>
          <w:p w:rsidR="00856170" w:rsidRPr="007A2ED7" w:rsidRDefault="00856170" w:rsidP="007A2ED7">
            <w:pPr>
              <w:widowControl w:val="0"/>
              <w:rPr>
                <w:sz w:val="20"/>
                <w:szCs w:val="20"/>
              </w:rPr>
            </w:pPr>
            <w:r w:rsidRPr="007A2ED7">
              <w:rPr>
                <w:sz w:val="20"/>
                <w:szCs w:val="20"/>
              </w:rPr>
              <w:t>- Уплата процентов по краткосрочной ссуде</w:t>
            </w:r>
          </w:p>
        </w:tc>
        <w:tc>
          <w:tcPr>
            <w:tcW w:w="1263" w:type="dxa"/>
          </w:tcPr>
          <w:p w:rsidR="00856170" w:rsidRPr="007A2ED7" w:rsidRDefault="00856170" w:rsidP="007A2ED7">
            <w:pPr>
              <w:widowControl w:val="0"/>
              <w:rPr>
                <w:sz w:val="20"/>
                <w:szCs w:val="20"/>
              </w:rPr>
            </w:pPr>
            <w:r w:rsidRPr="007A2ED7">
              <w:rPr>
                <w:sz w:val="20"/>
                <w:szCs w:val="20"/>
              </w:rPr>
              <w:t>47</w:t>
            </w:r>
          </w:p>
        </w:tc>
      </w:tr>
      <w:tr w:rsidR="00856170" w:rsidRPr="007A2ED7" w:rsidTr="007A2ED7">
        <w:tc>
          <w:tcPr>
            <w:tcW w:w="7479" w:type="dxa"/>
          </w:tcPr>
          <w:p w:rsidR="00856170" w:rsidRPr="007A2ED7" w:rsidRDefault="00A27DD6" w:rsidP="007A2ED7">
            <w:pPr>
              <w:widowControl w:val="0"/>
              <w:rPr>
                <w:sz w:val="20"/>
                <w:szCs w:val="20"/>
              </w:rPr>
            </w:pPr>
            <w:r w:rsidRPr="007A2ED7">
              <w:rPr>
                <w:sz w:val="20"/>
                <w:szCs w:val="20"/>
              </w:rPr>
              <w:t>- Оплата услуг транспортной организации</w:t>
            </w:r>
          </w:p>
        </w:tc>
        <w:tc>
          <w:tcPr>
            <w:tcW w:w="1263" w:type="dxa"/>
          </w:tcPr>
          <w:p w:rsidR="00856170" w:rsidRPr="007A2ED7" w:rsidRDefault="00A27DD6" w:rsidP="007A2ED7">
            <w:pPr>
              <w:widowControl w:val="0"/>
              <w:rPr>
                <w:sz w:val="20"/>
                <w:szCs w:val="20"/>
              </w:rPr>
            </w:pPr>
            <w:r w:rsidRPr="007A2ED7">
              <w:rPr>
                <w:sz w:val="20"/>
                <w:szCs w:val="20"/>
              </w:rPr>
              <w:t>4</w:t>
            </w:r>
          </w:p>
        </w:tc>
      </w:tr>
      <w:tr w:rsidR="00A27DD6" w:rsidRPr="007A2ED7" w:rsidTr="007A2ED7">
        <w:tc>
          <w:tcPr>
            <w:tcW w:w="7479" w:type="dxa"/>
          </w:tcPr>
          <w:p w:rsidR="00A27DD6" w:rsidRPr="007A2ED7" w:rsidRDefault="00A27DD6" w:rsidP="007A2ED7">
            <w:pPr>
              <w:widowControl w:val="0"/>
              <w:rPr>
                <w:sz w:val="20"/>
                <w:szCs w:val="20"/>
              </w:rPr>
            </w:pPr>
            <w:r w:rsidRPr="007A2ED7">
              <w:rPr>
                <w:sz w:val="20"/>
                <w:szCs w:val="20"/>
              </w:rPr>
              <w:t>- Расходы на текущий ремонт оборудования</w:t>
            </w:r>
          </w:p>
        </w:tc>
        <w:tc>
          <w:tcPr>
            <w:tcW w:w="1263" w:type="dxa"/>
          </w:tcPr>
          <w:p w:rsidR="00A27DD6" w:rsidRPr="007A2ED7" w:rsidRDefault="00A27DD6" w:rsidP="007A2ED7">
            <w:pPr>
              <w:widowControl w:val="0"/>
              <w:rPr>
                <w:sz w:val="20"/>
                <w:szCs w:val="20"/>
              </w:rPr>
            </w:pPr>
            <w:r w:rsidRPr="007A2ED7">
              <w:rPr>
                <w:sz w:val="20"/>
                <w:szCs w:val="20"/>
              </w:rPr>
              <w:t>7</w:t>
            </w:r>
          </w:p>
        </w:tc>
      </w:tr>
      <w:tr w:rsidR="00A27DD6" w:rsidRPr="007A2ED7" w:rsidTr="007A2ED7">
        <w:tc>
          <w:tcPr>
            <w:tcW w:w="7479" w:type="dxa"/>
          </w:tcPr>
          <w:p w:rsidR="00A27DD6" w:rsidRPr="007A2ED7" w:rsidRDefault="00A27DD6" w:rsidP="007A2ED7">
            <w:pPr>
              <w:widowControl w:val="0"/>
              <w:rPr>
                <w:sz w:val="20"/>
                <w:szCs w:val="20"/>
              </w:rPr>
            </w:pPr>
            <w:r w:rsidRPr="007A2ED7">
              <w:rPr>
                <w:sz w:val="20"/>
                <w:szCs w:val="20"/>
              </w:rPr>
              <w:t>- Расход вспомогательных материалов в основном производстве</w:t>
            </w:r>
          </w:p>
        </w:tc>
        <w:tc>
          <w:tcPr>
            <w:tcW w:w="1263" w:type="dxa"/>
          </w:tcPr>
          <w:p w:rsidR="00A27DD6" w:rsidRPr="007A2ED7" w:rsidRDefault="00A27DD6" w:rsidP="007A2ED7">
            <w:pPr>
              <w:widowControl w:val="0"/>
              <w:rPr>
                <w:sz w:val="20"/>
                <w:szCs w:val="20"/>
              </w:rPr>
            </w:pPr>
            <w:r w:rsidRPr="007A2ED7">
              <w:rPr>
                <w:sz w:val="20"/>
                <w:szCs w:val="20"/>
              </w:rPr>
              <w:t>6</w:t>
            </w:r>
          </w:p>
        </w:tc>
      </w:tr>
      <w:tr w:rsidR="00A27DD6" w:rsidRPr="007A2ED7" w:rsidTr="007A2ED7">
        <w:tc>
          <w:tcPr>
            <w:tcW w:w="7479" w:type="dxa"/>
          </w:tcPr>
          <w:p w:rsidR="00A27DD6" w:rsidRPr="007A2ED7" w:rsidRDefault="00A27DD6" w:rsidP="007A2ED7">
            <w:pPr>
              <w:widowControl w:val="0"/>
              <w:rPr>
                <w:sz w:val="20"/>
                <w:szCs w:val="20"/>
              </w:rPr>
            </w:pPr>
            <w:r w:rsidRPr="007A2ED7">
              <w:rPr>
                <w:sz w:val="20"/>
                <w:szCs w:val="20"/>
              </w:rPr>
              <w:t>- Выплата процентов по облигациям предприятия</w:t>
            </w:r>
          </w:p>
        </w:tc>
        <w:tc>
          <w:tcPr>
            <w:tcW w:w="1263" w:type="dxa"/>
          </w:tcPr>
          <w:p w:rsidR="00A27DD6" w:rsidRPr="007A2ED7" w:rsidRDefault="00A27DD6" w:rsidP="007A2ED7">
            <w:pPr>
              <w:widowControl w:val="0"/>
              <w:rPr>
                <w:sz w:val="20"/>
                <w:szCs w:val="20"/>
              </w:rPr>
            </w:pPr>
            <w:r w:rsidRPr="007A2ED7">
              <w:rPr>
                <w:sz w:val="20"/>
                <w:szCs w:val="20"/>
              </w:rPr>
              <w:t>4</w:t>
            </w:r>
          </w:p>
        </w:tc>
      </w:tr>
      <w:tr w:rsidR="00A27DD6" w:rsidRPr="007A2ED7" w:rsidTr="007A2ED7">
        <w:tc>
          <w:tcPr>
            <w:tcW w:w="7479" w:type="dxa"/>
          </w:tcPr>
          <w:p w:rsidR="00A27DD6" w:rsidRPr="007A2ED7" w:rsidRDefault="00A27DD6" w:rsidP="007A2ED7">
            <w:pPr>
              <w:widowControl w:val="0"/>
              <w:rPr>
                <w:sz w:val="20"/>
                <w:szCs w:val="20"/>
              </w:rPr>
            </w:pPr>
            <w:r w:rsidRPr="007A2ED7">
              <w:rPr>
                <w:sz w:val="20"/>
                <w:szCs w:val="20"/>
              </w:rPr>
              <w:t>- Расход воды на технологические цели</w:t>
            </w:r>
          </w:p>
        </w:tc>
        <w:tc>
          <w:tcPr>
            <w:tcW w:w="1263" w:type="dxa"/>
          </w:tcPr>
          <w:p w:rsidR="00A27DD6" w:rsidRPr="007A2ED7" w:rsidRDefault="00A27DD6" w:rsidP="007A2ED7">
            <w:pPr>
              <w:widowControl w:val="0"/>
              <w:rPr>
                <w:sz w:val="20"/>
                <w:szCs w:val="20"/>
              </w:rPr>
            </w:pPr>
            <w:r w:rsidRPr="007A2ED7">
              <w:rPr>
                <w:sz w:val="20"/>
                <w:szCs w:val="20"/>
              </w:rPr>
              <w:t>1</w:t>
            </w:r>
          </w:p>
        </w:tc>
      </w:tr>
      <w:tr w:rsidR="00A27DD6" w:rsidRPr="007A2ED7" w:rsidTr="007A2ED7">
        <w:tc>
          <w:tcPr>
            <w:tcW w:w="7479" w:type="dxa"/>
          </w:tcPr>
          <w:p w:rsidR="00A27DD6" w:rsidRPr="007A2ED7" w:rsidRDefault="003E28BD" w:rsidP="007A2ED7">
            <w:pPr>
              <w:widowControl w:val="0"/>
              <w:rPr>
                <w:sz w:val="20"/>
                <w:szCs w:val="20"/>
              </w:rPr>
            </w:pPr>
            <w:r w:rsidRPr="007A2ED7">
              <w:rPr>
                <w:sz w:val="20"/>
                <w:szCs w:val="20"/>
              </w:rPr>
              <w:t>- Оплата услуг консалтинговой фирмы</w:t>
            </w:r>
          </w:p>
        </w:tc>
        <w:tc>
          <w:tcPr>
            <w:tcW w:w="1263" w:type="dxa"/>
          </w:tcPr>
          <w:p w:rsidR="00A27DD6" w:rsidRPr="007A2ED7" w:rsidRDefault="003E28BD" w:rsidP="007A2ED7">
            <w:pPr>
              <w:widowControl w:val="0"/>
              <w:rPr>
                <w:sz w:val="20"/>
                <w:szCs w:val="20"/>
              </w:rPr>
            </w:pPr>
            <w:r w:rsidRPr="007A2ED7">
              <w:rPr>
                <w:sz w:val="20"/>
                <w:szCs w:val="20"/>
              </w:rPr>
              <w:t>3</w:t>
            </w:r>
          </w:p>
        </w:tc>
      </w:tr>
      <w:tr w:rsidR="003E28BD" w:rsidRPr="007A2ED7" w:rsidTr="007A2ED7">
        <w:tc>
          <w:tcPr>
            <w:tcW w:w="7479" w:type="dxa"/>
          </w:tcPr>
          <w:p w:rsidR="003E28BD" w:rsidRPr="007A2ED7" w:rsidRDefault="003E28BD" w:rsidP="007A2ED7">
            <w:pPr>
              <w:widowControl w:val="0"/>
              <w:rPr>
                <w:sz w:val="20"/>
                <w:szCs w:val="20"/>
              </w:rPr>
            </w:pPr>
            <w:r w:rsidRPr="007A2ED7">
              <w:rPr>
                <w:sz w:val="20"/>
                <w:szCs w:val="20"/>
              </w:rPr>
              <w:t>- Судебные издержки</w:t>
            </w:r>
          </w:p>
        </w:tc>
        <w:tc>
          <w:tcPr>
            <w:tcW w:w="1263" w:type="dxa"/>
          </w:tcPr>
          <w:p w:rsidR="003E28BD" w:rsidRPr="007A2ED7" w:rsidRDefault="003E28BD" w:rsidP="007A2ED7">
            <w:pPr>
              <w:widowControl w:val="0"/>
              <w:rPr>
                <w:sz w:val="20"/>
                <w:szCs w:val="20"/>
              </w:rPr>
            </w:pPr>
            <w:r w:rsidRPr="007A2ED7">
              <w:rPr>
                <w:sz w:val="20"/>
                <w:szCs w:val="20"/>
              </w:rPr>
              <w:t>2</w:t>
            </w:r>
          </w:p>
        </w:tc>
      </w:tr>
      <w:tr w:rsidR="003E28BD" w:rsidRPr="007A2ED7" w:rsidTr="007A2ED7">
        <w:tc>
          <w:tcPr>
            <w:tcW w:w="7479" w:type="dxa"/>
          </w:tcPr>
          <w:p w:rsidR="003E28BD" w:rsidRPr="007A2ED7" w:rsidRDefault="003E28BD" w:rsidP="007A2ED7">
            <w:pPr>
              <w:widowControl w:val="0"/>
              <w:rPr>
                <w:sz w:val="20"/>
                <w:szCs w:val="20"/>
              </w:rPr>
            </w:pPr>
            <w:r w:rsidRPr="007A2ED7">
              <w:rPr>
                <w:sz w:val="20"/>
                <w:szCs w:val="20"/>
              </w:rPr>
              <w:t>- Расходы на содержание законсервированного объекта (освещение, зарплата службе охраны)</w:t>
            </w:r>
          </w:p>
        </w:tc>
        <w:tc>
          <w:tcPr>
            <w:tcW w:w="1263" w:type="dxa"/>
          </w:tcPr>
          <w:p w:rsidR="003E28BD" w:rsidRPr="007A2ED7" w:rsidRDefault="003E28BD" w:rsidP="007A2ED7">
            <w:pPr>
              <w:widowControl w:val="0"/>
              <w:rPr>
                <w:sz w:val="20"/>
                <w:szCs w:val="20"/>
              </w:rPr>
            </w:pPr>
            <w:r w:rsidRPr="007A2ED7">
              <w:rPr>
                <w:sz w:val="20"/>
                <w:szCs w:val="20"/>
              </w:rPr>
              <w:t>8</w:t>
            </w:r>
          </w:p>
        </w:tc>
      </w:tr>
      <w:tr w:rsidR="003E28BD" w:rsidRPr="007A2ED7" w:rsidTr="007A2ED7">
        <w:tc>
          <w:tcPr>
            <w:tcW w:w="7479" w:type="dxa"/>
          </w:tcPr>
          <w:p w:rsidR="003E28BD" w:rsidRPr="007A2ED7" w:rsidRDefault="003E28BD" w:rsidP="007A2ED7">
            <w:pPr>
              <w:widowControl w:val="0"/>
              <w:rPr>
                <w:sz w:val="20"/>
                <w:szCs w:val="20"/>
              </w:rPr>
            </w:pPr>
            <w:r w:rsidRPr="007A2ED7">
              <w:rPr>
                <w:sz w:val="20"/>
                <w:szCs w:val="20"/>
              </w:rPr>
              <w:t>- Затраты по аннулированному производственному заказу</w:t>
            </w:r>
          </w:p>
        </w:tc>
        <w:tc>
          <w:tcPr>
            <w:tcW w:w="1263" w:type="dxa"/>
          </w:tcPr>
          <w:p w:rsidR="003E28BD" w:rsidRPr="007A2ED7" w:rsidRDefault="003E28BD" w:rsidP="007A2ED7">
            <w:pPr>
              <w:widowControl w:val="0"/>
              <w:rPr>
                <w:sz w:val="20"/>
                <w:szCs w:val="20"/>
              </w:rPr>
            </w:pPr>
            <w:r w:rsidRPr="007A2ED7">
              <w:rPr>
                <w:sz w:val="20"/>
                <w:szCs w:val="20"/>
              </w:rPr>
              <w:t>2</w:t>
            </w:r>
          </w:p>
        </w:tc>
      </w:tr>
      <w:tr w:rsidR="003E28BD" w:rsidRPr="007A2ED7" w:rsidTr="007A2ED7">
        <w:tc>
          <w:tcPr>
            <w:tcW w:w="7479" w:type="dxa"/>
          </w:tcPr>
          <w:p w:rsidR="003E28BD" w:rsidRPr="007A2ED7" w:rsidRDefault="003E28BD" w:rsidP="007A2ED7">
            <w:pPr>
              <w:widowControl w:val="0"/>
              <w:rPr>
                <w:sz w:val="20"/>
                <w:szCs w:val="20"/>
              </w:rPr>
            </w:pPr>
            <w:r w:rsidRPr="007A2ED7">
              <w:rPr>
                <w:sz w:val="20"/>
                <w:szCs w:val="20"/>
              </w:rPr>
              <w:t>- Штрафы, уплаченные покупателю за срыв сроков поставки полуфабрикатов</w:t>
            </w:r>
          </w:p>
        </w:tc>
        <w:tc>
          <w:tcPr>
            <w:tcW w:w="1263" w:type="dxa"/>
          </w:tcPr>
          <w:p w:rsidR="003E28BD" w:rsidRPr="007A2ED7" w:rsidRDefault="003E28BD" w:rsidP="007A2ED7">
            <w:pPr>
              <w:widowControl w:val="0"/>
              <w:rPr>
                <w:sz w:val="20"/>
                <w:szCs w:val="20"/>
              </w:rPr>
            </w:pPr>
            <w:r w:rsidRPr="007A2ED7">
              <w:rPr>
                <w:sz w:val="20"/>
                <w:szCs w:val="20"/>
              </w:rPr>
              <w:t>3</w:t>
            </w:r>
          </w:p>
        </w:tc>
      </w:tr>
      <w:tr w:rsidR="003E28BD" w:rsidRPr="007A2ED7" w:rsidTr="007A2ED7">
        <w:tc>
          <w:tcPr>
            <w:tcW w:w="7479" w:type="dxa"/>
          </w:tcPr>
          <w:p w:rsidR="003E28BD" w:rsidRPr="007A2ED7" w:rsidRDefault="003E28BD" w:rsidP="007A2ED7">
            <w:pPr>
              <w:widowControl w:val="0"/>
              <w:rPr>
                <w:sz w:val="20"/>
                <w:szCs w:val="20"/>
              </w:rPr>
            </w:pPr>
            <w:r w:rsidRPr="007A2ED7">
              <w:rPr>
                <w:sz w:val="20"/>
                <w:szCs w:val="20"/>
              </w:rPr>
              <w:t>- Прочие переменные расходы, включаемые в себестоимость продукции</w:t>
            </w:r>
          </w:p>
        </w:tc>
        <w:tc>
          <w:tcPr>
            <w:tcW w:w="1263" w:type="dxa"/>
          </w:tcPr>
          <w:p w:rsidR="003E28BD" w:rsidRPr="007A2ED7" w:rsidRDefault="003E28BD" w:rsidP="007A2ED7">
            <w:pPr>
              <w:widowControl w:val="0"/>
              <w:rPr>
                <w:sz w:val="20"/>
                <w:szCs w:val="20"/>
              </w:rPr>
            </w:pPr>
            <w:r w:rsidRPr="007A2ED7">
              <w:rPr>
                <w:sz w:val="20"/>
                <w:szCs w:val="20"/>
              </w:rPr>
              <w:t>4</w:t>
            </w:r>
          </w:p>
        </w:tc>
      </w:tr>
      <w:tr w:rsidR="003E28BD" w:rsidRPr="007A2ED7" w:rsidTr="007A2ED7">
        <w:tc>
          <w:tcPr>
            <w:tcW w:w="7479" w:type="dxa"/>
          </w:tcPr>
          <w:p w:rsidR="003E28BD" w:rsidRPr="007A2ED7" w:rsidRDefault="003E28BD" w:rsidP="007A2ED7">
            <w:pPr>
              <w:widowControl w:val="0"/>
              <w:rPr>
                <w:sz w:val="20"/>
                <w:szCs w:val="20"/>
              </w:rPr>
            </w:pPr>
            <w:r w:rsidRPr="007A2ED7">
              <w:rPr>
                <w:sz w:val="20"/>
                <w:szCs w:val="20"/>
              </w:rPr>
              <w:t>- Прочие постоянные расходы, включаемые в себестоимость продукции</w:t>
            </w:r>
          </w:p>
        </w:tc>
        <w:tc>
          <w:tcPr>
            <w:tcW w:w="1263" w:type="dxa"/>
          </w:tcPr>
          <w:p w:rsidR="003E28BD" w:rsidRPr="007A2ED7" w:rsidRDefault="003E28BD" w:rsidP="007A2ED7">
            <w:pPr>
              <w:widowControl w:val="0"/>
              <w:rPr>
                <w:sz w:val="20"/>
                <w:szCs w:val="20"/>
              </w:rPr>
            </w:pPr>
            <w:r w:rsidRPr="007A2ED7">
              <w:rPr>
                <w:sz w:val="20"/>
                <w:szCs w:val="20"/>
              </w:rPr>
              <w:t>6</w:t>
            </w:r>
          </w:p>
        </w:tc>
      </w:tr>
      <w:tr w:rsidR="003E28BD" w:rsidRPr="007A2ED7" w:rsidTr="007A2ED7">
        <w:tc>
          <w:tcPr>
            <w:tcW w:w="7479" w:type="dxa"/>
          </w:tcPr>
          <w:p w:rsidR="003E28BD" w:rsidRPr="007A2ED7" w:rsidRDefault="003E28BD" w:rsidP="007A2ED7">
            <w:pPr>
              <w:widowControl w:val="0"/>
              <w:rPr>
                <w:sz w:val="20"/>
                <w:szCs w:val="20"/>
              </w:rPr>
            </w:pPr>
            <w:r w:rsidRPr="007A2ED7">
              <w:rPr>
                <w:sz w:val="20"/>
                <w:szCs w:val="20"/>
              </w:rPr>
              <w:t>Потери имущества в результате наводнения</w:t>
            </w:r>
          </w:p>
        </w:tc>
        <w:tc>
          <w:tcPr>
            <w:tcW w:w="1263" w:type="dxa"/>
          </w:tcPr>
          <w:p w:rsidR="003E28BD" w:rsidRPr="007A2ED7" w:rsidRDefault="003E28BD" w:rsidP="007A2ED7">
            <w:pPr>
              <w:widowControl w:val="0"/>
              <w:rPr>
                <w:sz w:val="20"/>
                <w:szCs w:val="20"/>
              </w:rPr>
            </w:pPr>
            <w:r w:rsidRPr="007A2ED7">
              <w:rPr>
                <w:sz w:val="20"/>
                <w:szCs w:val="20"/>
              </w:rPr>
              <w:t>41</w:t>
            </w:r>
          </w:p>
        </w:tc>
      </w:tr>
      <w:tr w:rsidR="003E28BD" w:rsidRPr="007A2ED7" w:rsidTr="007A2ED7">
        <w:tc>
          <w:tcPr>
            <w:tcW w:w="7479" w:type="dxa"/>
          </w:tcPr>
          <w:p w:rsidR="003E28BD" w:rsidRPr="007A2ED7" w:rsidRDefault="003E28BD" w:rsidP="007A2ED7">
            <w:pPr>
              <w:widowControl w:val="0"/>
              <w:rPr>
                <w:sz w:val="20"/>
                <w:szCs w:val="20"/>
              </w:rPr>
            </w:pPr>
            <w:r w:rsidRPr="007A2ED7">
              <w:rPr>
                <w:sz w:val="20"/>
                <w:szCs w:val="20"/>
              </w:rPr>
              <w:t>Доходы от аренды складских помещений</w:t>
            </w:r>
          </w:p>
        </w:tc>
        <w:tc>
          <w:tcPr>
            <w:tcW w:w="1263" w:type="dxa"/>
          </w:tcPr>
          <w:p w:rsidR="003E28BD" w:rsidRPr="007A2ED7" w:rsidRDefault="003E28BD" w:rsidP="007A2ED7">
            <w:pPr>
              <w:widowControl w:val="0"/>
              <w:rPr>
                <w:sz w:val="20"/>
                <w:szCs w:val="20"/>
              </w:rPr>
            </w:pPr>
            <w:r w:rsidRPr="007A2ED7">
              <w:rPr>
                <w:sz w:val="20"/>
                <w:szCs w:val="20"/>
              </w:rPr>
              <w:t>32</w:t>
            </w:r>
          </w:p>
        </w:tc>
      </w:tr>
      <w:tr w:rsidR="003E28BD" w:rsidRPr="007A2ED7" w:rsidTr="007A2ED7">
        <w:tc>
          <w:tcPr>
            <w:tcW w:w="7479" w:type="dxa"/>
          </w:tcPr>
          <w:p w:rsidR="003E28BD" w:rsidRPr="007A2ED7" w:rsidRDefault="003E28BD" w:rsidP="007A2ED7">
            <w:pPr>
              <w:widowControl w:val="0"/>
              <w:rPr>
                <w:sz w:val="20"/>
                <w:szCs w:val="20"/>
              </w:rPr>
            </w:pPr>
            <w:r w:rsidRPr="007A2ED7">
              <w:rPr>
                <w:sz w:val="20"/>
                <w:szCs w:val="20"/>
              </w:rPr>
              <w:t>Дивиденды по акциям других эмитентов</w:t>
            </w:r>
          </w:p>
        </w:tc>
        <w:tc>
          <w:tcPr>
            <w:tcW w:w="1263" w:type="dxa"/>
          </w:tcPr>
          <w:p w:rsidR="003E28BD" w:rsidRPr="007A2ED7" w:rsidRDefault="003E28BD" w:rsidP="007A2ED7">
            <w:pPr>
              <w:widowControl w:val="0"/>
              <w:rPr>
                <w:sz w:val="20"/>
                <w:szCs w:val="20"/>
              </w:rPr>
            </w:pPr>
            <w:r w:rsidRPr="007A2ED7">
              <w:rPr>
                <w:sz w:val="20"/>
                <w:szCs w:val="20"/>
              </w:rPr>
              <w:t>3</w:t>
            </w:r>
          </w:p>
        </w:tc>
      </w:tr>
      <w:tr w:rsidR="003E28BD" w:rsidRPr="007A2ED7" w:rsidTr="007A2ED7">
        <w:tc>
          <w:tcPr>
            <w:tcW w:w="7479" w:type="dxa"/>
          </w:tcPr>
          <w:p w:rsidR="003E28BD" w:rsidRPr="007A2ED7" w:rsidRDefault="003E28BD" w:rsidP="007A2ED7">
            <w:pPr>
              <w:widowControl w:val="0"/>
              <w:rPr>
                <w:sz w:val="20"/>
                <w:szCs w:val="20"/>
              </w:rPr>
            </w:pPr>
            <w:r w:rsidRPr="007A2ED7">
              <w:rPr>
                <w:sz w:val="20"/>
                <w:szCs w:val="20"/>
              </w:rPr>
              <w:t>Возврат безнадежного долга</w:t>
            </w:r>
          </w:p>
        </w:tc>
        <w:tc>
          <w:tcPr>
            <w:tcW w:w="1263" w:type="dxa"/>
          </w:tcPr>
          <w:p w:rsidR="003E28BD" w:rsidRPr="007A2ED7" w:rsidRDefault="003E28BD" w:rsidP="007A2ED7">
            <w:pPr>
              <w:widowControl w:val="0"/>
              <w:rPr>
                <w:sz w:val="20"/>
                <w:szCs w:val="20"/>
              </w:rPr>
            </w:pPr>
            <w:r w:rsidRPr="007A2ED7">
              <w:rPr>
                <w:sz w:val="20"/>
                <w:szCs w:val="20"/>
              </w:rPr>
              <w:t>8</w:t>
            </w:r>
          </w:p>
        </w:tc>
      </w:tr>
      <w:tr w:rsidR="003E28BD" w:rsidRPr="007A2ED7" w:rsidTr="007A2ED7">
        <w:tc>
          <w:tcPr>
            <w:tcW w:w="7479" w:type="dxa"/>
          </w:tcPr>
          <w:p w:rsidR="003E28BD" w:rsidRPr="007A2ED7" w:rsidRDefault="003E28BD" w:rsidP="007A2ED7">
            <w:pPr>
              <w:widowControl w:val="0"/>
              <w:rPr>
                <w:sz w:val="20"/>
                <w:szCs w:val="20"/>
              </w:rPr>
            </w:pPr>
            <w:r w:rsidRPr="007A2ED7">
              <w:rPr>
                <w:sz w:val="20"/>
                <w:szCs w:val="20"/>
              </w:rPr>
              <w:t>Доходы от долевого участия в СП</w:t>
            </w:r>
          </w:p>
        </w:tc>
        <w:tc>
          <w:tcPr>
            <w:tcW w:w="1263" w:type="dxa"/>
          </w:tcPr>
          <w:p w:rsidR="003E28BD" w:rsidRPr="007A2ED7" w:rsidRDefault="003E28BD" w:rsidP="007A2ED7">
            <w:pPr>
              <w:widowControl w:val="0"/>
              <w:rPr>
                <w:sz w:val="20"/>
                <w:szCs w:val="20"/>
              </w:rPr>
            </w:pPr>
            <w:r w:rsidRPr="007A2ED7">
              <w:rPr>
                <w:sz w:val="20"/>
                <w:szCs w:val="20"/>
              </w:rPr>
              <w:t>3</w:t>
            </w:r>
          </w:p>
        </w:tc>
      </w:tr>
      <w:tr w:rsidR="003E28BD" w:rsidRPr="007A2ED7" w:rsidTr="007A2ED7">
        <w:tc>
          <w:tcPr>
            <w:tcW w:w="7479" w:type="dxa"/>
          </w:tcPr>
          <w:p w:rsidR="003E28BD" w:rsidRPr="007A2ED7" w:rsidRDefault="003E28BD" w:rsidP="007A2ED7">
            <w:pPr>
              <w:widowControl w:val="0"/>
              <w:rPr>
                <w:sz w:val="20"/>
                <w:szCs w:val="20"/>
              </w:rPr>
            </w:pPr>
            <w:r w:rsidRPr="007A2ED7">
              <w:rPr>
                <w:sz w:val="20"/>
                <w:szCs w:val="20"/>
              </w:rPr>
              <w:t>Доходы от дооценки товаров</w:t>
            </w:r>
          </w:p>
        </w:tc>
        <w:tc>
          <w:tcPr>
            <w:tcW w:w="1263" w:type="dxa"/>
          </w:tcPr>
          <w:p w:rsidR="003E28BD" w:rsidRPr="007A2ED7" w:rsidRDefault="003E28BD" w:rsidP="007A2ED7">
            <w:pPr>
              <w:widowControl w:val="0"/>
              <w:rPr>
                <w:sz w:val="20"/>
                <w:szCs w:val="20"/>
              </w:rPr>
            </w:pPr>
            <w:r w:rsidRPr="007A2ED7">
              <w:rPr>
                <w:sz w:val="20"/>
                <w:szCs w:val="20"/>
              </w:rPr>
              <w:t>5</w:t>
            </w:r>
          </w:p>
        </w:tc>
      </w:tr>
      <w:tr w:rsidR="003E28BD" w:rsidRPr="007A2ED7" w:rsidTr="007A2ED7">
        <w:tc>
          <w:tcPr>
            <w:tcW w:w="7479" w:type="dxa"/>
          </w:tcPr>
          <w:p w:rsidR="003E28BD" w:rsidRPr="007A2ED7" w:rsidRDefault="003E28BD" w:rsidP="007A2ED7">
            <w:pPr>
              <w:widowControl w:val="0"/>
              <w:rPr>
                <w:sz w:val="20"/>
                <w:szCs w:val="20"/>
              </w:rPr>
            </w:pPr>
            <w:r w:rsidRPr="007A2ED7">
              <w:rPr>
                <w:sz w:val="20"/>
                <w:szCs w:val="20"/>
              </w:rPr>
              <w:t>Прибыль прошлых лет, выявленная в отчетном году</w:t>
            </w:r>
          </w:p>
        </w:tc>
        <w:tc>
          <w:tcPr>
            <w:tcW w:w="1263" w:type="dxa"/>
          </w:tcPr>
          <w:p w:rsidR="003E28BD" w:rsidRPr="007A2ED7" w:rsidRDefault="003E28BD" w:rsidP="007A2ED7">
            <w:pPr>
              <w:widowControl w:val="0"/>
              <w:rPr>
                <w:sz w:val="20"/>
                <w:szCs w:val="20"/>
              </w:rPr>
            </w:pPr>
            <w:r w:rsidRPr="007A2ED7">
              <w:rPr>
                <w:sz w:val="20"/>
                <w:szCs w:val="20"/>
              </w:rPr>
              <w:t>1</w:t>
            </w:r>
          </w:p>
        </w:tc>
      </w:tr>
      <w:tr w:rsidR="003E28BD" w:rsidRPr="007A2ED7" w:rsidTr="007A2ED7">
        <w:tc>
          <w:tcPr>
            <w:tcW w:w="7479" w:type="dxa"/>
          </w:tcPr>
          <w:p w:rsidR="003E28BD" w:rsidRPr="007A2ED7" w:rsidRDefault="003E28BD" w:rsidP="007A2ED7">
            <w:pPr>
              <w:widowControl w:val="0"/>
              <w:rPr>
                <w:sz w:val="20"/>
                <w:szCs w:val="20"/>
              </w:rPr>
            </w:pPr>
            <w:r w:rsidRPr="007A2ED7">
              <w:rPr>
                <w:sz w:val="20"/>
                <w:szCs w:val="20"/>
              </w:rPr>
              <w:t xml:space="preserve">Положительные курсовые </w:t>
            </w:r>
            <w:r w:rsidR="00105974" w:rsidRPr="007A2ED7">
              <w:rPr>
                <w:sz w:val="20"/>
                <w:szCs w:val="20"/>
              </w:rPr>
              <w:t>разницы по операциям в иностранной валюте</w:t>
            </w:r>
          </w:p>
        </w:tc>
        <w:tc>
          <w:tcPr>
            <w:tcW w:w="1263" w:type="dxa"/>
          </w:tcPr>
          <w:p w:rsidR="003E28BD" w:rsidRPr="007A2ED7" w:rsidRDefault="00105974" w:rsidP="007A2ED7">
            <w:pPr>
              <w:widowControl w:val="0"/>
              <w:rPr>
                <w:sz w:val="20"/>
                <w:szCs w:val="20"/>
              </w:rPr>
            </w:pPr>
            <w:r w:rsidRPr="007A2ED7">
              <w:rPr>
                <w:sz w:val="20"/>
                <w:szCs w:val="20"/>
              </w:rPr>
              <w:t>2</w:t>
            </w:r>
          </w:p>
        </w:tc>
      </w:tr>
      <w:tr w:rsidR="00105974" w:rsidRPr="007A2ED7" w:rsidTr="007A2ED7">
        <w:tc>
          <w:tcPr>
            <w:tcW w:w="7479" w:type="dxa"/>
          </w:tcPr>
          <w:p w:rsidR="00105974" w:rsidRPr="007A2ED7" w:rsidRDefault="00105974" w:rsidP="007A2ED7">
            <w:pPr>
              <w:widowControl w:val="0"/>
              <w:rPr>
                <w:sz w:val="20"/>
                <w:szCs w:val="20"/>
              </w:rPr>
            </w:pPr>
            <w:r w:rsidRPr="007A2ED7">
              <w:rPr>
                <w:sz w:val="20"/>
                <w:szCs w:val="20"/>
              </w:rPr>
              <w:t>Убытки по операциям прошлых лет, выявленные в отчетном году</w:t>
            </w:r>
          </w:p>
        </w:tc>
        <w:tc>
          <w:tcPr>
            <w:tcW w:w="1263" w:type="dxa"/>
          </w:tcPr>
          <w:p w:rsidR="00105974" w:rsidRPr="007A2ED7" w:rsidRDefault="00105974" w:rsidP="007A2ED7">
            <w:pPr>
              <w:widowControl w:val="0"/>
              <w:rPr>
                <w:sz w:val="20"/>
                <w:szCs w:val="20"/>
              </w:rPr>
            </w:pPr>
            <w:r w:rsidRPr="007A2ED7">
              <w:rPr>
                <w:sz w:val="20"/>
                <w:szCs w:val="20"/>
              </w:rPr>
              <w:t>3</w:t>
            </w:r>
          </w:p>
        </w:tc>
      </w:tr>
      <w:tr w:rsidR="00105974" w:rsidRPr="007A2ED7" w:rsidTr="007A2ED7">
        <w:tc>
          <w:tcPr>
            <w:tcW w:w="7479" w:type="dxa"/>
          </w:tcPr>
          <w:p w:rsidR="00105974" w:rsidRPr="007A2ED7" w:rsidRDefault="00105974" w:rsidP="007A2ED7">
            <w:pPr>
              <w:widowControl w:val="0"/>
              <w:rPr>
                <w:sz w:val="20"/>
                <w:szCs w:val="20"/>
              </w:rPr>
            </w:pPr>
            <w:r w:rsidRPr="007A2ED7">
              <w:rPr>
                <w:sz w:val="20"/>
                <w:szCs w:val="20"/>
              </w:rPr>
              <w:t>Убытки по бартерным операциям, совершенным по ценам ниже обычных</w:t>
            </w:r>
          </w:p>
        </w:tc>
        <w:tc>
          <w:tcPr>
            <w:tcW w:w="1263" w:type="dxa"/>
          </w:tcPr>
          <w:p w:rsidR="00105974" w:rsidRPr="007A2ED7" w:rsidRDefault="00105974" w:rsidP="007A2ED7">
            <w:pPr>
              <w:widowControl w:val="0"/>
              <w:rPr>
                <w:sz w:val="20"/>
                <w:szCs w:val="20"/>
              </w:rPr>
            </w:pPr>
            <w:r w:rsidRPr="007A2ED7">
              <w:rPr>
                <w:sz w:val="20"/>
                <w:szCs w:val="20"/>
              </w:rPr>
              <w:t>3</w:t>
            </w:r>
          </w:p>
        </w:tc>
      </w:tr>
      <w:tr w:rsidR="00105974" w:rsidRPr="007A2ED7" w:rsidTr="007A2ED7">
        <w:tc>
          <w:tcPr>
            <w:tcW w:w="7479" w:type="dxa"/>
          </w:tcPr>
          <w:p w:rsidR="00105974" w:rsidRPr="007A2ED7" w:rsidRDefault="00105974" w:rsidP="007A2ED7">
            <w:pPr>
              <w:widowControl w:val="0"/>
              <w:rPr>
                <w:sz w:val="20"/>
                <w:szCs w:val="20"/>
              </w:rPr>
            </w:pPr>
            <w:r w:rsidRPr="007A2ED7">
              <w:rPr>
                <w:sz w:val="20"/>
                <w:szCs w:val="20"/>
              </w:rPr>
              <w:t>Налог с владельцев транспортных средств</w:t>
            </w:r>
          </w:p>
        </w:tc>
        <w:tc>
          <w:tcPr>
            <w:tcW w:w="1263" w:type="dxa"/>
          </w:tcPr>
          <w:p w:rsidR="00105974" w:rsidRPr="007A2ED7" w:rsidRDefault="00105974" w:rsidP="007A2ED7">
            <w:pPr>
              <w:widowControl w:val="0"/>
              <w:rPr>
                <w:sz w:val="20"/>
                <w:szCs w:val="20"/>
              </w:rPr>
            </w:pPr>
            <w:r w:rsidRPr="007A2ED7">
              <w:rPr>
                <w:sz w:val="20"/>
                <w:szCs w:val="20"/>
              </w:rPr>
              <w:t>2</w:t>
            </w:r>
          </w:p>
        </w:tc>
      </w:tr>
      <w:tr w:rsidR="00105974" w:rsidRPr="007A2ED7" w:rsidTr="007A2ED7">
        <w:tc>
          <w:tcPr>
            <w:tcW w:w="7479" w:type="dxa"/>
          </w:tcPr>
          <w:p w:rsidR="00105974" w:rsidRPr="007A2ED7" w:rsidRDefault="00105974" w:rsidP="007A2ED7">
            <w:pPr>
              <w:widowControl w:val="0"/>
              <w:rPr>
                <w:sz w:val="20"/>
                <w:szCs w:val="20"/>
              </w:rPr>
            </w:pPr>
            <w:r w:rsidRPr="007A2ED7">
              <w:rPr>
                <w:sz w:val="20"/>
                <w:szCs w:val="20"/>
              </w:rPr>
              <w:t>Налог на землю</w:t>
            </w:r>
          </w:p>
        </w:tc>
        <w:tc>
          <w:tcPr>
            <w:tcW w:w="1263" w:type="dxa"/>
          </w:tcPr>
          <w:p w:rsidR="00105974" w:rsidRPr="007A2ED7" w:rsidRDefault="00105974" w:rsidP="007A2ED7">
            <w:pPr>
              <w:widowControl w:val="0"/>
              <w:rPr>
                <w:sz w:val="20"/>
                <w:szCs w:val="20"/>
              </w:rPr>
            </w:pPr>
            <w:r w:rsidRPr="007A2ED7">
              <w:rPr>
                <w:sz w:val="20"/>
                <w:szCs w:val="20"/>
              </w:rPr>
              <w:t>1</w:t>
            </w:r>
          </w:p>
        </w:tc>
      </w:tr>
      <w:tr w:rsidR="00105974" w:rsidRPr="007A2ED7" w:rsidTr="007A2ED7">
        <w:tc>
          <w:tcPr>
            <w:tcW w:w="7479" w:type="dxa"/>
          </w:tcPr>
          <w:p w:rsidR="00105974" w:rsidRPr="007A2ED7" w:rsidRDefault="00105974" w:rsidP="007A2ED7">
            <w:pPr>
              <w:widowControl w:val="0"/>
              <w:rPr>
                <w:sz w:val="20"/>
                <w:szCs w:val="20"/>
              </w:rPr>
            </w:pPr>
            <w:r w:rsidRPr="007A2ED7">
              <w:rPr>
                <w:sz w:val="20"/>
                <w:szCs w:val="20"/>
              </w:rPr>
              <w:t>Процент по депозитному вкладу</w:t>
            </w:r>
          </w:p>
        </w:tc>
        <w:tc>
          <w:tcPr>
            <w:tcW w:w="1263" w:type="dxa"/>
          </w:tcPr>
          <w:p w:rsidR="00105974" w:rsidRPr="007A2ED7" w:rsidRDefault="00105974" w:rsidP="007A2ED7">
            <w:pPr>
              <w:widowControl w:val="0"/>
              <w:rPr>
                <w:sz w:val="20"/>
                <w:szCs w:val="20"/>
              </w:rPr>
            </w:pPr>
            <w:r w:rsidRPr="007A2ED7">
              <w:rPr>
                <w:sz w:val="20"/>
                <w:szCs w:val="20"/>
              </w:rPr>
              <w:t>3</w:t>
            </w:r>
          </w:p>
        </w:tc>
      </w:tr>
    </w:tbl>
    <w:p w:rsidR="007A2ED7" w:rsidRDefault="007A2ED7" w:rsidP="007A2ED7">
      <w:pPr>
        <w:widowControl w:val="0"/>
        <w:ind w:firstLine="709"/>
        <w:rPr>
          <w:szCs w:val="28"/>
          <w:lang w:val="en-US"/>
        </w:rPr>
      </w:pPr>
    </w:p>
    <w:p w:rsidR="00DE1326" w:rsidRDefault="007A2ED7" w:rsidP="007A2ED7">
      <w:pPr>
        <w:widowControl w:val="0"/>
        <w:ind w:firstLine="709"/>
        <w:rPr>
          <w:szCs w:val="28"/>
          <w:lang w:val="en-US"/>
        </w:rPr>
      </w:pPr>
      <w:r>
        <w:rPr>
          <w:szCs w:val="28"/>
        </w:rPr>
        <w:t>Решение</w:t>
      </w:r>
    </w:p>
    <w:p w:rsidR="007A2ED7" w:rsidRPr="007A2ED7" w:rsidRDefault="007A2ED7" w:rsidP="007A2ED7">
      <w:pPr>
        <w:widowControl w:val="0"/>
        <w:ind w:firstLine="709"/>
        <w:rPr>
          <w:szCs w:val="28"/>
          <w:lang w:val="en-US"/>
        </w:rPr>
      </w:pPr>
    </w:p>
    <w:p w:rsidR="00DE1326" w:rsidRPr="007A2ED7" w:rsidRDefault="00940657" w:rsidP="007A2ED7">
      <w:pPr>
        <w:widowControl w:val="0"/>
        <w:ind w:firstLine="709"/>
        <w:rPr>
          <w:szCs w:val="28"/>
        </w:rPr>
      </w:pPr>
      <w:r w:rsidRPr="007A2ED7">
        <w:rPr>
          <w:szCs w:val="28"/>
        </w:rPr>
        <w:t xml:space="preserve">1. </w:t>
      </w:r>
      <w:r w:rsidR="00DE1326" w:rsidRPr="007A2ED7">
        <w:rPr>
          <w:szCs w:val="28"/>
        </w:rPr>
        <w:t>Валовой доход предприятия определяется как разность между денежным доходом и материальными затратами, а</w:t>
      </w:r>
      <w:r w:rsidR="007E579C" w:rsidRPr="007A2ED7">
        <w:rPr>
          <w:szCs w:val="28"/>
        </w:rPr>
        <w:t>мо</w:t>
      </w:r>
      <w:r w:rsidR="00727286" w:rsidRPr="007A2ED7">
        <w:rPr>
          <w:szCs w:val="28"/>
        </w:rPr>
        <w:t>ртизацией и прочими затратами:</w:t>
      </w:r>
    </w:p>
    <w:p w:rsidR="00727286" w:rsidRPr="007A2ED7" w:rsidRDefault="00727286" w:rsidP="007A2ED7">
      <w:pPr>
        <w:widowControl w:val="0"/>
        <w:ind w:firstLine="709"/>
        <w:rPr>
          <w:szCs w:val="28"/>
        </w:rPr>
      </w:pPr>
    </w:p>
    <w:p w:rsidR="00727286" w:rsidRPr="007A2ED7" w:rsidRDefault="00727286" w:rsidP="007A2ED7">
      <w:pPr>
        <w:widowControl w:val="0"/>
        <w:ind w:firstLine="709"/>
        <w:rPr>
          <w:szCs w:val="28"/>
        </w:rPr>
      </w:pPr>
      <w:r w:rsidRPr="007A2ED7">
        <w:rPr>
          <w:szCs w:val="28"/>
        </w:rPr>
        <w:t>ВД= 159540- 36537- 45 = 122958</w:t>
      </w:r>
    </w:p>
    <w:p w:rsidR="00DE1326" w:rsidRPr="007A2ED7" w:rsidRDefault="00DE1326" w:rsidP="007A2ED7">
      <w:pPr>
        <w:widowControl w:val="0"/>
        <w:ind w:firstLine="709"/>
        <w:rPr>
          <w:szCs w:val="28"/>
        </w:rPr>
      </w:pPr>
    </w:p>
    <w:p w:rsidR="00DE1326" w:rsidRPr="007A2ED7" w:rsidRDefault="00727286" w:rsidP="007A2ED7">
      <w:pPr>
        <w:widowControl w:val="0"/>
        <w:ind w:firstLine="709"/>
        <w:rPr>
          <w:szCs w:val="28"/>
        </w:rPr>
      </w:pPr>
      <w:r w:rsidRPr="007A2ED7">
        <w:rPr>
          <w:szCs w:val="28"/>
        </w:rPr>
        <w:t>Чистый доход – это разность между валовым доходом и затратами на оплату труда:</w:t>
      </w:r>
    </w:p>
    <w:p w:rsidR="008122BE" w:rsidRPr="007A2ED7" w:rsidRDefault="008122BE" w:rsidP="007A2ED7">
      <w:pPr>
        <w:widowControl w:val="0"/>
        <w:ind w:firstLine="709"/>
        <w:rPr>
          <w:szCs w:val="28"/>
        </w:rPr>
      </w:pPr>
    </w:p>
    <w:p w:rsidR="008122BE" w:rsidRPr="007A2ED7" w:rsidRDefault="008122BE" w:rsidP="007A2ED7">
      <w:pPr>
        <w:widowControl w:val="0"/>
        <w:ind w:firstLine="709"/>
        <w:rPr>
          <w:szCs w:val="28"/>
        </w:rPr>
      </w:pPr>
      <w:r w:rsidRPr="007A2ED7">
        <w:rPr>
          <w:szCs w:val="28"/>
        </w:rPr>
        <w:t>ЧД = 122958 – 44616 = 78342</w:t>
      </w:r>
    </w:p>
    <w:p w:rsidR="007A2ED7" w:rsidRDefault="007A2ED7" w:rsidP="007A2ED7">
      <w:pPr>
        <w:widowControl w:val="0"/>
        <w:ind w:firstLine="709"/>
        <w:rPr>
          <w:szCs w:val="28"/>
          <w:lang w:val="en-US"/>
        </w:rPr>
      </w:pPr>
    </w:p>
    <w:p w:rsidR="00940657" w:rsidRPr="007A2ED7" w:rsidRDefault="00940657" w:rsidP="007A2ED7">
      <w:pPr>
        <w:widowControl w:val="0"/>
        <w:ind w:firstLine="709"/>
        <w:rPr>
          <w:szCs w:val="28"/>
        </w:rPr>
      </w:pPr>
      <w:r w:rsidRPr="007A2ED7">
        <w:rPr>
          <w:szCs w:val="28"/>
        </w:rPr>
        <w:t>2.</w:t>
      </w:r>
      <w:r w:rsidR="007A2ED7">
        <w:rPr>
          <w:szCs w:val="28"/>
        </w:rPr>
        <w:t xml:space="preserve"> </w:t>
      </w:r>
      <w:r w:rsidRPr="007A2ED7">
        <w:rPr>
          <w:szCs w:val="28"/>
        </w:rPr>
        <w:t>Общая прибыль определяется в соответствии с Положением (стандартом) «Отчет о финансовых результатах»</w:t>
      </w:r>
      <w:r w:rsidR="00731C17" w:rsidRPr="007A2ED7">
        <w:rPr>
          <w:szCs w:val="28"/>
        </w:rPr>
        <w:t xml:space="preserve">. </w:t>
      </w:r>
      <w:r w:rsidRPr="007A2ED7">
        <w:rPr>
          <w:szCs w:val="28"/>
        </w:rPr>
        <w:t>Прибыль от реализации – это разность между выручкой без НДС и себестоимостью продукции:</w:t>
      </w:r>
    </w:p>
    <w:p w:rsidR="00D07C84" w:rsidRPr="007A2ED7" w:rsidRDefault="00D07C84" w:rsidP="007A2ED7">
      <w:pPr>
        <w:widowControl w:val="0"/>
        <w:ind w:firstLine="709"/>
        <w:rPr>
          <w:szCs w:val="28"/>
        </w:rPr>
      </w:pPr>
      <w:r w:rsidRPr="007A2ED7">
        <w:rPr>
          <w:szCs w:val="28"/>
        </w:rPr>
        <w:t>Себестоимость изделия А:</w:t>
      </w:r>
    </w:p>
    <w:p w:rsidR="007A2ED7" w:rsidRDefault="007A2ED7" w:rsidP="007A2ED7">
      <w:pPr>
        <w:widowControl w:val="0"/>
        <w:ind w:firstLine="709"/>
        <w:rPr>
          <w:szCs w:val="28"/>
          <w:lang w:val="en-US"/>
        </w:rPr>
      </w:pPr>
    </w:p>
    <w:p w:rsidR="00D07C84" w:rsidRPr="007A2ED7" w:rsidRDefault="00D07C84" w:rsidP="007A2ED7">
      <w:pPr>
        <w:widowControl w:val="0"/>
        <w:ind w:firstLine="709"/>
        <w:rPr>
          <w:szCs w:val="28"/>
        </w:rPr>
      </w:pPr>
      <w:r w:rsidRPr="007A2ED7">
        <w:rPr>
          <w:szCs w:val="28"/>
        </w:rPr>
        <w:t>С</w:t>
      </w:r>
      <w:r w:rsidRPr="007A2ED7">
        <w:rPr>
          <w:szCs w:val="28"/>
          <w:vertAlign w:val="subscript"/>
        </w:rPr>
        <w:t>А</w:t>
      </w:r>
      <w:r w:rsidRPr="007A2ED7">
        <w:rPr>
          <w:szCs w:val="28"/>
        </w:rPr>
        <w:t>= 26098+9+31287+13329+45+4+7+6+4+6 = 70785</w:t>
      </w:r>
    </w:p>
    <w:p w:rsidR="007A2ED7" w:rsidRDefault="007A2ED7" w:rsidP="007A2ED7">
      <w:pPr>
        <w:widowControl w:val="0"/>
        <w:ind w:firstLine="709"/>
        <w:rPr>
          <w:szCs w:val="28"/>
          <w:lang w:val="en-US"/>
        </w:rPr>
      </w:pPr>
    </w:p>
    <w:p w:rsidR="00D07C84" w:rsidRPr="007A2ED7" w:rsidRDefault="00D07C84" w:rsidP="007A2ED7">
      <w:pPr>
        <w:widowControl w:val="0"/>
        <w:ind w:firstLine="709"/>
        <w:rPr>
          <w:szCs w:val="28"/>
        </w:rPr>
      </w:pPr>
      <w:r w:rsidRPr="007A2ED7">
        <w:rPr>
          <w:szCs w:val="28"/>
        </w:rPr>
        <w:t>Себестоимость изделия Б:</w:t>
      </w:r>
    </w:p>
    <w:p w:rsidR="007A2ED7" w:rsidRDefault="007A2ED7" w:rsidP="007A2ED7">
      <w:pPr>
        <w:widowControl w:val="0"/>
        <w:ind w:firstLine="709"/>
        <w:rPr>
          <w:szCs w:val="28"/>
          <w:lang w:val="en-US"/>
        </w:rPr>
      </w:pPr>
    </w:p>
    <w:p w:rsidR="00D07C84" w:rsidRPr="007A2ED7" w:rsidRDefault="00D07C84" w:rsidP="007A2ED7">
      <w:pPr>
        <w:widowControl w:val="0"/>
        <w:ind w:firstLine="709"/>
        <w:rPr>
          <w:szCs w:val="28"/>
        </w:rPr>
      </w:pPr>
      <w:r w:rsidRPr="007A2ED7">
        <w:rPr>
          <w:szCs w:val="28"/>
        </w:rPr>
        <w:t>С</w:t>
      </w:r>
      <w:r w:rsidRPr="007A2ED7">
        <w:rPr>
          <w:szCs w:val="28"/>
          <w:vertAlign w:val="subscript"/>
        </w:rPr>
        <w:t>Б</w:t>
      </w:r>
      <w:r w:rsidRPr="007A2ED7">
        <w:rPr>
          <w:szCs w:val="28"/>
        </w:rPr>
        <w:t>= 3890+9+31287+13329+45+4+7+6+4+6 = 48574</w:t>
      </w:r>
    </w:p>
    <w:p w:rsidR="007A2ED7" w:rsidRDefault="007A2ED7" w:rsidP="007A2ED7">
      <w:pPr>
        <w:widowControl w:val="0"/>
        <w:ind w:firstLine="709"/>
        <w:rPr>
          <w:szCs w:val="28"/>
          <w:lang w:val="en-US"/>
        </w:rPr>
      </w:pPr>
    </w:p>
    <w:p w:rsidR="00D07C84" w:rsidRPr="007A2ED7" w:rsidRDefault="00D07C84" w:rsidP="007A2ED7">
      <w:pPr>
        <w:widowControl w:val="0"/>
        <w:ind w:firstLine="709"/>
        <w:rPr>
          <w:szCs w:val="28"/>
        </w:rPr>
      </w:pPr>
      <w:r w:rsidRPr="007A2ED7">
        <w:rPr>
          <w:szCs w:val="28"/>
        </w:rPr>
        <w:t>Себестоимость изделия В:</w:t>
      </w:r>
    </w:p>
    <w:p w:rsidR="00D07C84" w:rsidRPr="007A2ED7" w:rsidRDefault="007A2ED7" w:rsidP="007A2ED7">
      <w:pPr>
        <w:widowControl w:val="0"/>
        <w:ind w:firstLine="709"/>
        <w:rPr>
          <w:szCs w:val="28"/>
        </w:rPr>
      </w:pPr>
      <w:r>
        <w:rPr>
          <w:szCs w:val="28"/>
        </w:rPr>
        <w:br w:type="page"/>
      </w:r>
      <w:r w:rsidR="00D07C84" w:rsidRPr="007A2ED7">
        <w:rPr>
          <w:szCs w:val="28"/>
        </w:rPr>
        <w:t>С</w:t>
      </w:r>
      <w:r w:rsidR="00D07C84" w:rsidRPr="007A2ED7">
        <w:rPr>
          <w:szCs w:val="28"/>
          <w:vertAlign w:val="subscript"/>
        </w:rPr>
        <w:t>В</w:t>
      </w:r>
      <w:r w:rsidR="00D07C84" w:rsidRPr="007A2ED7">
        <w:rPr>
          <w:szCs w:val="28"/>
        </w:rPr>
        <w:t>= 6549+9+31287+13329+45+4+7+6+4+6 = 51236</w:t>
      </w:r>
    </w:p>
    <w:p w:rsidR="00940657" w:rsidRPr="007A2ED7" w:rsidRDefault="00940657" w:rsidP="007A2ED7">
      <w:pPr>
        <w:widowControl w:val="0"/>
        <w:ind w:firstLine="709"/>
        <w:rPr>
          <w:szCs w:val="28"/>
        </w:rPr>
      </w:pPr>
      <w:r w:rsidRPr="007A2ED7">
        <w:rPr>
          <w:szCs w:val="28"/>
        </w:rPr>
        <w:t>НДС = 159540/12 = 13295</w:t>
      </w:r>
    </w:p>
    <w:p w:rsidR="007A2ED7" w:rsidRDefault="007A2ED7" w:rsidP="007A2ED7">
      <w:pPr>
        <w:widowControl w:val="0"/>
        <w:ind w:firstLine="709"/>
        <w:rPr>
          <w:szCs w:val="28"/>
          <w:lang w:val="en-US"/>
        </w:rPr>
      </w:pPr>
    </w:p>
    <w:p w:rsidR="008122BE" w:rsidRPr="007A2ED7" w:rsidRDefault="008122BE" w:rsidP="007A2ED7">
      <w:pPr>
        <w:widowControl w:val="0"/>
        <w:ind w:firstLine="709"/>
        <w:rPr>
          <w:szCs w:val="28"/>
        </w:rPr>
      </w:pPr>
      <w:r w:rsidRPr="007A2ED7">
        <w:rPr>
          <w:szCs w:val="28"/>
        </w:rPr>
        <w:t>Прибыль от реализации изделия А:</w:t>
      </w:r>
    </w:p>
    <w:p w:rsidR="007A2ED7" w:rsidRDefault="007A2ED7" w:rsidP="007A2ED7">
      <w:pPr>
        <w:widowControl w:val="0"/>
        <w:tabs>
          <w:tab w:val="num" w:pos="360"/>
        </w:tabs>
        <w:ind w:firstLine="709"/>
        <w:rPr>
          <w:szCs w:val="28"/>
          <w:lang w:val="en-US"/>
        </w:rPr>
      </w:pPr>
    </w:p>
    <w:p w:rsidR="008122BE" w:rsidRPr="007A2ED7" w:rsidRDefault="008122BE" w:rsidP="007A2ED7">
      <w:pPr>
        <w:widowControl w:val="0"/>
        <w:tabs>
          <w:tab w:val="num" w:pos="360"/>
        </w:tabs>
        <w:ind w:firstLine="709"/>
        <w:rPr>
          <w:szCs w:val="28"/>
        </w:rPr>
      </w:pPr>
      <w:r w:rsidRPr="007A2ED7">
        <w:rPr>
          <w:szCs w:val="28"/>
        </w:rPr>
        <w:t>П</w:t>
      </w:r>
      <w:r w:rsidRPr="007A2ED7">
        <w:rPr>
          <w:szCs w:val="28"/>
          <w:vertAlign w:val="subscript"/>
        </w:rPr>
        <w:t>А</w:t>
      </w:r>
      <w:r w:rsidRPr="007A2ED7">
        <w:rPr>
          <w:szCs w:val="28"/>
        </w:rPr>
        <w:t>= 159540 – 13295 – 70785 = 75460</w:t>
      </w:r>
    </w:p>
    <w:p w:rsidR="007A2ED7" w:rsidRDefault="007A2ED7" w:rsidP="007A2ED7">
      <w:pPr>
        <w:widowControl w:val="0"/>
        <w:ind w:firstLine="709"/>
        <w:rPr>
          <w:szCs w:val="28"/>
          <w:lang w:val="en-US"/>
        </w:rPr>
      </w:pPr>
    </w:p>
    <w:p w:rsidR="008122BE" w:rsidRPr="007A2ED7" w:rsidRDefault="008122BE" w:rsidP="007A2ED7">
      <w:pPr>
        <w:widowControl w:val="0"/>
        <w:ind w:firstLine="709"/>
        <w:rPr>
          <w:szCs w:val="28"/>
        </w:rPr>
      </w:pPr>
      <w:r w:rsidRPr="007A2ED7">
        <w:rPr>
          <w:szCs w:val="28"/>
        </w:rPr>
        <w:t>Прибыль от реализации изделия Б:</w:t>
      </w:r>
    </w:p>
    <w:p w:rsidR="007A2ED7" w:rsidRDefault="007A2ED7" w:rsidP="007A2ED7">
      <w:pPr>
        <w:widowControl w:val="0"/>
        <w:tabs>
          <w:tab w:val="num" w:pos="360"/>
        </w:tabs>
        <w:ind w:firstLine="709"/>
        <w:rPr>
          <w:szCs w:val="28"/>
          <w:lang w:val="en-US"/>
        </w:rPr>
      </w:pPr>
    </w:p>
    <w:p w:rsidR="008122BE" w:rsidRPr="007A2ED7" w:rsidRDefault="008122BE" w:rsidP="007A2ED7">
      <w:pPr>
        <w:widowControl w:val="0"/>
        <w:tabs>
          <w:tab w:val="num" w:pos="360"/>
        </w:tabs>
        <w:ind w:firstLine="709"/>
        <w:rPr>
          <w:szCs w:val="28"/>
        </w:rPr>
      </w:pPr>
      <w:r w:rsidRPr="007A2ED7">
        <w:rPr>
          <w:szCs w:val="28"/>
        </w:rPr>
        <w:t>П</w:t>
      </w:r>
      <w:r w:rsidRPr="007A2ED7">
        <w:rPr>
          <w:szCs w:val="28"/>
          <w:vertAlign w:val="subscript"/>
        </w:rPr>
        <w:t>Б</w:t>
      </w:r>
      <w:r w:rsidRPr="007A2ED7">
        <w:rPr>
          <w:szCs w:val="28"/>
        </w:rPr>
        <w:t>= 159540 – 13295 – 48574 = 97668</w:t>
      </w:r>
    </w:p>
    <w:p w:rsidR="007A2ED7" w:rsidRDefault="007A2ED7" w:rsidP="007A2ED7">
      <w:pPr>
        <w:widowControl w:val="0"/>
        <w:ind w:firstLine="709"/>
        <w:rPr>
          <w:szCs w:val="28"/>
          <w:lang w:val="en-US"/>
        </w:rPr>
      </w:pPr>
    </w:p>
    <w:p w:rsidR="008122BE" w:rsidRPr="007A2ED7" w:rsidRDefault="008122BE" w:rsidP="007A2ED7">
      <w:pPr>
        <w:widowControl w:val="0"/>
        <w:ind w:firstLine="709"/>
        <w:rPr>
          <w:szCs w:val="28"/>
        </w:rPr>
      </w:pPr>
      <w:r w:rsidRPr="007A2ED7">
        <w:rPr>
          <w:szCs w:val="28"/>
        </w:rPr>
        <w:t>Прибыль от реализации изделия В:</w:t>
      </w:r>
    </w:p>
    <w:p w:rsidR="007A2ED7" w:rsidRDefault="007A2ED7" w:rsidP="007A2ED7">
      <w:pPr>
        <w:widowControl w:val="0"/>
        <w:tabs>
          <w:tab w:val="num" w:pos="360"/>
        </w:tabs>
        <w:ind w:firstLine="709"/>
        <w:rPr>
          <w:szCs w:val="28"/>
          <w:lang w:val="en-US"/>
        </w:rPr>
      </w:pPr>
    </w:p>
    <w:p w:rsidR="008122BE" w:rsidRPr="007A2ED7" w:rsidRDefault="008122BE" w:rsidP="007A2ED7">
      <w:pPr>
        <w:widowControl w:val="0"/>
        <w:tabs>
          <w:tab w:val="num" w:pos="360"/>
        </w:tabs>
        <w:ind w:firstLine="709"/>
        <w:rPr>
          <w:szCs w:val="28"/>
        </w:rPr>
      </w:pPr>
      <w:r w:rsidRPr="007A2ED7">
        <w:rPr>
          <w:szCs w:val="28"/>
        </w:rPr>
        <w:t>П</w:t>
      </w:r>
      <w:r w:rsidRPr="007A2ED7">
        <w:rPr>
          <w:szCs w:val="28"/>
          <w:vertAlign w:val="subscript"/>
        </w:rPr>
        <w:t xml:space="preserve">В </w:t>
      </w:r>
      <w:r w:rsidRPr="007A2ED7">
        <w:rPr>
          <w:szCs w:val="28"/>
        </w:rPr>
        <w:t>=159540 – 13295 – 51236 = 95009</w:t>
      </w:r>
    </w:p>
    <w:p w:rsidR="007A2ED7" w:rsidRDefault="007A2ED7" w:rsidP="007A2ED7">
      <w:pPr>
        <w:widowControl w:val="0"/>
        <w:tabs>
          <w:tab w:val="num" w:pos="360"/>
        </w:tabs>
        <w:ind w:firstLine="709"/>
        <w:rPr>
          <w:szCs w:val="28"/>
          <w:lang w:val="en-US"/>
        </w:rPr>
      </w:pPr>
    </w:p>
    <w:p w:rsidR="00731C17" w:rsidRPr="007A2ED7" w:rsidRDefault="00731C17" w:rsidP="007A2ED7">
      <w:pPr>
        <w:widowControl w:val="0"/>
        <w:tabs>
          <w:tab w:val="num" w:pos="360"/>
        </w:tabs>
        <w:ind w:firstLine="709"/>
        <w:rPr>
          <w:szCs w:val="28"/>
        </w:rPr>
      </w:pPr>
      <w:r w:rsidRPr="007A2ED7">
        <w:rPr>
          <w:szCs w:val="28"/>
        </w:rPr>
        <w:t>Общая прибыль:</w:t>
      </w:r>
    </w:p>
    <w:p w:rsidR="007A2ED7" w:rsidRDefault="007A2ED7" w:rsidP="007A2ED7">
      <w:pPr>
        <w:widowControl w:val="0"/>
        <w:tabs>
          <w:tab w:val="num" w:pos="360"/>
        </w:tabs>
        <w:ind w:firstLine="709"/>
        <w:rPr>
          <w:szCs w:val="28"/>
          <w:lang w:val="en-US"/>
        </w:rPr>
      </w:pPr>
    </w:p>
    <w:p w:rsidR="00940657" w:rsidRDefault="00940657" w:rsidP="007A2ED7">
      <w:pPr>
        <w:widowControl w:val="0"/>
        <w:tabs>
          <w:tab w:val="num" w:pos="360"/>
        </w:tabs>
        <w:ind w:firstLine="709"/>
        <w:rPr>
          <w:szCs w:val="28"/>
          <w:lang w:val="en-US"/>
        </w:rPr>
      </w:pPr>
      <w:r w:rsidRPr="007A2ED7">
        <w:rPr>
          <w:szCs w:val="28"/>
        </w:rPr>
        <w:t>ОП = 75460+97668+95009 = 268137</w:t>
      </w:r>
    </w:p>
    <w:p w:rsidR="007A2ED7" w:rsidRPr="007A2ED7" w:rsidRDefault="007A2ED7" w:rsidP="007A2ED7">
      <w:pPr>
        <w:widowControl w:val="0"/>
        <w:tabs>
          <w:tab w:val="num" w:pos="360"/>
        </w:tabs>
        <w:ind w:firstLine="709"/>
        <w:rPr>
          <w:szCs w:val="28"/>
          <w:lang w:val="en-US"/>
        </w:rPr>
      </w:pPr>
    </w:p>
    <w:p w:rsidR="00940657" w:rsidRPr="007A2ED7" w:rsidRDefault="00731C17" w:rsidP="007A2ED7">
      <w:pPr>
        <w:widowControl w:val="0"/>
        <w:numPr>
          <w:ilvl w:val="0"/>
          <w:numId w:val="9"/>
        </w:numPr>
        <w:tabs>
          <w:tab w:val="clear" w:pos="720"/>
          <w:tab w:val="num" w:pos="360"/>
        </w:tabs>
        <w:ind w:left="0" w:firstLine="709"/>
        <w:rPr>
          <w:szCs w:val="28"/>
        </w:rPr>
      </w:pPr>
      <w:r w:rsidRPr="007A2ED7">
        <w:rPr>
          <w:szCs w:val="28"/>
        </w:rPr>
        <w:t>Налогооблагаемая прибыль определяется в соответствии с Законом Украины «О налогообложении прибыли предприятий»:</w:t>
      </w:r>
    </w:p>
    <w:p w:rsidR="007A2ED7" w:rsidRDefault="007A2ED7" w:rsidP="007A2ED7">
      <w:pPr>
        <w:widowControl w:val="0"/>
        <w:ind w:firstLine="709"/>
        <w:rPr>
          <w:szCs w:val="28"/>
          <w:lang w:val="en-US"/>
        </w:rPr>
      </w:pPr>
    </w:p>
    <w:p w:rsidR="00731C17" w:rsidRPr="007A2ED7" w:rsidRDefault="00731C17" w:rsidP="007A2ED7">
      <w:pPr>
        <w:widowControl w:val="0"/>
        <w:ind w:firstLine="709"/>
        <w:rPr>
          <w:szCs w:val="28"/>
        </w:rPr>
      </w:pPr>
      <w:r w:rsidRPr="007A2ED7">
        <w:rPr>
          <w:szCs w:val="28"/>
        </w:rPr>
        <w:t>НОП=159540 – 44616 – 45 = 114870</w:t>
      </w:r>
    </w:p>
    <w:p w:rsidR="00224F5C" w:rsidRDefault="00224F5C" w:rsidP="007A2ED7">
      <w:pPr>
        <w:widowControl w:val="0"/>
        <w:ind w:firstLine="709"/>
        <w:rPr>
          <w:szCs w:val="28"/>
          <w:lang w:val="en-US"/>
        </w:rPr>
      </w:pPr>
      <w:r w:rsidRPr="007A2ED7">
        <w:rPr>
          <w:szCs w:val="28"/>
        </w:rPr>
        <w:t>ННП = (НОП*0,3) = 114870*0,3 = 34461</w:t>
      </w:r>
    </w:p>
    <w:p w:rsidR="007A2ED7" w:rsidRPr="007A2ED7" w:rsidRDefault="007A2ED7" w:rsidP="007A2ED7">
      <w:pPr>
        <w:widowControl w:val="0"/>
        <w:ind w:firstLine="709"/>
        <w:rPr>
          <w:szCs w:val="28"/>
          <w:lang w:val="en-US"/>
        </w:rPr>
      </w:pPr>
    </w:p>
    <w:p w:rsidR="00731C17" w:rsidRPr="007A2ED7" w:rsidRDefault="00731C17" w:rsidP="007A2ED7">
      <w:pPr>
        <w:widowControl w:val="0"/>
        <w:numPr>
          <w:ilvl w:val="0"/>
          <w:numId w:val="9"/>
        </w:numPr>
        <w:tabs>
          <w:tab w:val="clear" w:pos="720"/>
          <w:tab w:val="num" w:pos="360"/>
        </w:tabs>
        <w:ind w:left="0" w:firstLine="709"/>
        <w:rPr>
          <w:szCs w:val="28"/>
        </w:rPr>
      </w:pPr>
      <w:r w:rsidRPr="007A2ED7">
        <w:rPr>
          <w:szCs w:val="28"/>
        </w:rPr>
        <w:t>Рентабельность продукции – это отношение прибыли от реализации к себестоимости, а общая рентабельность – отношение валовой прибыли к стоимости производственных фондов.</w:t>
      </w:r>
    </w:p>
    <w:p w:rsidR="007A2ED7" w:rsidRDefault="007A2ED7" w:rsidP="007A2ED7">
      <w:pPr>
        <w:widowControl w:val="0"/>
        <w:ind w:firstLine="709"/>
        <w:rPr>
          <w:szCs w:val="28"/>
          <w:lang w:val="en-US"/>
        </w:rPr>
      </w:pPr>
    </w:p>
    <w:p w:rsidR="00224F5C" w:rsidRPr="007A2ED7" w:rsidRDefault="007A2ED7" w:rsidP="007A2ED7">
      <w:pPr>
        <w:widowControl w:val="0"/>
        <w:ind w:firstLine="709"/>
        <w:rPr>
          <w:szCs w:val="28"/>
        </w:rPr>
      </w:pPr>
      <w:r>
        <w:rPr>
          <w:szCs w:val="28"/>
          <w:lang w:val="en-US"/>
        </w:rPr>
        <w:br w:type="page"/>
      </w:r>
      <w:r w:rsidR="00224F5C" w:rsidRPr="007A2ED7">
        <w:rPr>
          <w:szCs w:val="28"/>
        </w:rPr>
        <w:t>РП</w:t>
      </w:r>
      <w:r w:rsidR="00224F5C" w:rsidRPr="007A2ED7">
        <w:rPr>
          <w:szCs w:val="28"/>
          <w:vertAlign w:val="subscript"/>
        </w:rPr>
        <w:t>А</w:t>
      </w:r>
      <w:r w:rsidR="00224F5C" w:rsidRPr="007A2ED7">
        <w:rPr>
          <w:szCs w:val="28"/>
        </w:rPr>
        <w:t>=75460/159540 = 0,47</w:t>
      </w:r>
    </w:p>
    <w:p w:rsidR="00224F5C" w:rsidRPr="007A2ED7" w:rsidRDefault="00224F5C" w:rsidP="007A2ED7">
      <w:pPr>
        <w:widowControl w:val="0"/>
        <w:ind w:firstLine="709"/>
        <w:rPr>
          <w:szCs w:val="28"/>
        </w:rPr>
      </w:pPr>
      <w:r w:rsidRPr="007A2ED7">
        <w:rPr>
          <w:szCs w:val="28"/>
        </w:rPr>
        <w:t>РП</w:t>
      </w:r>
      <w:r w:rsidRPr="007A2ED7">
        <w:rPr>
          <w:szCs w:val="28"/>
          <w:vertAlign w:val="subscript"/>
        </w:rPr>
        <w:t>Б</w:t>
      </w:r>
      <w:r w:rsidRPr="007A2ED7">
        <w:rPr>
          <w:szCs w:val="28"/>
        </w:rPr>
        <w:t>=97668/159540 = 0,61</w:t>
      </w:r>
    </w:p>
    <w:p w:rsidR="00224F5C" w:rsidRPr="007A2ED7" w:rsidRDefault="00224F5C" w:rsidP="007A2ED7">
      <w:pPr>
        <w:widowControl w:val="0"/>
        <w:ind w:firstLine="709"/>
        <w:rPr>
          <w:szCs w:val="28"/>
        </w:rPr>
      </w:pPr>
      <w:r w:rsidRPr="007A2ED7">
        <w:rPr>
          <w:szCs w:val="28"/>
        </w:rPr>
        <w:t>РП</w:t>
      </w:r>
      <w:r w:rsidRPr="007A2ED7">
        <w:rPr>
          <w:szCs w:val="28"/>
          <w:vertAlign w:val="subscript"/>
        </w:rPr>
        <w:t>В</w:t>
      </w:r>
      <w:r w:rsidRPr="007A2ED7">
        <w:rPr>
          <w:szCs w:val="28"/>
        </w:rPr>
        <w:t>=95009/159540 = 0,59</w:t>
      </w:r>
    </w:p>
    <w:p w:rsidR="00224F5C" w:rsidRDefault="00224F5C" w:rsidP="007A2ED7">
      <w:pPr>
        <w:widowControl w:val="0"/>
        <w:ind w:firstLine="709"/>
        <w:rPr>
          <w:szCs w:val="28"/>
          <w:lang w:val="en-US"/>
        </w:rPr>
      </w:pPr>
      <w:r w:rsidRPr="007A2ED7">
        <w:rPr>
          <w:szCs w:val="28"/>
        </w:rPr>
        <w:t>ОР=0,47+0,61+0,59 = 1,67</w:t>
      </w:r>
    </w:p>
    <w:p w:rsidR="007A2ED7" w:rsidRPr="007A2ED7" w:rsidRDefault="007A2ED7" w:rsidP="007A2ED7">
      <w:pPr>
        <w:widowControl w:val="0"/>
        <w:ind w:firstLine="709"/>
        <w:rPr>
          <w:szCs w:val="28"/>
          <w:lang w:val="en-US"/>
        </w:rPr>
      </w:pPr>
    </w:p>
    <w:p w:rsidR="00224F5C" w:rsidRPr="007A2ED7" w:rsidRDefault="00731C17" w:rsidP="007A2ED7">
      <w:pPr>
        <w:widowControl w:val="0"/>
        <w:numPr>
          <w:ilvl w:val="0"/>
          <w:numId w:val="9"/>
        </w:numPr>
        <w:tabs>
          <w:tab w:val="clear" w:pos="720"/>
          <w:tab w:val="num" w:pos="360"/>
        </w:tabs>
        <w:ind w:left="0" w:firstLine="709"/>
        <w:rPr>
          <w:szCs w:val="28"/>
        </w:rPr>
      </w:pPr>
      <w:r w:rsidRPr="007A2ED7">
        <w:rPr>
          <w:szCs w:val="28"/>
        </w:rPr>
        <w:t>Выручка от реализации планируется балансовым методом с учетом изменения остатков нереализованной продукции, определяемых на начало и на конец</w:t>
      </w:r>
      <w:r w:rsidR="00224F5C" w:rsidRPr="007A2ED7">
        <w:rPr>
          <w:szCs w:val="28"/>
        </w:rPr>
        <w:t xml:space="preserve"> планируемого года по нормативу = 159540 – 122958 = 36582</w:t>
      </w:r>
    </w:p>
    <w:p w:rsidR="00224F5C" w:rsidRPr="007A2ED7" w:rsidRDefault="00731C17" w:rsidP="007A2ED7">
      <w:pPr>
        <w:widowControl w:val="0"/>
        <w:numPr>
          <w:ilvl w:val="0"/>
          <w:numId w:val="9"/>
        </w:numPr>
        <w:tabs>
          <w:tab w:val="clear" w:pos="720"/>
          <w:tab w:val="num" w:pos="360"/>
        </w:tabs>
        <w:ind w:left="0" w:firstLine="709"/>
        <w:rPr>
          <w:szCs w:val="28"/>
        </w:rPr>
      </w:pPr>
      <w:r w:rsidRPr="007A2ED7">
        <w:rPr>
          <w:szCs w:val="28"/>
        </w:rPr>
        <w:t>Для расчета порога рентабельности и запаса финансовой прочности все затраты предприятия следует разделить на переменные и постоянные в зависимости от их связи с объемом производства</w:t>
      </w:r>
    </w:p>
    <w:p w:rsidR="007A2ED7" w:rsidRPr="007A2ED7" w:rsidRDefault="007A2ED7" w:rsidP="007A2ED7">
      <w:pPr>
        <w:widowControl w:val="0"/>
        <w:ind w:left="709"/>
        <w:rPr>
          <w:szCs w:val="28"/>
        </w:rPr>
      </w:pPr>
    </w:p>
    <w:p w:rsidR="00727286" w:rsidRPr="007A2ED7" w:rsidRDefault="00224F5C" w:rsidP="007A2ED7">
      <w:pPr>
        <w:widowControl w:val="0"/>
        <w:ind w:firstLine="709"/>
        <w:rPr>
          <w:szCs w:val="28"/>
        </w:rPr>
      </w:pPr>
      <w:r w:rsidRPr="007A2ED7">
        <w:rPr>
          <w:szCs w:val="28"/>
          <w:lang w:val="en-US"/>
        </w:rPr>
        <w:t>R</w:t>
      </w:r>
      <w:r w:rsidRPr="007A2ED7">
        <w:rPr>
          <w:szCs w:val="28"/>
        </w:rPr>
        <w:t xml:space="preserve">= </w:t>
      </w:r>
      <w:r w:rsidR="00336DB5">
        <w:rPr>
          <w:position w:val="-46"/>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51.75pt">
            <v:imagedata r:id="rId5" o:title=""/>
          </v:shape>
        </w:pict>
      </w:r>
      <w:r w:rsidR="00731C17" w:rsidRPr="007A2ED7">
        <w:rPr>
          <w:szCs w:val="28"/>
        </w:rPr>
        <w:t xml:space="preserve"> </w:t>
      </w:r>
      <w:r w:rsidRPr="007A2ED7">
        <w:rPr>
          <w:szCs w:val="28"/>
        </w:rPr>
        <w:t>=</w:t>
      </w:r>
      <w:r w:rsidR="001F5892" w:rsidRPr="007A2ED7">
        <w:rPr>
          <w:szCs w:val="28"/>
        </w:rPr>
        <w:t>159540 + 122958/268137=1,05</w:t>
      </w:r>
      <w:bookmarkStart w:id="0" w:name="_GoBack"/>
      <w:bookmarkEnd w:id="0"/>
    </w:p>
    <w:sectPr w:rsidR="00727286" w:rsidRPr="007A2ED7" w:rsidSect="007A2ED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12608"/>
    <w:multiLevelType w:val="hybridMultilevel"/>
    <w:tmpl w:val="5E043CE0"/>
    <w:lvl w:ilvl="0" w:tplc="313298C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1001261A"/>
    <w:multiLevelType w:val="hybridMultilevel"/>
    <w:tmpl w:val="EDE882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3B3FE7"/>
    <w:multiLevelType w:val="multilevel"/>
    <w:tmpl w:val="388CB03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C003FD0"/>
    <w:multiLevelType w:val="hybridMultilevel"/>
    <w:tmpl w:val="B28AEA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02E051D"/>
    <w:multiLevelType w:val="hybridMultilevel"/>
    <w:tmpl w:val="23060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C334327"/>
    <w:multiLevelType w:val="hybridMultilevel"/>
    <w:tmpl w:val="649625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1FD4EDB"/>
    <w:multiLevelType w:val="hybridMultilevel"/>
    <w:tmpl w:val="388CB03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6461CD6"/>
    <w:multiLevelType w:val="hybridMultilevel"/>
    <w:tmpl w:val="956A8BB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1E96591"/>
    <w:multiLevelType w:val="hybridMultilevel"/>
    <w:tmpl w:val="590C9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5"/>
  </w:num>
  <w:num w:numId="6">
    <w:abstractNumId w:val="1"/>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9FA"/>
    <w:rsid w:val="00046C9C"/>
    <w:rsid w:val="00067C81"/>
    <w:rsid w:val="00105974"/>
    <w:rsid w:val="001F5892"/>
    <w:rsid w:val="00224F5C"/>
    <w:rsid w:val="002B5DBB"/>
    <w:rsid w:val="002C109F"/>
    <w:rsid w:val="002F1C17"/>
    <w:rsid w:val="003207F1"/>
    <w:rsid w:val="00336DB5"/>
    <w:rsid w:val="00381266"/>
    <w:rsid w:val="003878A4"/>
    <w:rsid w:val="003E28BD"/>
    <w:rsid w:val="00542E5C"/>
    <w:rsid w:val="0054467F"/>
    <w:rsid w:val="005C7FF6"/>
    <w:rsid w:val="00727286"/>
    <w:rsid w:val="00731C17"/>
    <w:rsid w:val="007356FB"/>
    <w:rsid w:val="007A2ED7"/>
    <w:rsid w:val="007E579C"/>
    <w:rsid w:val="008122BE"/>
    <w:rsid w:val="00856170"/>
    <w:rsid w:val="00891EDF"/>
    <w:rsid w:val="00940657"/>
    <w:rsid w:val="009F22BE"/>
    <w:rsid w:val="00A27DD6"/>
    <w:rsid w:val="00A42B95"/>
    <w:rsid w:val="00B22D0E"/>
    <w:rsid w:val="00B55B27"/>
    <w:rsid w:val="00BB2467"/>
    <w:rsid w:val="00BB2A89"/>
    <w:rsid w:val="00BD19FA"/>
    <w:rsid w:val="00C172EA"/>
    <w:rsid w:val="00C55A8B"/>
    <w:rsid w:val="00C772ED"/>
    <w:rsid w:val="00C9554F"/>
    <w:rsid w:val="00D07C84"/>
    <w:rsid w:val="00D95C96"/>
    <w:rsid w:val="00DE1326"/>
    <w:rsid w:val="00E73D06"/>
    <w:rsid w:val="00E97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85E6D39-5A27-4E73-B7BF-21764228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6FB"/>
    <w:pPr>
      <w:suppressAutoHyphens/>
      <w:spacing w:line="360" w:lineRule="auto"/>
      <w:jc w:val="both"/>
    </w:pPr>
    <w:rPr>
      <w:sz w:val="28"/>
      <w:szCs w:val="24"/>
      <w:lang w:eastAsia="ar-SA"/>
    </w:rPr>
  </w:style>
  <w:style w:type="paragraph" w:styleId="1">
    <w:name w:val="heading 1"/>
    <w:basedOn w:val="a"/>
    <w:next w:val="a"/>
    <w:link w:val="10"/>
    <w:uiPriority w:val="9"/>
    <w:qFormat/>
    <w:rsid w:val="007356FB"/>
    <w:pPr>
      <w:keepNext/>
      <w:spacing w:before="240" w:after="60"/>
      <w:outlineLvl w:val="0"/>
    </w:pPr>
    <w:rPr>
      <w:rFonts w:cs="Arial"/>
      <w:bCs/>
      <w:kern w:val="32"/>
      <w:szCs w:val="32"/>
    </w:rPr>
  </w:style>
  <w:style w:type="paragraph" w:styleId="2">
    <w:name w:val="heading 2"/>
    <w:basedOn w:val="a"/>
    <w:next w:val="a"/>
    <w:link w:val="20"/>
    <w:uiPriority w:val="9"/>
    <w:qFormat/>
    <w:rsid w:val="007356FB"/>
    <w:pPr>
      <w:keepNext/>
      <w:spacing w:before="240" w:after="60"/>
      <w:outlineLvl w:val="1"/>
    </w:pPr>
    <w:rPr>
      <w:rFonts w:cs="Arial"/>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table" w:styleId="a3">
    <w:name w:val="Table Grid"/>
    <w:basedOn w:val="a1"/>
    <w:uiPriority w:val="59"/>
    <w:rsid w:val="00BD19FA"/>
    <w:pPr>
      <w:suppressAutoHyphens/>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5207</Words>
  <Characters>29680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34818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2014-03-19T21:11:00Z</dcterms:created>
  <dcterms:modified xsi:type="dcterms:W3CDTF">2014-03-19T21:11:00Z</dcterms:modified>
</cp:coreProperties>
</file>