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AC4" w:rsidRPr="00E54AC4" w:rsidRDefault="00E54AC4" w:rsidP="00E54AC4">
      <w:pPr>
        <w:pStyle w:val="aa"/>
        <w:ind w:left="0" w:firstLine="720"/>
      </w:pPr>
      <w:r w:rsidRPr="00E54AC4">
        <w:t>ВВЕДЕНИЕ</w:t>
      </w:r>
    </w:p>
    <w:p w:rsidR="00E54AC4" w:rsidRPr="00E54AC4" w:rsidRDefault="00E54AC4" w:rsidP="00E54AC4">
      <w:pPr>
        <w:spacing w:line="360" w:lineRule="auto"/>
        <w:ind w:firstLine="720"/>
        <w:rPr>
          <w:bCs/>
          <w:sz w:val="28"/>
          <w:szCs w:val="22"/>
        </w:rPr>
      </w:pPr>
    </w:p>
    <w:p w:rsidR="00E54AC4" w:rsidRPr="00E54AC4" w:rsidRDefault="00E54AC4" w:rsidP="00E54AC4">
      <w:pPr>
        <w:pStyle w:val="31"/>
        <w:widowControl w:val="0"/>
        <w:autoSpaceDE w:val="0"/>
        <w:autoSpaceDN w:val="0"/>
        <w:adjustRightInd w:val="0"/>
        <w:spacing w:after="0" w:line="360" w:lineRule="auto"/>
        <w:ind w:firstLine="720"/>
        <w:rPr>
          <w:kern w:val="0"/>
          <w:szCs w:val="22"/>
        </w:rPr>
      </w:pPr>
      <w:r w:rsidRPr="00E54AC4">
        <w:rPr>
          <w:kern w:val="0"/>
          <w:szCs w:val="22"/>
        </w:rPr>
        <w:t>Цель контрольной работы по предмету: "Правоохранительные органы": ознакомление и раскрытие вопросов "Предмет дисциплины "Правоохранительные органы Российской Федерации" и ее место в системе смежных юридических наук", "Нотариат и адвокатура как органы по правовому обеспечению и правовой помощи". Рассмотрение этих вопросов актуально, так как изучение данного предмета дает возможность:</w:t>
      </w:r>
    </w:p>
    <w:p w:rsidR="00E54AC4" w:rsidRPr="00E54AC4" w:rsidRDefault="00E54AC4" w:rsidP="00E54AC4">
      <w:pPr>
        <w:numPr>
          <w:ilvl w:val="0"/>
          <w:numId w:val="2"/>
        </w:numPr>
        <w:tabs>
          <w:tab w:val="clear" w:pos="1879"/>
          <w:tab w:val="num" w:pos="993"/>
        </w:tabs>
        <w:spacing w:line="360" w:lineRule="auto"/>
        <w:ind w:left="0" w:firstLine="720"/>
        <w:rPr>
          <w:sz w:val="28"/>
          <w:szCs w:val="22"/>
        </w:rPr>
      </w:pPr>
      <w:r w:rsidRPr="00E54AC4">
        <w:rPr>
          <w:sz w:val="28"/>
          <w:szCs w:val="22"/>
        </w:rPr>
        <w:t>знать систему правоохранительных органов, их место в Государственном аппарате и компетенцию;</w:t>
      </w:r>
    </w:p>
    <w:p w:rsidR="00E54AC4" w:rsidRPr="00E54AC4" w:rsidRDefault="00E54AC4" w:rsidP="00E54AC4">
      <w:pPr>
        <w:numPr>
          <w:ilvl w:val="0"/>
          <w:numId w:val="2"/>
        </w:numPr>
        <w:tabs>
          <w:tab w:val="clear" w:pos="1879"/>
          <w:tab w:val="num" w:pos="993"/>
        </w:tabs>
        <w:spacing w:line="360" w:lineRule="auto"/>
        <w:ind w:left="0" w:firstLine="720"/>
        <w:rPr>
          <w:sz w:val="28"/>
          <w:szCs w:val="22"/>
        </w:rPr>
      </w:pPr>
      <w:r w:rsidRPr="00E54AC4">
        <w:rPr>
          <w:sz w:val="28"/>
          <w:szCs w:val="22"/>
        </w:rPr>
        <w:t>уметь анализировать нормы Конституции РФ, законы, подзаконные нормативные правовые акты, регулирующие организацию и функционирование правоохранительных органов РФ и давать им правовое толкование.</w:t>
      </w:r>
    </w:p>
    <w:p w:rsidR="00E54AC4" w:rsidRPr="00E54AC4" w:rsidRDefault="00E54AC4" w:rsidP="00E54AC4">
      <w:pPr>
        <w:pStyle w:val="31"/>
        <w:widowControl w:val="0"/>
        <w:autoSpaceDE w:val="0"/>
        <w:autoSpaceDN w:val="0"/>
        <w:adjustRightInd w:val="0"/>
        <w:spacing w:after="0" w:line="360" w:lineRule="auto"/>
        <w:ind w:firstLine="720"/>
        <w:rPr>
          <w:kern w:val="0"/>
          <w:szCs w:val="22"/>
        </w:rPr>
      </w:pPr>
      <w:r w:rsidRPr="00E54AC4">
        <w:rPr>
          <w:kern w:val="0"/>
          <w:szCs w:val="22"/>
        </w:rPr>
        <w:t>Данный курс – "Правоохранительные органы", имеет динамический характер, так как отражает изменение происходящие в законодательстве и структуре правоохранительных органов РФ.</w:t>
      </w:r>
    </w:p>
    <w:p w:rsidR="00E54AC4" w:rsidRPr="00E54AC4" w:rsidRDefault="00E54AC4" w:rsidP="00E54AC4">
      <w:pPr>
        <w:spacing w:line="360" w:lineRule="auto"/>
        <w:ind w:firstLine="720"/>
        <w:jc w:val="center"/>
        <w:rPr>
          <w:b/>
          <w:sz w:val="28"/>
        </w:rPr>
      </w:pPr>
      <w:r>
        <w:rPr>
          <w:bCs/>
          <w:sz w:val="28"/>
          <w:szCs w:val="22"/>
        </w:rPr>
        <w:br w:type="page"/>
      </w:r>
      <w:r w:rsidRPr="00E54AC4">
        <w:rPr>
          <w:b/>
          <w:bCs/>
          <w:sz w:val="28"/>
          <w:szCs w:val="22"/>
        </w:rPr>
        <w:lastRenderedPageBreak/>
        <w:t xml:space="preserve">Вопрос 1. </w:t>
      </w:r>
      <w:r w:rsidRPr="00E54AC4">
        <w:rPr>
          <w:b/>
          <w:sz w:val="28"/>
          <w:szCs w:val="22"/>
        </w:rPr>
        <w:t>Предмет дисциплины «Правоохранительные органы Российской Федерации» и ее место в системе смежных юридических дисциплин</w:t>
      </w:r>
    </w:p>
    <w:p w:rsidR="00E54AC4" w:rsidRPr="00E54AC4" w:rsidRDefault="00E54AC4" w:rsidP="00E54AC4">
      <w:pPr>
        <w:spacing w:line="360" w:lineRule="auto"/>
        <w:ind w:firstLine="720"/>
        <w:rPr>
          <w:bCs/>
          <w:sz w:val="28"/>
        </w:rPr>
      </w:pPr>
    </w:p>
    <w:p w:rsidR="00E54AC4" w:rsidRPr="00E54AC4" w:rsidRDefault="00E54AC4" w:rsidP="00E54AC4">
      <w:pPr>
        <w:spacing w:line="360" w:lineRule="auto"/>
        <w:ind w:firstLine="720"/>
        <w:rPr>
          <w:sz w:val="28"/>
        </w:rPr>
      </w:pPr>
      <w:r w:rsidRPr="00E54AC4">
        <w:rPr>
          <w:sz w:val="28"/>
        </w:rPr>
        <w:t xml:space="preserve">Курс «Правоохранительные органы» — </w:t>
      </w:r>
      <w:r w:rsidRPr="00E54AC4">
        <w:rPr>
          <w:iCs/>
          <w:sz w:val="28"/>
        </w:rPr>
        <w:t>это синтезированная юридическая дисциплина,</w:t>
      </w:r>
      <w:r w:rsidRPr="00E54AC4">
        <w:rPr>
          <w:sz w:val="28"/>
        </w:rPr>
        <w:t xml:space="preserve"> обобщающая под определенным углом зрения нормы и юридические институты различных по содержанию, источникам отраслей права и правоприменительных актов. Этим ракурсом является в первую очередь </w:t>
      </w:r>
      <w:r w:rsidRPr="00E54AC4">
        <w:rPr>
          <w:iCs/>
          <w:sz w:val="28"/>
        </w:rPr>
        <w:t>устройство, организация, основы деятельности правоохранительных органов</w:t>
      </w:r>
      <w:r w:rsidRPr="00E54AC4">
        <w:rPr>
          <w:sz w:val="28"/>
        </w:rPr>
        <w:t xml:space="preserve"> как в отдельности, так и в качестве составных звеньев той или иной системы, а также направления действий, функции и компетенция, которой они наделены для решения стоящих перед ними задач в области охраны прав и свобод человека и гражданина.</w:t>
      </w:r>
    </w:p>
    <w:p w:rsidR="00E54AC4" w:rsidRPr="00E54AC4" w:rsidRDefault="00E54AC4" w:rsidP="00E54AC4">
      <w:pPr>
        <w:spacing w:line="360" w:lineRule="auto"/>
        <w:ind w:firstLine="720"/>
        <w:rPr>
          <w:sz w:val="28"/>
        </w:rPr>
      </w:pPr>
      <w:r w:rsidRPr="00E54AC4">
        <w:rPr>
          <w:sz w:val="28"/>
        </w:rPr>
        <w:t>Дисциплина «Правоохранительные органы» определяется как совокупность юридических знаний, в рамках которой изучаются устройство, организация и наиболее существенные направления и задачи деятельности этих органов, их взаимодействие друг с другом и иными органами государства в области охраны прав и свобод человека и гражданина, укрепления законности, правопорядка.</w:t>
      </w:r>
    </w:p>
    <w:p w:rsidR="00E54AC4" w:rsidRPr="00E54AC4" w:rsidRDefault="00E54AC4" w:rsidP="00E54AC4">
      <w:pPr>
        <w:spacing w:line="360" w:lineRule="auto"/>
        <w:ind w:firstLine="720"/>
        <w:rPr>
          <w:sz w:val="28"/>
        </w:rPr>
      </w:pPr>
      <w:r w:rsidRPr="00E54AC4">
        <w:rPr>
          <w:sz w:val="28"/>
        </w:rPr>
        <w:t>В настоящем наименовании эта учебная дисциплина стала изучаться с 1988 г. Процесс ее становления восходит к дореволюционным (1917 г.) временам, когда общие сведения о судах и иных связанных с ними органами, их основных полномочиях студенты получали в рамках других дисциплин — гражданского и уголовного процесса, административного (полицейского) права. Тогда же предпринимались попытки ввести для изучения данных такого рода самостоятельную учебную дисциплину под наимено</w:t>
      </w:r>
      <w:r w:rsidRPr="00E54AC4">
        <w:rPr>
          <w:sz w:val="28"/>
        </w:rPr>
        <w:softHyphen/>
        <w:t>ванием «Судоустройство». С первых лет советской власти и до 50-х годов дисциплина с таким названием имела широкое распространение. Затем в 50-е годы был введен курс «Организация суда и прокуратуры», а в 70-е — курс «Суд и правосудие».</w:t>
      </w:r>
    </w:p>
    <w:p w:rsidR="00E54AC4" w:rsidRPr="00E54AC4" w:rsidRDefault="00E54AC4" w:rsidP="00E54AC4">
      <w:pPr>
        <w:spacing w:line="360" w:lineRule="auto"/>
        <w:ind w:firstLine="720"/>
        <w:rPr>
          <w:sz w:val="28"/>
        </w:rPr>
      </w:pPr>
      <w:r w:rsidRPr="00E54AC4">
        <w:rPr>
          <w:sz w:val="28"/>
        </w:rPr>
        <w:lastRenderedPageBreak/>
        <w:t>Существующее наименование курса предпочтительней, во-первых, потому, что тем самым подчеркивается необходимость изучения в его рамках деятельности не только суда и прокуратуры но и других правоохранительных органов; во-вторых, естественное расширение его содержания за счет появления в последние годы как государственных (Конституционный Суд РФ, арбитражные суды, которые ранее находились при органах управления), так и негосударственных (частные детективные и охранные службы) охватывается им; в-третьих, такое название обусловливает включение в рассматриваемую учебную дисциплину достаточно полных сведений не только об одном или двух правоохранительных органах — судах и прокуратуре, но и обо всех, поскольку все они, как правильно отмечают ученые, взаимосвязаны.</w:t>
      </w:r>
    </w:p>
    <w:p w:rsidR="00E54AC4" w:rsidRPr="00E54AC4" w:rsidRDefault="00E54AC4" w:rsidP="00E54AC4">
      <w:pPr>
        <w:pStyle w:val="31"/>
        <w:widowControl w:val="0"/>
        <w:autoSpaceDE w:val="0"/>
        <w:autoSpaceDN w:val="0"/>
        <w:adjustRightInd w:val="0"/>
        <w:spacing w:after="0" w:line="360" w:lineRule="auto"/>
        <w:ind w:firstLine="720"/>
        <w:rPr>
          <w:kern w:val="0"/>
          <w:szCs w:val="18"/>
        </w:rPr>
      </w:pPr>
      <w:r w:rsidRPr="00E54AC4">
        <w:rPr>
          <w:kern w:val="0"/>
          <w:szCs w:val="18"/>
        </w:rPr>
        <w:t>Предмет курса «Правоохранительные органы» определяет и его содержание. Оно упорядочено в определенной системе. Курс условно можно разделить на две части — Общую и Особенную.</w:t>
      </w:r>
    </w:p>
    <w:p w:rsidR="00E54AC4" w:rsidRPr="00E54AC4" w:rsidRDefault="00E54AC4" w:rsidP="00E54AC4">
      <w:pPr>
        <w:spacing w:line="360" w:lineRule="auto"/>
        <w:ind w:firstLine="720"/>
        <w:rPr>
          <w:sz w:val="28"/>
        </w:rPr>
      </w:pPr>
      <w:r w:rsidRPr="00E54AC4">
        <w:rPr>
          <w:iCs/>
          <w:sz w:val="28"/>
        </w:rPr>
        <w:t>Общая часть</w:t>
      </w:r>
      <w:r w:rsidRPr="00E54AC4">
        <w:rPr>
          <w:sz w:val="28"/>
        </w:rPr>
        <w:t xml:space="preserve"> включает два раздела: введение в курс; правосудие и его демократические основы. Они охватывают шесть глав, в которых освещаются такие вопросы, как понятие правоохранительной деятельности и правоохранительных органов, предмет и система курса, законодательные и иные правовые акты о правоохранительных органах в РФ, понятие и содержание судебной власти, правосудия, конституционные принципы его организации и осуществления.</w:t>
      </w:r>
    </w:p>
    <w:p w:rsidR="00E54AC4" w:rsidRPr="00E54AC4" w:rsidRDefault="00E54AC4" w:rsidP="00E54AC4">
      <w:pPr>
        <w:spacing w:line="360" w:lineRule="auto"/>
        <w:ind w:firstLine="720"/>
        <w:rPr>
          <w:sz w:val="28"/>
        </w:rPr>
      </w:pPr>
      <w:r w:rsidRPr="00E54AC4">
        <w:rPr>
          <w:iCs/>
          <w:sz w:val="28"/>
        </w:rPr>
        <w:t>Особенная часть</w:t>
      </w:r>
      <w:r w:rsidRPr="00E54AC4">
        <w:rPr>
          <w:sz w:val="28"/>
        </w:rPr>
        <w:t xml:space="preserve"> включает шесть разделов, в каждом из которых 3—6 параграфов. В них рассматриваются судебная система России; государственные органы обеспечения охраны порядка и безопасности; органы предварительного расследования; прокуратура РФ; органы по правовому обеспечению и правовой помощи; негосударственные организации обеспечения правоохраны.</w:t>
      </w:r>
    </w:p>
    <w:p w:rsidR="00E54AC4" w:rsidRPr="00E54AC4" w:rsidRDefault="00E54AC4" w:rsidP="00E54AC4">
      <w:pPr>
        <w:spacing w:line="360" w:lineRule="auto"/>
        <w:ind w:firstLine="720"/>
        <w:rPr>
          <w:sz w:val="28"/>
        </w:rPr>
      </w:pPr>
      <w:r w:rsidRPr="00E54AC4">
        <w:rPr>
          <w:sz w:val="28"/>
        </w:rPr>
        <w:t xml:space="preserve">Понятие «место» дисциплины в системе других дисциплин включает два аспекта: во-первых, </w:t>
      </w:r>
      <w:r w:rsidRPr="00E54AC4">
        <w:rPr>
          <w:iCs/>
          <w:sz w:val="28"/>
        </w:rPr>
        <w:t>рассмотрение вопроса с его структурной стороны,</w:t>
      </w:r>
      <w:r w:rsidRPr="00E54AC4">
        <w:rPr>
          <w:sz w:val="28"/>
        </w:rPr>
        <w:t xml:space="preserve"> </w:t>
      </w:r>
      <w:r w:rsidRPr="00E54AC4">
        <w:rPr>
          <w:sz w:val="28"/>
        </w:rPr>
        <w:lastRenderedPageBreak/>
        <w:t xml:space="preserve">т.е. совокупности всех связей и отношений между данным курсом и непосредственно с ним соприкасающимися учебными дисциплинами, предусмотренных общими требованиями государственных образовательных стандартов по специальности «Юриспруденция», утвержденных 27 марта 2000 г. Министерством образования РФ. Эта связь очевидна. Курс «Правоохранительные органы» — это </w:t>
      </w:r>
      <w:r w:rsidRPr="00E54AC4">
        <w:rPr>
          <w:iCs/>
          <w:sz w:val="28"/>
        </w:rPr>
        <w:t>общепрофессиональная дисциплина,</w:t>
      </w:r>
      <w:r w:rsidRPr="00E54AC4">
        <w:rPr>
          <w:sz w:val="28"/>
        </w:rPr>
        <w:t xml:space="preserve"> своего рода введение в специальность, в юриспруденцию: науку, практику, образование, своеобразный пролог в изучение других юридических дисциплин, и находится он в неразрывной связи с ними. В нем, как уже отмечалось, излагаются исходные сведения о правоохранительной деятельности и осуществляющих ее государственных органах и иных учреждениях. Изучив настоящий учебный курс как сплав отношений, регулируемых перечисленными и многими другими отраслями права, студенты получают представление как об их месте в государственном механизме, организации и устройстве, функциях и основных направлениях деятельности, так и о правовом регулировании статуса — прав и обязанностей указанных органов, что будет способствовать более глубокому усвоению других профилирующих предметов. Во-вторых, рассмотрение вопроса с </w:t>
      </w:r>
      <w:r w:rsidRPr="00E54AC4">
        <w:rPr>
          <w:iCs/>
          <w:sz w:val="28"/>
        </w:rPr>
        <w:t>исторической стороны</w:t>
      </w:r>
      <w:r w:rsidRPr="00E54AC4">
        <w:rPr>
          <w:sz w:val="28"/>
        </w:rPr>
        <w:t xml:space="preserve"> представляет определенную ступень развития самого курса «Правоохранительные органы», отражающую соответствующую ступень развития государства и его механизмов, тем самым его связь с непосредственно примыкающими к нему дисциплинами. Этот аспект выяснения места данного курса связан с рассмотрением соотношения правоприменительной деятельности и норм права, а также специальных знаний, которые применяются соответствующими правоохранительными органами для государственно-правового контроля над преступностью и другими правонарушениями. С этих позиций и определяется связь данного курса с Другими дисциплинами и соответствующими отраслями правовой науки, которые изучаются студентами юридических высших учебных заведений по специальности </w:t>
      </w:r>
      <w:r w:rsidRPr="00E54AC4">
        <w:rPr>
          <w:sz w:val="28"/>
        </w:rPr>
        <w:lastRenderedPageBreak/>
        <w:t>«Правоведение».</w:t>
      </w:r>
    </w:p>
    <w:p w:rsidR="00E54AC4" w:rsidRPr="00E54AC4" w:rsidRDefault="00E54AC4" w:rsidP="00E54AC4">
      <w:pPr>
        <w:spacing w:line="360" w:lineRule="auto"/>
        <w:ind w:firstLine="720"/>
        <w:rPr>
          <w:sz w:val="28"/>
        </w:rPr>
      </w:pPr>
      <w:r w:rsidRPr="00E54AC4">
        <w:rPr>
          <w:sz w:val="28"/>
        </w:rPr>
        <w:t xml:space="preserve">Органична связь названного курса с </w:t>
      </w:r>
      <w:r w:rsidRPr="00E54AC4">
        <w:rPr>
          <w:iCs/>
          <w:sz w:val="28"/>
        </w:rPr>
        <w:t>конституционным (государственным) правом России —</w:t>
      </w:r>
      <w:r w:rsidRPr="00E54AC4">
        <w:rPr>
          <w:sz w:val="28"/>
        </w:rPr>
        <w:t xml:space="preserve"> основой правовой системы страны, дающей жизнь всем другим отраслям права. Как часть публичного права оно, в частности, имеет предметом своего правового регулирования принципы организации и порядок функционирования институтов государственной власти, правовое положение граждан и их взаимоотношения с государством. В конституционном праве, основным источником которого является сама Конституция РФ, определяется роль и место правоохранительных органов в государственном механизме, закрепляются взаимосвязи между ними, устанавливаются конституционные принципы их организации и функционирования, а также конституционно-правовой статус человека в России — гражданство, правосубъектность, конституционные права, свободы и обязанности, их обеспечение законной деятельностью правоохранительных органов.</w:t>
      </w:r>
    </w:p>
    <w:p w:rsidR="00E54AC4" w:rsidRPr="00E54AC4" w:rsidRDefault="00E54AC4" w:rsidP="00E54AC4">
      <w:pPr>
        <w:spacing w:line="360" w:lineRule="auto"/>
        <w:ind w:firstLine="720"/>
        <w:rPr>
          <w:sz w:val="28"/>
        </w:rPr>
      </w:pPr>
      <w:r w:rsidRPr="00E54AC4">
        <w:rPr>
          <w:sz w:val="28"/>
        </w:rPr>
        <w:t xml:space="preserve">Курс «Правоохранительные органы» связан с </w:t>
      </w:r>
      <w:r w:rsidRPr="00E54AC4">
        <w:rPr>
          <w:iCs/>
          <w:sz w:val="28"/>
        </w:rPr>
        <w:t>административным правом,</w:t>
      </w:r>
      <w:r w:rsidRPr="00E54AC4">
        <w:rPr>
          <w:sz w:val="28"/>
        </w:rPr>
        <w:t xml:space="preserve"> которое регулирует общественные отношения, возникающие в процессе организации и исполнительно-распорядительной деятельности государственного управления в различных сферах государственной жизни, в том числе и в сфере обеспечения безопасности и охраны общественного порядка. Такие правоохранительные органы, как МВД России и Минюст России, и их структуры на местах осуществляют свои правоохранительные функции, включая контроль над преступностью и другими правонарушениями, одновременно с функциями управленческими (внутриорганизационными и внешними), в рамках которых непосредственно реализуется исполнительная власть. Кроме того, правоохранительные органы повсеместно применяют нормы административного права при посягательстве на собственность, общественный порядок, безопасность дорожного движения и т.д.</w:t>
      </w:r>
    </w:p>
    <w:p w:rsidR="00E54AC4" w:rsidRPr="00E54AC4" w:rsidRDefault="00E54AC4" w:rsidP="00E54AC4">
      <w:pPr>
        <w:spacing w:line="360" w:lineRule="auto"/>
        <w:ind w:firstLine="720"/>
        <w:rPr>
          <w:sz w:val="28"/>
        </w:rPr>
      </w:pPr>
      <w:r w:rsidRPr="00E54AC4">
        <w:rPr>
          <w:sz w:val="28"/>
        </w:rPr>
        <w:t xml:space="preserve">Тесная связь рассматриваемого курса и </w:t>
      </w:r>
      <w:r w:rsidRPr="00E54AC4">
        <w:rPr>
          <w:iCs/>
          <w:sz w:val="28"/>
        </w:rPr>
        <w:t xml:space="preserve">уголовно-процессуального </w:t>
      </w:r>
      <w:r w:rsidRPr="00E54AC4">
        <w:rPr>
          <w:iCs/>
          <w:sz w:val="28"/>
        </w:rPr>
        <w:lastRenderedPageBreak/>
        <w:t>права</w:t>
      </w:r>
      <w:r w:rsidRPr="00E54AC4">
        <w:rPr>
          <w:sz w:val="28"/>
        </w:rPr>
        <w:t xml:space="preserve"> как системой правовых норм, устанавливающих порядок производства по уголовным делам (уголовное судопроизводство) и регулирующих деятельность органов дознания, предварительного следствия, прокуратуры и суда по возбуждению, расследованию и судебному разбирательству уголовных дел, по разрешению процессуальных вопросов исполнения приговора. Именно в нем установлены права подозреваемых, обвиняемых и подсудимых, потерпевших, других лиц, оказавшихся в сфере уголовного процесса и корреспондирующиеся обязанности соответствующих должностных лиц правоохранительных органов по их соблюдению.</w:t>
      </w:r>
    </w:p>
    <w:p w:rsidR="00E54AC4" w:rsidRPr="00E54AC4" w:rsidRDefault="00E54AC4" w:rsidP="00E54AC4">
      <w:pPr>
        <w:spacing w:line="360" w:lineRule="auto"/>
        <w:ind w:firstLine="720"/>
        <w:rPr>
          <w:sz w:val="28"/>
        </w:rPr>
      </w:pPr>
      <w:r w:rsidRPr="00E54AC4">
        <w:rPr>
          <w:sz w:val="28"/>
        </w:rPr>
        <w:t>Структура и система каждого правоохранительного органа строятся в зависимости от задач и содержания выполняемой им деятельности, а содержание деятельности зависит от решения организационных вопросов. Поэтому задачи и порядок (процедура) осуществления уголовно-процессуальной деятельности в значительной мере определяют построение судебной системы, прокуратуры, органов предварительного следствия, органов дознания, адвокатуры.</w:t>
      </w:r>
    </w:p>
    <w:p w:rsidR="00E54AC4" w:rsidRPr="00E54AC4" w:rsidRDefault="00E54AC4" w:rsidP="00E54AC4">
      <w:pPr>
        <w:spacing w:line="360" w:lineRule="auto"/>
        <w:ind w:firstLine="720"/>
        <w:rPr>
          <w:sz w:val="28"/>
        </w:rPr>
      </w:pPr>
      <w:r w:rsidRPr="00E54AC4">
        <w:rPr>
          <w:sz w:val="28"/>
        </w:rPr>
        <w:t xml:space="preserve">«Правоохранительные органы» как учебный курс тесно соприкасается с </w:t>
      </w:r>
      <w:r w:rsidRPr="00E54AC4">
        <w:rPr>
          <w:iCs/>
          <w:sz w:val="28"/>
        </w:rPr>
        <w:t>гражданским процессуальным правом,</w:t>
      </w:r>
      <w:r w:rsidRPr="00E54AC4">
        <w:rPr>
          <w:sz w:val="28"/>
        </w:rPr>
        <w:t xml:space="preserve"> которое устанавливает порядок разбирательства и разрешения судом гражданских дел об имущественных и некоторых неимущественных спорах, а также порядок исполнения постановлений судов и некоторых других органов; его нормы регламентируют деятельность суда, судебного исполнителя и всех участников процесса. Этот курс, в свою очередь, связан с учебной дисциплиной, в рамках которой изучается порядок судопроизводства в арбитражных судах в РФ при разрешении экономических споров и рассмотрении иных дел, отнесенных к их компетенции.</w:t>
      </w:r>
    </w:p>
    <w:p w:rsidR="00E54AC4" w:rsidRPr="00E54AC4" w:rsidRDefault="00E54AC4" w:rsidP="00E54AC4">
      <w:pPr>
        <w:spacing w:line="360" w:lineRule="auto"/>
        <w:ind w:firstLine="720"/>
        <w:rPr>
          <w:sz w:val="28"/>
        </w:rPr>
      </w:pPr>
      <w:r w:rsidRPr="00E54AC4">
        <w:rPr>
          <w:sz w:val="28"/>
        </w:rPr>
        <w:t xml:space="preserve">Нормы </w:t>
      </w:r>
      <w:r w:rsidRPr="00E54AC4">
        <w:rPr>
          <w:iCs/>
          <w:sz w:val="28"/>
        </w:rPr>
        <w:t>гражданского и уголовного права —</w:t>
      </w:r>
      <w:r w:rsidRPr="00E54AC4">
        <w:rPr>
          <w:sz w:val="28"/>
        </w:rPr>
        <w:t xml:space="preserve"> эффективный и широко применяемый инструмент правоохранительной деятельности. Они позволяют определять признаки уголовных преступлений и гражданских правонарушений, делать вывод о наличии или отсутствии последних и </w:t>
      </w:r>
      <w:r w:rsidRPr="00E54AC4">
        <w:rPr>
          <w:sz w:val="28"/>
        </w:rPr>
        <w:lastRenderedPageBreak/>
        <w:t>необходимости приведения в действие механизма соответственно гражданско-правовой или уголовной ответственности, о видах воздействия, наказания или иных мерах уголовно-правового характера за совершение преступления, о возмещении ущерба, причиненного правонарушением. От этого зависит законность деятельности правоохранительных органов.</w:t>
      </w:r>
    </w:p>
    <w:p w:rsidR="00E54AC4" w:rsidRPr="00E54AC4" w:rsidRDefault="00E54AC4" w:rsidP="00E54AC4">
      <w:pPr>
        <w:spacing w:line="360" w:lineRule="auto"/>
        <w:ind w:firstLine="720"/>
        <w:rPr>
          <w:sz w:val="28"/>
        </w:rPr>
      </w:pPr>
      <w:r w:rsidRPr="00E54AC4">
        <w:rPr>
          <w:sz w:val="28"/>
        </w:rPr>
        <w:t xml:space="preserve">Второй аспект </w:t>
      </w:r>
      <w:r w:rsidRPr="00E54AC4">
        <w:rPr>
          <w:iCs/>
          <w:sz w:val="28"/>
        </w:rPr>
        <w:t>взаимодействия</w:t>
      </w:r>
      <w:r w:rsidRPr="00E54AC4">
        <w:rPr>
          <w:sz w:val="28"/>
        </w:rPr>
        <w:t xml:space="preserve"> на этом направлении вытекает из проникновения многих видов общеуголовных преступлений за границы государств. Преступность, особенно организованная, мафиозная, террористической направленности и т.д. границ не при</w:t>
      </w:r>
      <w:r w:rsidRPr="00E54AC4">
        <w:rPr>
          <w:sz w:val="28"/>
        </w:rPr>
        <w:softHyphen/>
        <w:t xml:space="preserve">знает. Преступления, становящиеся опасными для международного сообщества, — международное мошенничество, хищения и контрабанда цветных, редких металлов, незаконные банковские операции, в том числе с использованием фальшивых документов, компьютерная преступность — приняли опасные тенденции. </w:t>
      </w:r>
    </w:p>
    <w:p w:rsidR="00E54AC4" w:rsidRPr="00E54AC4" w:rsidRDefault="00E54AC4" w:rsidP="00E54AC4">
      <w:pPr>
        <w:spacing w:line="360" w:lineRule="auto"/>
        <w:ind w:firstLine="720"/>
        <w:rPr>
          <w:iCs/>
          <w:sz w:val="28"/>
        </w:rPr>
      </w:pPr>
      <w:r w:rsidRPr="00E54AC4">
        <w:rPr>
          <w:sz w:val="28"/>
        </w:rPr>
        <w:t xml:space="preserve">Это обусловливает' необходимость тесного сотрудничества государств в направлении определения круга деяний, которые в равной степени нарушают интересы каждого из них, использование рекомендаций ООН, регулярно собирающей представителей правоохранительных органов для обсуждения проблем борьбы с общеуголовной преступностью, в том числе и через Интерпол, Европол, разработки комплексного института выдачи (экстрадиции) преступников. Отсюда актуальность взаимного проникновения настоящего курса и зарождающейся (пока в виде спецкурсов) учебной дисциплины </w:t>
      </w:r>
      <w:r w:rsidRPr="00E54AC4">
        <w:rPr>
          <w:iCs/>
          <w:sz w:val="28"/>
        </w:rPr>
        <w:t>международного уголовного права.</w:t>
      </w:r>
    </w:p>
    <w:p w:rsidR="00E54AC4" w:rsidRPr="00E54AC4" w:rsidRDefault="00E54AC4" w:rsidP="00E54AC4">
      <w:pPr>
        <w:spacing w:line="360" w:lineRule="auto"/>
        <w:ind w:firstLine="720"/>
        <w:rPr>
          <w:sz w:val="28"/>
        </w:rPr>
      </w:pPr>
      <w:r w:rsidRPr="00E54AC4">
        <w:rPr>
          <w:sz w:val="28"/>
        </w:rPr>
        <w:t xml:space="preserve">Легко просматривается связь настоящего курса и с такими юридическими дисциплинами, как </w:t>
      </w:r>
      <w:r w:rsidRPr="00E54AC4">
        <w:rPr>
          <w:iCs/>
          <w:sz w:val="28"/>
        </w:rPr>
        <w:t>теория государства и права</w:t>
      </w:r>
      <w:r w:rsidRPr="00E54AC4">
        <w:rPr>
          <w:sz w:val="28"/>
        </w:rPr>
        <w:t xml:space="preserve"> и </w:t>
      </w:r>
      <w:r w:rsidRPr="00E54AC4">
        <w:rPr>
          <w:iCs/>
          <w:sz w:val="28"/>
        </w:rPr>
        <w:t>история отечественного государства и права.</w:t>
      </w:r>
      <w:r w:rsidRPr="00E54AC4">
        <w:rPr>
          <w:sz w:val="28"/>
        </w:rPr>
        <w:t xml:space="preserve"> Они дают исходные сведения о закономерностях возникновения, развития и функционирования государства и права, об основополагающих понятиях, применяемых в правоохранительной деятельности (законность, правосознание, сущность, типы, формы, </w:t>
      </w:r>
      <w:r w:rsidRPr="00E54AC4">
        <w:rPr>
          <w:iCs/>
          <w:sz w:val="28"/>
        </w:rPr>
        <w:t xml:space="preserve">функции, </w:t>
      </w:r>
      <w:r w:rsidRPr="00E54AC4">
        <w:rPr>
          <w:sz w:val="28"/>
        </w:rPr>
        <w:t xml:space="preserve">структура и механизм действия государства и права), о применении права, правовой системе, о соотношении права и его </w:t>
      </w:r>
      <w:r w:rsidRPr="00E54AC4">
        <w:rPr>
          <w:sz w:val="28"/>
        </w:rPr>
        <w:lastRenderedPageBreak/>
        <w:t>источников, права и судебной практики и др. Учитывая, что изучение вопросов организации и деятельности многих правоохранительных органов требует рассмотрения их в развитии, на фоне исторических событий, в сравнении с опытом как отечественным, так и зарубежным, как в пространстве, так и во времени, становится понятной связь этих дисциплин.</w:t>
      </w:r>
    </w:p>
    <w:p w:rsidR="00E54AC4" w:rsidRPr="00E54AC4" w:rsidRDefault="00E54AC4" w:rsidP="00E54AC4">
      <w:pPr>
        <w:spacing w:line="360" w:lineRule="auto"/>
        <w:ind w:firstLine="720"/>
        <w:rPr>
          <w:sz w:val="28"/>
        </w:rPr>
      </w:pPr>
      <w:r w:rsidRPr="00E54AC4">
        <w:rPr>
          <w:sz w:val="28"/>
        </w:rPr>
        <w:t xml:space="preserve">Существенна связь правоохранительной деятельности и рассматриваемого курса с </w:t>
      </w:r>
      <w:r w:rsidRPr="00E54AC4">
        <w:rPr>
          <w:iCs/>
          <w:sz w:val="28"/>
        </w:rPr>
        <w:t xml:space="preserve">правовой статистикой и криминологией. </w:t>
      </w:r>
      <w:r w:rsidRPr="00E54AC4">
        <w:rPr>
          <w:sz w:val="28"/>
        </w:rPr>
        <w:t>Предоставляя соответствующие данные о количественных и каче</w:t>
      </w:r>
      <w:r w:rsidRPr="00E54AC4">
        <w:rPr>
          <w:sz w:val="28"/>
        </w:rPr>
        <w:softHyphen/>
        <w:t>ственных параметрах преступности, их изменении во времени и пространстве, о работе органов уголовной юстиции, правосудия, статистика способствует тем самым развитию правоведения, его постоянной связи с правоохранительной деятельностью.</w:t>
      </w:r>
    </w:p>
    <w:p w:rsidR="00E54AC4" w:rsidRPr="00E54AC4" w:rsidRDefault="00E54AC4" w:rsidP="00E54AC4">
      <w:pPr>
        <w:spacing w:line="360" w:lineRule="auto"/>
        <w:ind w:firstLine="720"/>
        <w:rPr>
          <w:bCs/>
          <w:sz w:val="28"/>
        </w:rPr>
      </w:pPr>
    </w:p>
    <w:p w:rsidR="00E54AC4" w:rsidRPr="00E54AC4" w:rsidRDefault="00E54AC4" w:rsidP="00E54AC4">
      <w:pPr>
        <w:spacing w:line="360" w:lineRule="auto"/>
        <w:ind w:firstLine="720"/>
        <w:jc w:val="center"/>
        <w:rPr>
          <w:b/>
          <w:sz w:val="28"/>
        </w:rPr>
      </w:pPr>
      <w:r>
        <w:rPr>
          <w:b/>
          <w:bCs/>
          <w:sz w:val="28"/>
        </w:rPr>
        <w:br w:type="page"/>
      </w:r>
      <w:r w:rsidRPr="00E54AC4">
        <w:rPr>
          <w:b/>
          <w:bCs/>
          <w:sz w:val="28"/>
        </w:rPr>
        <w:lastRenderedPageBreak/>
        <w:t xml:space="preserve">Вопрос 2. </w:t>
      </w:r>
      <w:r w:rsidRPr="00E54AC4">
        <w:rPr>
          <w:b/>
          <w:sz w:val="28"/>
        </w:rPr>
        <w:t>Нотариат и адвокатура как органы по правовому обеспечению и правой помощи</w:t>
      </w:r>
    </w:p>
    <w:p w:rsidR="00E54AC4" w:rsidRPr="00E54AC4" w:rsidRDefault="00E54AC4" w:rsidP="00E54AC4">
      <w:pPr>
        <w:spacing w:line="360" w:lineRule="auto"/>
        <w:ind w:firstLine="720"/>
        <w:jc w:val="center"/>
        <w:rPr>
          <w:b/>
          <w:bCs/>
          <w:sz w:val="28"/>
        </w:rPr>
      </w:pPr>
    </w:p>
    <w:p w:rsidR="00E54AC4" w:rsidRPr="00E54AC4" w:rsidRDefault="00E54AC4" w:rsidP="00E54AC4">
      <w:pPr>
        <w:spacing w:line="360" w:lineRule="auto"/>
        <w:ind w:firstLine="720"/>
        <w:jc w:val="center"/>
        <w:rPr>
          <w:bCs/>
          <w:sz w:val="28"/>
        </w:rPr>
      </w:pPr>
      <w:r w:rsidRPr="00E54AC4">
        <w:rPr>
          <w:bCs/>
          <w:sz w:val="28"/>
        </w:rPr>
        <w:t>НОТАРИАТ</w:t>
      </w:r>
    </w:p>
    <w:p w:rsidR="00E54AC4" w:rsidRPr="00E54AC4" w:rsidRDefault="00E54AC4" w:rsidP="00E54AC4">
      <w:pPr>
        <w:spacing w:line="360" w:lineRule="auto"/>
        <w:ind w:firstLine="720"/>
        <w:rPr>
          <w:bCs/>
          <w:sz w:val="28"/>
        </w:rPr>
      </w:pPr>
    </w:p>
    <w:p w:rsidR="00E54AC4" w:rsidRPr="00E54AC4" w:rsidRDefault="00E54AC4" w:rsidP="00E54AC4">
      <w:pPr>
        <w:spacing w:line="360" w:lineRule="auto"/>
        <w:ind w:firstLine="720"/>
        <w:rPr>
          <w:sz w:val="28"/>
        </w:rPr>
      </w:pPr>
      <w:r w:rsidRPr="00E54AC4">
        <w:rPr>
          <w:sz w:val="28"/>
        </w:rPr>
        <w:t>Нотариат является непременной составной частью любой правовой системы, он позволяет государству успешнее осуществлять его правоохранительные, фискальные и судебно-юрисдикционные функции.</w:t>
      </w:r>
    </w:p>
    <w:p w:rsidR="00E54AC4" w:rsidRPr="00E54AC4" w:rsidRDefault="00E54AC4" w:rsidP="00E54AC4">
      <w:pPr>
        <w:spacing w:line="360" w:lineRule="auto"/>
        <w:ind w:firstLine="720"/>
        <w:rPr>
          <w:sz w:val="28"/>
        </w:rPr>
      </w:pPr>
      <w:r w:rsidRPr="00E54AC4">
        <w:rPr>
          <w:sz w:val="28"/>
        </w:rPr>
        <w:t>Нотариат сегодня — это система органов, на которые возложено удостоверение сделок, оформление наследственных прав и совершение других действий, направленных на юридическое закрепление прав граждан и юридических лиц и предупреждение их возможного нарушения в дальнейшем.</w:t>
      </w:r>
    </w:p>
    <w:p w:rsidR="00E54AC4" w:rsidRPr="00E54AC4" w:rsidRDefault="00E54AC4" w:rsidP="00E54AC4">
      <w:pPr>
        <w:spacing w:line="360" w:lineRule="auto"/>
        <w:ind w:firstLine="720"/>
        <w:rPr>
          <w:sz w:val="28"/>
        </w:rPr>
      </w:pPr>
      <w:r w:rsidRPr="00E54AC4">
        <w:rPr>
          <w:sz w:val="28"/>
        </w:rPr>
        <w:t xml:space="preserve">Согласно Конституции РФ, нотариат находится в совместном ведении Федерации и ее субъектов. Соответственно </w:t>
      </w:r>
      <w:r w:rsidRPr="00E54AC4">
        <w:rPr>
          <w:iCs/>
          <w:sz w:val="28"/>
        </w:rPr>
        <w:t>правовым актом, регламентирующим его деятельность,</w:t>
      </w:r>
      <w:r w:rsidRPr="00E54AC4">
        <w:rPr>
          <w:sz w:val="28"/>
        </w:rPr>
        <w:t xml:space="preserve"> являются Основы законодательства Российской Федерации о нотариате от 11 февраля 1993 г. (в ред. от 30 декабря 2001 г.). Совместность компетенции не исключает принятие субъектами РФ актов, не противоречащих Основам законодательства РФ о нотариате и регламентирующих его деятельность. В отдельных случаях это прямо предусмотрено в Основах о нотариате (ст. 14, 34 и др.). Важными подзаконными нормативными актами являются Инструкция о порядке совершения нотариальных действий государственными нотариальными конторами, утвержденная Минюстом РСФСР 6 января 1987 г., а также Инструкция о порядке совершения нотариальных действий должностными лицам органов исполнительной власти от 19 марта 1996 г. </w:t>
      </w:r>
    </w:p>
    <w:p w:rsidR="00E54AC4" w:rsidRPr="00E54AC4" w:rsidRDefault="00E54AC4" w:rsidP="00E54AC4">
      <w:pPr>
        <w:pStyle w:val="31"/>
        <w:widowControl w:val="0"/>
        <w:autoSpaceDE w:val="0"/>
        <w:autoSpaceDN w:val="0"/>
        <w:adjustRightInd w:val="0"/>
        <w:spacing w:after="0" w:line="360" w:lineRule="auto"/>
        <w:ind w:firstLine="720"/>
        <w:rPr>
          <w:kern w:val="0"/>
        </w:rPr>
      </w:pPr>
      <w:r w:rsidRPr="00E54AC4">
        <w:rPr>
          <w:kern w:val="0"/>
        </w:rPr>
        <w:t>Нормы, регулирующие организацию и деятельность нотариата, самым тесным образом связаны со многими отраслями цивилистического законодательства (гражданским, семейным, жилищным и др.).</w:t>
      </w:r>
    </w:p>
    <w:p w:rsidR="00E54AC4" w:rsidRPr="00E54AC4" w:rsidRDefault="00E54AC4" w:rsidP="00E54AC4">
      <w:pPr>
        <w:pStyle w:val="31"/>
        <w:widowControl w:val="0"/>
        <w:autoSpaceDE w:val="0"/>
        <w:autoSpaceDN w:val="0"/>
        <w:adjustRightInd w:val="0"/>
        <w:spacing w:after="0" w:line="360" w:lineRule="auto"/>
        <w:ind w:firstLine="720"/>
      </w:pPr>
      <w:r w:rsidRPr="00E54AC4">
        <w:t xml:space="preserve">Руководствуясь указанными нормативными правовыми актами, </w:t>
      </w:r>
      <w:r w:rsidRPr="00E54AC4">
        <w:lastRenderedPageBreak/>
        <w:t xml:space="preserve">нотариат в РФ </w:t>
      </w:r>
      <w:r w:rsidRPr="00E54AC4">
        <w:rPr>
          <w:iCs/>
        </w:rPr>
        <w:t>призван обеспечить</w:t>
      </w:r>
      <w:r w:rsidRPr="00E54AC4">
        <w:t xml:space="preserve">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РФ.</w:t>
      </w:r>
    </w:p>
    <w:p w:rsidR="00E54AC4" w:rsidRPr="00E54AC4" w:rsidRDefault="00E54AC4" w:rsidP="00E54AC4">
      <w:pPr>
        <w:pStyle w:val="31"/>
        <w:widowControl w:val="0"/>
        <w:autoSpaceDE w:val="0"/>
        <w:autoSpaceDN w:val="0"/>
        <w:adjustRightInd w:val="0"/>
        <w:spacing w:after="0" w:line="360" w:lineRule="auto"/>
        <w:ind w:firstLine="720"/>
      </w:pPr>
      <w:r w:rsidRPr="00E54AC4">
        <w:rPr>
          <w:iCs/>
        </w:rPr>
        <w:t>Нотариальные действия –</w:t>
      </w:r>
      <w:r w:rsidRPr="00E54AC4">
        <w:t xml:space="preserve"> юридически значимые действия, совершаемые нотариусами, занимающимися частной практикой, нотариусами, работающими в государственных нотариальных конторах, должностными лицами местных органов исполнительной власти (при отсутствии нотариуса в данной местности), а также уполномоченными должностными лицами консульских учреждений РФ. Из этого следует, что в состав нотариата входят:</w:t>
      </w:r>
    </w:p>
    <w:p w:rsidR="00E54AC4" w:rsidRPr="00E54AC4" w:rsidRDefault="00E54AC4" w:rsidP="00E54AC4">
      <w:pPr>
        <w:pStyle w:val="31"/>
        <w:widowControl w:val="0"/>
        <w:autoSpaceDE w:val="0"/>
        <w:autoSpaceDN w:val="0"/>
        <w:adjustRightInd w:val="0"/>
        <w:spacing w:after="0" w:line="360" w:lineRule="auto"/>
        <w:ind w:firstLine="720"/>
      </w:pPr>
      <w:r w:rsidRPr="00E54AC4">
        <w:t>государственные нотариальные конторы;</w:t>
      </w:r>
    </w:p>
    <w:p w:rsidR="00E54AC4" w:rsidRPr="00E54AC4" w:rsidRDefault="00E54AC4" w:rsidP="00E54AC4">
      <w:pPr>
        <w:pStyle w:val="31"/>
        <w:widowControl w:val="0"/>
        <w:autoSpaceDE w:val="0"/>
        <w:autoSpaceDN w:val="0"/>
        <w:adjustRightInd w:val="0"/>
        <w:spacing w:after="0" w:line="360" w:lineRule="auto"/>
        <w:ind w:firstLine="720"/>
      </w:pPr>
      <w:r w:rsidRPr="00E54AC4">
        <w:t>нотариусы, занимающиеся частной практикой.</w:t>
      </w:r>
    </w:p>
    <w:p w:rsidR="00E54AC4" w:rsidRPr="00E54AC4" w:rsidRDefault="00E54AC4" w:rsidP="00E54AC4">
      <w:pPr>
        <w:pStyle w:val="31"/>
        <w:widowControl w:val="0"/>
        <w:autoSpaceDE w:val="0"/>
        <w:autoSpaceDN w:val="0"/>
        <w:adjustRightInd w:val="0"/>
        <w:spacing w:after="0" w:line="360" w:lineRule="auto"/>
        <w:ind w:firstLine="720"/>
      </w:pPr>
      <w:r w:rsidRPr="00E54AC4">
        <w:t>Именно эти органы и их должностные лица, занимающиеся нотариальными действиями на профессиональной основе, и рассматриваются как нотариат;</w:t>
      </w:r>
    </w:p>
    <w:p w:rsidR="00E54AC4" w:rsidRPr="00E54AC4" w:rsidRDefault="00E54AC4" w:rsidP="00E54AC4">
      <w:pPr>
        <w:pStyle w:val="31"/>
        <w:widowControl w:val="0"/>
        <w:autoSpaceDE w:val="0"/>
        <w:autoSpaceDN w:val="0"/>
        <w:adjustRightInd w:val="0"/>
        <w:spacing w:after="0" w:line="360" w:lineRule="auto"/>
        <w:ind w:firstLine="720"/>
      </w:pPr>
      <w:r w:rsidRPr="00E54AC4">
        <w:t>должностные лица, наделенные правом выполнять нотариальные действия (начальники исправительных учреждений, СИЗО, главные врачи больниц и др.).</w:t>
      </w:r>
    </w:p>
    <w:p w:rsidR="00E54AC4" w:rsidRPr="00E54AC4" w:rsidRDefault="00E54AC4" w:rsidP="00E54AC4">
      <w:pPr>
        <w:pStyle w:val="31"/>
        <w:widowControl w:val="0"/>
        <w:autoSpaceDE w:val="0"/>
        <w:autoSpaceDN w:val="0"/>
        <w:adjustRightInd w:val="0"/>
        <w:spacing w:after="0" w:line="360" w:lineRule="auto"/>
        <w:ind w:firstLine="720"/>
      </w:pPr>
      <w:r w:rsidRPr="00E54AC4">
        <w:t>Нотариальная деятельность не является предпринимательством и не преследует цели извлечения прибыли.</w:t>
      </w:r>
    </w:p>
    <w:p w:rsidR="00E54AC4" w:rsidRPr="00E54AC4" w:rsidRDefault="00E54AC4" w:rsidP="00E54AC4">
      <w:pPr>
        <w:pStyle w:val="31"/>
        <w:widowControl w:val="0"/>
        <w:autoSpaceDE w:val="0"/>
        <w:autoSpaceDN w:val="0"/>
        <w:adjustRightInd w:val="0"/>
        <w:spacing w:after="0" w:line="360" w:lineRule="auto"/>
        <w:ind w:firstLine="720"/>
      </w:pPr>
      <w:r w:rsidRPr="00E54AC4">
        <w:rPr>
          <w:iCs/>
        </w:rPr>
        <w:t>Компетенция нотариусов,</w:t>
      </w:r>
      <w:r w:rsidRPr="00E54AC4">
        <w:t xml:space="preserve"> занимающихся частной практикой, и нотариусов, работающих в государственных нотариальных конторах, за некоторым исключением </w:t>
      </w:r>
      <w:r w:rsidRPr="00E54AC4">
        <w:rPr>
          <w:iCs/>
        </w:rPr>
        <w:t>одинакова.</w:t>
      </w:r>
      <w:r w:rsidRPr="00E54AC4">
        <w:t xml:space="preserve"> Их объединяют правила совершения нотариальных действий и правовая сила нотариальных актов. Нотариус, занимающийся частной практикой, имеет личную печать с изображением Государственного герба РФ и совершает нотариальные действия от имени государства.</w:t>
      </w:r>
    </w:p>
    <w:p w:rsidR="00E54AC4" w:rsidRPr="00E54AC4" w:rsidRDefault="00E54AC4" w:rsidP="00E54AC4">
      <w:pPr>
        <w:pStyle w:val="31"/>
        <w:widowControl w:val="0"/>
        <w:autoSpaceDE w:val="0"/>
        <w:autoSpaceDN w:val="0"/>
        <w:adjustRightInd w:val="0"/>
        <w:spacing w:after="0" w:line="360" w:lineRule="auto"/>
        <w:ind w:firstLine="720"/>
      </w:pPr>
      <w:r w:rsidRPr="00E54AC4">
        <w:t xml:space="preserve">Частный нотариат (латинского типа) представляет собой идеальное сочетание интересов граждан, государства и нотариусов — профессионалов в </w:t>
      </w:r>
      <w:r w:rsidRPr="00E54AC4">
        <w:lastRenderedPageBreak/>
        <w:t>лучшем смысле слова. Термин «частный» в сочетании с термином «нотариус» означает отсутствие затрат государства на обеспечение законных прав граждан, а также персональную ответственность, в том числе и имущественную, и заинтересованность нотариуса в законности своих действий'. Такая ответственность вполне закономерна, поскольку источником финансирования его деятельности являются денежные средства, полученные им за совершение нотариальных действий и оказание услуг правового и технического характера. После уплаты налогов и других обязательных платежей они поступают в собственность нотариуса.</w:t>
      </w:r>
    </w:p>
    <w:p w:rsidR="00E54AC4" w:rsidRPr="00E54AC4" w:rsidRDefault="00E54AC4" w:rsidP="00E54AC4">
      <w:pPr>
        <w:pStyle w:val="31"/>
        <w:widowControl w:val="0"/>
        <w:autoSpaceDE w:val="0"/>
        <w:autoSpaceDN w:val="0"/>
        <w:adjustRightInd w:val="0"/>
        <w:spacing w:after="0" w:line="360" w:lineRule="auto"/>
        <w:ind w:firstLine="720"/>
      </w:pPr>
      <w:r w:rsidRPr="00E54AC4">
        <w:t>В последние годы, особенно после принятия нового ГК, законов о земле, приватизации значительно расширилась сфера деятельности нотариата, появились новые виды гражданско-правовых отношений, требующих нотариального оформления, резко возросло общее количество нотариальных действий.</w:t>
      </w:r>
    </w:p>
    <w:p w:rsidR="00E54AC4" w:rsidRPr="00E54AC4" w:rsidRDefault="00E54AC4" w:rsidP="00E54AC4">
      <w:pPr>
        <w:pStyle w:val="31"/>
        <w:widowControl w:val="0"/>
        <w:autoSpaceDE w:val="0"/>
        <w:autoSpaceDN w:val="0"/>
        <w:adjustRightInd w:val="0"/>
        <w:spacing w:after="0" w:line="360" w:lineRule="auto"/>
        <w:ind w:firstLine="720"/>
      </w:pPr>
      <w:r w:rsidRPr="00E54AC4">
        <w:t>Совершение нотариальных действий — вид деятельности, которая весьма близко примыкает к правоохранительной деятельности в целом и одной из ее функций — оказанию юридической помощи. Это касается не только привычных всем свидетельствования верности копий документов и выписок из них, подлинности подписей на документах, но и удостоверения сделок по отчуждению квартир или домов, дорогостоящего имущества, автотранспорта, выдачу свидетельств о праве собственности на долю в общем имуществе супругов, наложения и снятия запрещения отчуждения имущества и т.д. Законодатель отводит нотариусу очень важную роль в процессе преобразования отношений собственности на средства производства путем приватизации государственных и муниципальных предприятий.</w:t>
      </w:r>
    </w:p>
    <w:p w:rsidR="00E54AC4" w:rsidRPr="00E54AC4" w:rsidRDefault="00E54AC4" w:rsidP="00E54AC4">
      <w:pPr>
        <w:pStyle w:val="31"/>
        <w:widowControl w:val="0"/>
        <w:autoSpaceDE w:val="0"/>
        <w:autoSpaceDN w:val="0"/>
        <w:adjustRightInd w:val="0"/>
        <w:spacing w:after="0" w:line="360" w:lineRule="auto"/>
        <w:ind w:firstLine="720"/>
      </w:pPr>
      <w:r w:rsidRPr="00E54AC4">
        <w:t xml:space="preserve">Эти и другие предусмотренные Основами о нотариате нотариальные действия так или иначе </w:t>
      </w:r>
      <w:r w:rsidRPr="00E54AC4">
        <w:rPr>
          <w:iCs/>
        </w:rPr>
        <w:t xml:space="preserve">имеют отношение к осуществлению правоохранительных функций, </w:t>
      </w:r>
      <w:r w:rsidRPr="00E54AC4">
        <w:t>оказывают или могут оказывать содействие органам, осуществляющим функции такого рода.</w:t>
      </w:r>
    </w:p>
    <w:p w:rsidR="00E54AC4" w:rsidRPr="00E54AC4" w:rsidRDefault="00E54AC4" w:rsidP="00E54AC4">
      <w:pPr>
        <w:pStyle w:val="31"/>
        <w:widowControl w:val="0"/>
        <w:autoSpaceDE w:val="0"/>
        <w:autoSpaceDN w:val="0"/>
        <w:adjustRightInd w:val="0"/>
        <w:spacing w:after="0" w:line="360" w:lineRule="auto"/>
        <w:ind w:firstLine="720"/>
      </w:pPr>
      <w:r w:rsidRPr="00E54AC4">
        <w:rPr>
          <w:iCs/>
        </w:rPr>
        <w:lastRenderedPageBreak/>
        <w:t>Основные задачи нотариата:</w:t>
      </w:r>
      <w:r w:rsidRPr="00E54AC4">
        <w:t xml:space="preserve"> охрана прав и законных интересов граждан, государственных и негосударственных учреждений, организаций, общественных объединений; охрана всех форм собственности; предупреждением правонарушений путем предварительного и своевременного удостоверения договоров и иных сделок, совершения исполнительных действий и т. д.</w:t>
      </w:r>
    </w:p>
    <w:p w:rsidR="00E54AC4" w:rsidRPr="00E54AC4" w:rsidRDefault="00E54AC4" w:rsidP="00E54AC4">
      <w:pPr>
        <w:pStyle w:val="31"/>
        <w:widowControl w:val="0"/>
        <w:autoSpaceDE w:val="0"/>
        <w:autoSpaceDN w:val="0"/>
        <w:adjustRightInd w:val="0"/>
        <w:spacing w:after="0" w:line="360" w:lineRule="auto"/>
        <w:ind w:firstLine="720"/>
      </w:pPr>
      <w:r w:rsidRPr="00E54AC4">
        <w:t xml:space="preserve">Одна из наиболее важных задач нотариата — </w:t>
      </w:r>
      <w:r w:rsidRPr="00E54AC4">
        <w:rPr>
          <w:iCs/>
        </w:rPr>
        <w:t>превентивное правосудие.</w:t>
      </w:r>
      <w:r w:rsidRPr="00E54AC4">
        <w:t xml:space="preserve"> Нотариальная деятельность тесно </w:t>
      </w:r>
      <w:r w:rsidRPr="00E54AC4">
        <w:rPr>
          <w:iCs/>
        </w:rPr>
        <w:t>связана с судебной,</w:t>
      </w:r>
      <w:r w:rsidRPr="00E54AC4">
        <w:t xml:space="preserve"> в особенности с осуществлением правосудия по гражданским делам. Удостоверяя бесспорные права конкретного гражданина, нотариат предупреждает возникновение споров о праве, которые должен рассматривать суд. Юридическое закрепление бесспорных прав позволяет избежать обращения в суд и экономит как время и средства сторон, так и затраты государства на судебную систему.</w:t>
      </w:r>
    </w:p>
    <w:p w:rsidR="00E54AC4" w:rsidRPr="00E54AC4" w:rsidRDefault="00E54AC4" w:rsidP="00E54AC4">
      <w:pPr>
        <w:pStyle w:val="31"/>
        <w:widowControl w:val="0"/>
        <w:autoSpaceDE w:val="0"/>
        <w:autoSpaceDN w:val="0"/>
        <w:adjustRightInd w:val="0"/>
        <w:spacing w:after="0" w:line="360" w:lineRule="auto"/>
        <w:ind w:firstLine="720"/>
      </w:pPr>
      <w:r w:rsidRPr="00E54AC4">
        <w:t>Нотариально закрепленный договор облегчает стороне доказывание своего права, поскольку содержание договора, подлинность подписей, удостоверенных в нотариальном порядке, являются достоверными. Но в отличие от суда, который рассматривает споры, нотариат осуществляет действия только в отношении дел, по которым отсутствует спор о праве. Его деятельность направлена на юридическое закрепление гражданских прав.</w:t>
      </w:r>
    </w:p>
    <w:p w:rsidR="00E54AC4" w:rsidRPr="00E54AC4" w:rsidRDefault="00E54AC4" w:rsidP="00E54AC4">
      <w:pPr>
        <w:spacing w:line="360" w:lineRule="auto"/>
        <w:ind w:firstLine="720"/>
        <w:rPr>
          <w:bCs/>
          <w:sz w:val="28"/>
        </w:rPr>
      </w:pPr>
    </w:p>
    <w:p w:rsidR="00E54AC4" w:rsidRPr="00E54AC4" w:rsidRDefault="00E54AC4" w:rsidP="00E54AC4">
      <w:pPr>
        <w:spacing w:line="360" w:lineRule="auto"/>
        <w:ind w:firstLine="720"/>
        <w:rPr>
          <w:bCs/>
          <w:sz w:val="28"/>
        </w:rPr>
      </w:pPr>
      <w:r w:rsidRPr="00E54AC4">
        <w:rPr>
          <w:bCs/>
          <w:sz w:val="28"/>
        </w:rPr>
        <w:br w:type="page"/>
      </w:r>
      <w:r w:rsidRPr="00E54AC4">
        <w:rPr>
          <w:bCs/>
          <w:sz w:val="28"/>
        </w:rPr>
        <w:lastRenderedPageBreak/>
        <w:t>Организация нотариата</w:t>
      </w:r>
    </w:p>
    <w:p w:rsidR="00E54AC4" w:rsidRPr="00E54AC4" w:rsidRDefault="00E54AC4" w:rsidP="00E54AC4">
      <w:pPr>
        <w:spacing w:line="360" w:lineRule="auto"/>
        <w:ind w:firstLine="720"/>
        <w:rPr>
          <w:sz w:val="28"/>
        </w:rPr>
      </w:pPr>
    </w:p>
    <w:p w:rsidR="00E54AC4" w:rsidRPr="00E54AC4" w:rsidRDefault="00E54AC4" w:rsidP="00E54AC4">
      <w:pPr>
        <w:pStyle w:val="6"/>
        <w:ind w:firstLine="720"/>
        <w:jc w:val="both"/>
      </w:pPr>
      <w:r w:rsidRPr="00E54AC4">
        <w:t>Схема 1</w:t>
      </w:r>
    </w:p>
    <w:p w:rsidR="00E54AC4" w:rsidRPr="00E54AC4" w:rsidRDefault="00E54AC4" w:rsidP="00E54AC4">
      <w:pPr>
        <w:spacing w:line="360" w:lineRule="auto"/>
        <w:ind w:firstLine="720"/>
        <w:rPr>
          <w:sz w:val="28"/>
        </w:rPr>
      </w:pPr>
      <w:r w:rsidRPr="00E54AC4">
        <w:rPr>
          <w:sz w:val="28"/>
        </w:rPr>
        <w:t>Системы государственных органов нотариата</w:t>
      </w:r>
    </w:p>
    <w:p w:rsidR="00E54AC4" w:rsidRPr="00E54AC4" w:rsidRDefault="001E469B" w:rsidP="00E54AC4">
      <w:pPr>
        <w:spacing w:line="360" w:lineRule="auto"/>
        <w:ind w:firstLine="720"/>
        <w:rPr>
          <w:sz w:val="28"/>
        </w:rPr>
      </w:pPr>
      <w:r>
        <w:rPr>
          <w:noProof/>
        </w:rPr>
        <w:pict>
          <v:group id="_x0000_s1026" style="position:absolute;left:0;text-align:left;margin-left:0;margin-top:11.9pt;width:462pt;height:222pt;z-index:251657216" coordorigin="1701,3304" coordsize="9240,4440">
            <v:shapetype id="_x0000_t202" coordsize="21600,21600" o:spt="202" path="m,l,21600r21600,l21600,xe">
              <v:stroke joinstyle="miter"/>
              <v:path gradientshapeok="t" o:connecttype="rect"/>
            </v:shapetype>
            <v:shape id="_x0000_s1027" type="#_x0000_t202" style="position:absolute;left:2901;top:3304;width:6600;height:600">
              <v:textbox>
                <w:txbxContent>
                  <w:p w:rsidR="00E54AC4" w:rsidRDefault="00E54AC4">
                    <w:pPr>
                      <w:ind w:firstLine="0"/>
                      <w:jc w:val="center"/>
                      <w:rPr>
                        <w:sz w:val="26"/>
                      </w:rPr>
                    </w:pPr>
                    <w:r>
                      <w:rPr>
                        <w:sz w:val="26"/>
                      </w:rPr>
                      <w:t>Министерство юстиции РФ</w:t>
                    </w:r>
                  </w:p>
                </w:txbxContent>
              </v:textbox>
            </v:shape>
            <v:shape id="_x0000_s1028" type="#_x0000_t202" style="position:absolute;left:3021;top:4384;width:6600;height:480">
              <v:textbox>
                <w:txbxContent>
                  <w:p w:rsidR="00E54AC4" w:rsidRDefault="00E54AC4">
                    <w:pPr>
                      <w:ind w:firstLine="0"/>
                      <w:jc w:val="center"/>
                      <w:rPr>
                        <w:sz w:val="26"/>
                      </w:rPr>
                    </w:pPr>
                    <w:r>
                      <w:rPr>
                        <w:sz w:val="26"/>
                      </w:rPr>
                      <w:t>Апелляционная комиссия</w:t>
                    </w:r>
                  </w:p>
                </w:txbxContent>
              </v:textbox>
            </v:shape>
            <v:shape id="_x0000_s1029" type="#_x0000_t202" style="position:absolute;left:3021;top:5224;width:6600;height:480">
              <v:textbox>
                <w:txbxContent>
                  <w:p w:rsidR="00E54AC4" w:rsidRDefault="00E54AC4">
                    <w:pPr>
                      <w:pStyle w:val="5"/>
                      <w:spacing w:before="0" w:after="0"/>
                    </w:pPr>
                    <w:r>
                      <w:t>Отдел по вопросам нотариата</w:t>
                    </w:r>
                  </w:p>
                </w:txbxContent>
              </v:textbox>
            </v:shape>
            <v:shape id="_x0000_s1030" type="#_x0000_t202" style="position:absolute;left:1701;top:6064;width:4320;height:720">
              <v:textbox>
                <w:txbxContent>
                  <w:p w:rsidR="00E54AC4" w:rsidRDefault="00E54AC4">
                    <w:pPr>
                      <w:ind w:firstLine="0"/>
                      <w:jc w:val="center"/>
                      <w:rPr>
                        <w:sz w:val="26"/>
                      </w:rPr>
                    </w:pPr>
                    <w:r>
                      <w:rPr>
                        <w:sz w:val="26"/>
                      </w:rPr>
                      <w:t>Органы юстиции в субъектах РФ</w:t>
                    </w:r>
                  </w:p>
                </w:txbxContent>
              </v:textbox>
            </v:shape>
            <v:shape id="_x0000_s1031" type="#_x0000_t202" style="position:absolute;left:1701;top:7024;width:4320;height:720">
              <v:textbox>
                <w:txbxContent>
                  <w:p w:rsidR="00E54AC4" w:rsidRDefault="00E54AC4">
                    <w:pPr>
                      <w:pStyle w:val="5"/>
                      <w:spacing w:before="0" w:after="0"/>
                    </w:pPr>
                    <w:r>
                      <w:t>Квалификационные комиссии</w:t>
                    </w:r>
                  </w:p>
                </w:txbxContent>
              </v:textbox>
            </v:shape>
            <v:shape id="_x0000_s1032" type="#_x0000_t202" style="position:absolute;left:6621;top:6064;width:4320;height:720">
              <v:textbox>
                <w:txbxContent>
                  <w:p w:rsidR="00E54AC4" w:rsidRDefault="00E54AC4">
                    <w:pPr>
                      <w:ind w:firstLine="0"/>
                      <w:jc w:val="center"/>
                      <w:rPr>
                        <w:sz w:val="22"/>
                      </w:rPr>
                    </w:pPr>
                    <w:r>
                      <w:rPr>
                        <w:sz w:val="22"/>
                      </w:rPr>
                      <w:t>Государственные нотариальные конторы в субъектах РФ</w:t>
                    </w:r>
                  </w:p>
                </w:txbxContent>
              </v:textbox>
            </v:shape>
            <v:shape id="_x0000_s1033" type="#_x0000_t202" style="position:absolute;left:6621;top:7024;width:4320;height:720">
              <v:textbox>
                <w:txbxContent>
                  <w:p w:rsidR="00E54AC4" w:rsidRDefault="00E54AC4">
                    <w:pPr>
                      <w:pStyle w:val="5"/>
                      <w:spacing w:before="0" w:after="0"/>
                    </w:pPr>
                    <w:r>
                      <w:t>Нотариальные округа</w:t>
                    </w:r>
                  </w:p>
                </w:txbxContent>
              </v:textbox>
            </v:shape>
            <v:line id="_x0000_s1034" style="position:absolute" from="6141,3904" to="6141,4384"/>
            <v:line id="_x0000_s1035" style="position:absolute" from="6141,4864" to="6141,5224"/>
            <v:line id="_x0000_s1036" style="position:absolute" from="3621,5704" to="3621,6064"/>
            <v:line id="_x0000_s1037" style="position:absolute" from="8541,5704" to="8541,6064"/>
            <v:line id="_x0000_s1038" style="position:absolute" from="3621,6784" to="3621,7024"/>
            <v:line id="_x0000_s1039" style="position:absolute" from="8661,6784" to="8661,7024"/>
          </v:group>
        </w:pict>
      </w:r>
    </w:p>
    <w:p w:rsidR="00E54AC4" w:rsidRPr="00E54AC4" w:rsidRDefault="00E54AC4" w:rsidP="00E54AC4">
      <w:pPr>
        <w:pStyle w:val="6"/>
        <w:ind w:firstLine="720"/>
        <w:jc w:val="both"/>
      </w:pPr>
      <w:r w:rsidRPr="00E54AC4">
        <w:br w:type="page"/>
      </w:r>
      <w:r w:rsidRPr="00E54AC4">
        <w:lastRenderedPageBreak/>
        <w:t>Схема 2</w:t>
      </w:r>
    </w:p>
    <w:p w:rsidR="00E54AC4" w:rsidRPr="00E54AC4" w:rsidRDefault="00E54AC4" w:rsidP="00E54AC4">
      <w:pPr>
        <w:spacing w:line="360" w:lineRule="auto"/>
        <w:ind w:firstLine="720"/>
        <w:rPr>
          <w:sz w:val="28"/>
          <w:szCs w:val="16"/>
        </w:rPr>
      </w:pPr>
      <w:r w:rsidRPr="00E54AC4">
        <w:rPr>
          <w:sz w:val="28"/>
          <w:szCs w:val="16"/>
        </w:rPr>
        <w:t>Система органов нотариата, объединяющих нотариусов, занимающихся частной практикой</w:t>
      </w:r>
    </w:p>
    <w:p w:rsidR="00E54AC4" w:rsidRPr="00E54AC4" w:rsidRDefault="00E54AC4" w:rsidP="00E54AC4">
      <w:pPr>
        <w:spacing w:line="360" w:lineRule="auto"/>
        <w:ind w:firstLine="720"/>
        <w:rPr>
          <w:sz w:val="28"/>
        </w:rPr>
      </w:pPr>
    </w:p>
    <w:p w:rsidR="00E54AC4" w:rsidRPr="00E54AC4" w:rsidRDefault="001E469B" w:rsidP="00E54AC4">
      <w:pPr>
        <w:spacing w:line="360" w:lineRule="auto"/>
        <w:ind w:firstLine="720"/>
        <w:rPr>
          <w:iCs/>
          <w:sz w:val="28"/>
        </w:rPr>
      </w:pPr>
      <w:r>
        <w:rPr>
          <w:noProof/>
        </w:rPr>
        <w:pict>
          <v:group id="_x0000_s1040" style="position:absolute;left:0;text-align:left;margin-left:1in;margin-top:-.1pt;width:306pt;height:462pt;z-index:251658240" coordorigin="3141,3064" coordsize="6120,9240">
            <v:shape id="_x0000_s1041" type="#_x0000_t202" style="position:absolute;left:3141;top:3064;width:6120;height:600">
              <v:textbox>
                <w:txbxContent>
                  <w:p w:rsidR="00E54AC4" w:rsidRDefault="00E54AC4">
                    <w:pPr>
                      <w:ind w:firstLine="0"/>
                      <w:jc w:val="center"/>
                      <w:rPr>
                        <w:sz w:val="26"/>
                      </w:rPr>
                    </w:pPr>
                    <w:r>
                      <w:rPr>
                        <w:sz w:val="26"/>
                      </w:rPr>
                      <w:t>Федеральная нотариальная палата</w:t>
                    </w:r>
                  </w:p>
                </w:txbxContent>
              </v:textbox>
            </v:shape>
            <v:shape id="_x0000_s1042" type="#_x0000_t202" style="position:absolute;left:3141;top:4024;width:6120;height:600">
              <v:textbox>
                <w:txbxContent>
                  <w:p w:rsidR="00E54AC4" w:rsidRDefault="00E54AC4">
                    <w:pPr>
                      <w:ind w:firstLine="0"/>
                      <w:jc w:val="center"/>
                      <w:rPr>
                        <w:sz w:val="26"/>
                      </w:rPr>
                    </w:pPr>
                    <w:r>
                      <w:rPr>
                        <w:sz w:val="26"/>
                      </w:rPr>
                      <w:t>Собрание представителей нотариальных палат</w:t>
                    </w:r>
                  </w:p>
                </w:txbxContent>
              </v:textbox>
            </v:shape>
            <v:shape id="_x0000_s1043" type="#_x0000_t202" style="position:absolute;left:3141;top:4984;width:6120;height:600">
              <v:textbox>
                <w:txbxContent>
                  <w:p w:rsidR="00E54AC4" w:rsidRDefault="00E54AC4">
                    <w:pPr>
                      <w:ind w:firstLine="0"/>
                      <w:jc w:val="center"/>
                      <w:rPr>
                        <w:sz w:val="26"/>
                      </w:rPr>
                    </w:pPr>
                    <w:r>
                      <w:rPr>
                        <w:sz w:val="26"/>
                      </w:rPr>
                      <w:t>Правление ФНС</w:t>
                    </w:r>
                  </w:p>
                </w:txbxContent>
              </v:textbox>
            </v:shape>
            <v:shape id="_x0000_s1044" type="#_x0000_t202" style="position:absolute;left:3141;top:5944;width:6120;height:600">
              <v:textbox>
                <w:txbxContent>
                  <w:p w:rsidR="00E54AC4" w:rsidRDefault="00E54AC4">
                    <w:pPr>
                      <w:ind w:firstLine="0"/>
                      <w:jc w:val="center"/>
                      <w:rPr>
                        <w:sz w:val="26"/>
                      </w:rPr>
                    </w:pPr>
                    <w:r>
                      <w:rPr>
                        <w:sz w:val="26"/>
                      </w:rPr>
                      <w:t>Правление ФНП</w:t>
                    </w:r>
                  </w:p>
                </w:txbxContent>
              </v:textbox>
            </v:shape>
            <v:shape id="_x0000_s1045" type="#_x0000_t202" style="position:absolute;left:3141;top:5944;width:6120;height:600">
              <v:textbox style="mso-next-textbox:#_x0000_s1045">
                <w:txbxContent>
                  <w:p w:rsidR="00E54AC4" w:rsidRDefault="00E54AC4">
                    <w:pPr>
                      <w:ind w:firstLine="0"/>
                      <w:jc w:val="center"/>
                      <w:rPr>
                        <w:sz w:val="26"/>
                      </w:rPr>
                    </w:pPr>
                    <w:r>
                      <w:rPr>
                        <w:sz w:val="26"/>
                      </w:rPr>
                      <w:t>Правление ФНП</w:t>
                    </w:r>
                  </w:p>
                </w:txbxContent>
              </v:textbox>
            </v:shape>
            <v:shape id="_x0000_s1046" type="#_x0000_t202" style="position:absolute;left:3141;top:6904;width:6120;height:600">
              <v:textbox style="mso-next-textbox:#_x0000_s1046">
                <w:txbxContent>
                  <w:p w:rsidR="00E54AC4" w:rsidRDefault="00E54AC4">
                    <w:pPr>
                      <w:pStyle w:val="5"/>
                      <w:spacing w:before="0" w:after="0"/>
                    </w:pPr>
                    <w:r>
                      <w:t>Нотариальные палаты субъектов РФ</w:t>
                    </w:r>
                  </w:p>
                </w:txbxContent>
              </v:textbox>
            </v:shape>
            <v:shape id="_x0000_s1047" type="#_x0000_t202" style="position:absolute;left:3141;top:7864;width:6120;height:600">
              <v:textbox style="mso-next-textbox:#_x0000_s1047">
                <w:txbxContent>
                  <w:p w:rsidR="00E54AC4" w:rsidRDefault="00E54AC4">
                    <w:pPr>
                      <w:pStyle w:val="5"/>
                      <w:spacing w:before="0" w:after="0"/>
                    </w:pPr>
                    <w:r>
                      <w:t>Собрание членов нотариальной палаты</w:t>
                    </w:r>
                  </w:p>
                </w:txbxContent>
              </v:textbox>
            </v:shape>
            <v:shape id="_x0000_s1048" type="#_x0000_t202" style="position:absolute;left:3141;top:8824;width:6120;height:600">
              <v:textbox style="mso-next-textbox:#_x0000_s1048">
                <w:txbxContent>
                  <w:p w:rsidR="00E54AC4" w:rsidRDefault="00E54AC4">
                    <w:pPr>
                      <w:pStyle w:val="5"/>
                      <w:spacing w:before="0" w:after="0"/>
                    </w:pPr>
                    <w:r>
                      <w:t>Правление членов нотариальной палаты</w:t>
                    </w:r>
                  </w:p>
                </w:txbxContent>
              </v:textbox>
            </v:shape>
            <v:shape id="_x0000_s1049" type="#_x0000_t202" style="position:absolute;left:3141;top:9784;width:6120;height:600">
              <v:textbox style="mso-next-textbox:#_x0000_s1049">
                <w:txbxContent>
                  <w:p w:rsidR="00E54AC4" w:rsidRDefault="00E54AC4">
                    <w:pPr>
                      <w:pStyle w:val="5"/>
                      <w:spacing w:before="0" w:after="0"/>
                    </w:pPr>
                    <w:r>
                      <w:t>Правление нотариальной палаты</w:t>
                    </w:r>
                  </w:p>
                </w:txbxContent>
              </v:textbox>
            </v:shape>
            <v:shape id="_x0000_s1050" type="#_x0000_t202" style="position:absolute;left:3141;top:10744;width:6120;height:600">
              <v:textbox style="mso-next-textbox:#_x0000_s1050">
                <w:txbxContent>
                  <w:p w:rsidR="00E54AC4" w:rsidRDefault="00E54AC4">
                    <w:pPr>
                      <w:pStyle w:val="5"/>
                      <w:spacing w:before="0" w:after="0"/>
                    </w:pPr>
                    <w:r>
                      <w:t>Президент нотариальной палаты</w:t>
                    </w:r>
                  </w:p>
                </w:txbxContent>
              </v:textbox>
            </v:shape>
            <v:shape id="_x0000_s1051" type="#_x0000_t202" style="position:absolute;left:3141;top:11704;width:6120;height:600">
              <v:textbox style="mso-next-textbox:#_x0000_s1051">
                <w:txbxContent>
                  <w:p w:rsidR="00E54AC4" w:rsidRDefault="00E54AC4">
                    <w:pPr>
                      <w:pStyle w:val="5"/>
                      <w:spacing w:before="0" w:after="0"/>
                    </w:pPr>
                    <w:r>
                      <w:t>Нотариальные округа</w:t>
                    </w:r>
                  </w:p>
                </w:txbxContent>
              </v:textbox>
            </v:shape>
            <v:line id="_x0000_s1052" style="position:absolute" from="6261,3664" to="6261,4024"/>
            <v:line id="_x0000_s1053" style="position:absolute" from="6261,4624" to="6261,4984"/>
            <v:line id="_x0000_s1054" style="position:absolute" from="6261,5584" to="6261,5944"/>
            <v:line id="_x0000_s1055" style="position:absolute" from="6261,6544" to="6261,6904"/>
            <v:line id="_x0000_s1056" style="position:absolute" from="6261,7504" to="6261,7864"/>
            <v:line id="_x0000_s1057" style="position:absolute" from="6261,8464" to="6261,8824"/>
            <v:line id="_x0000_s1058" style="position:absolute" from="6261,9424" to="6261,9784"/>
            <v:line id="_x0000_s1059" style="position:absolute" from="6261,10384" to="6261,10744"/>
            <v:line id="_x0000_s1060" style="position:absolute" from="6261,11344" to="6261,11704"/>
          </v:group>
        </w:pict>
      </w:r>
    </w:p>
    <w:p w:rsidR="00E54AC4" w:rsidRPr="00E54AC4" w:rsidRDefault="00E54AC4" w:rsidP="00E54AC4">
      <w:pPr>
        <w:spacing w:line="360" w:lineRule="auto"/>
        <w:ind w:firstLine="720"/>
        <w:rPr>
          <w:sz w:val="28"/>
        </w:rPr>
      </w:pPr>
    </w:p>
    <w:p w:rsidR="00E54AC4" w:rsidRPr="00E54AC4" w:rsidRDefault="00E54AC4" w:rsidP="00E54AC4">
      <w:pPr>
        <w:spacing w:line="360" w:lineRule="auto"/>
        <w:ind w:firstLine="720"/>
        <w:rPr>
          <w:sz w:val="28"/>
        </w:rPr>
        <w:sectPr w:rsidR="00E54AC4" w:rsidRPr="00E54AC4" w:rsidSect="00E54AC4">
          <w:footnotePr>
            <w:numRestart w:val="eachSect"/>
          </w:footnotePr>
          <w:pgSz w:w="11907" w:h="16840" w:code="9"/>
          <w:pgMar w:top="1134" w:right="851" w:bottom="1134" w:left="1701" w:header="720" w:footer="720" w:gutter="0"/>
          <w:paperSrc w:first="1" w:other="1"/>
          <w:cols w:space="60"/>
          <w:noEndnote/>
        </w:sectPr>
      </w:pPr>
    </w:p>
    <w:p w:rsidR="00E54AC4" w:rsidRPr="00E54AC4" w:rsidRDefault="00E54AC4" w:rsidP="00E54AC4">
      <w:pPr>
        <w:spacing w:line="360" w:lineRule="auto"/>
        <w:ind w:firstLine="720"/>
        <w:jc w:val="center"/>
        <w:rPr>
          <w:b/>
          <w:bCs/>
          <w:sz w:val="28"/>
          <w:szCs w:val="22"/>
        </w:rPr>
      </w:pPr>
      <w:r w:rsidRPr="00E54AC4">
        <w:rPr>
          <w:b/>
          <w:bCs/>
          <w:sz w:val="28"/>
          <w:szCs w:val="22"/>
        </w:rPr>
        <w:lastRenderedPageBreak/>
        <w:t>АДВОКАТУРА</w:t>
      </w:r>
    </w:p>
    <w:p w:rsidR="00E54AC4" w:rsidRPr="00E54AC4" w:rsidRDefault="00E54AC4" w:rsidP="00E54AC4">
      <w:pPr>
        <w:spacing w:line="360" w:lineRule="auto"/>
        <w:ind w:firstLine="720"/>
        <w:rPr>
          <w:sz w:val="28"/>
        </w:rPr>
      </w:pPr>
    </w:p>
    <w:p w:rsidR="00E54AC4" w:rsidRPr="00E54AC4" w:rsidRDefault="00E54AC4" w:rsidP="00E54AC4">
      <w:pPr>
        <w:pStyle w:val="31"/>
        <w:widowControl w:val="0"/>
        <w:autoSpaceDE w:val="0"/>
        <w:autoSpaceDN w:val="0"/>
        <w:adjustRightInd w:val="0"/>
        <w:spacing w:after="0" w:line="360" w:lineRule="auto"/>
        <w:ind w:firstLine="720"/>
        <w:rPr>
          <w:kern w:val="0"/>
          <w:szCs w:val="18"/>
        </w:rPr>
      </w:pPr>
      <w:r w:rsidRPr="00E54AC4">
        <w:rPr>
          <w:kern w:val="0"/>
          <w:szCs w:val="18"/>
        </w:rPr>
        <w:t>Каждый гражданин вправе рассчитывать на квалифицированную юридическую помощь. Ее обеспечение гарантируется ч. 1 ст. 48 Конституции РФ, а также Основными положениями о роли адвокатов, принятыми VIII Конгрессом ООН по предупреждению преступности. Общим кодексом правил для адвокатов стран Европейского сообщества.</w:t>
      </w:r>
    </w:p>
    <w:p w:rsidR="00E54AC4" w:rsidRPr="00E54AC4" w:rsidRDefault="00E54AC4" w:rsidP="00E54AC4">
      <w:pPr>
        <w:spacing w:line="360" w:lineRule="auto"/>
        <w:ind w:firstLine="720"/>
        <w:rPr>
          <w:sz w:val="28"/>
        </w:rPr>
      </w:pPr>
      <w:r w:rsidRPr="00E54AC4">
        <w:rPr>
          <w:sz w:val="28"/>
        </w:rPr>
        <w:t>Часть 2 той же статьи Конституции РФ и ряд норм других законодательных актов, закрепляют право пользоваться помощью адвоката (защитника) каждому задержанному, заключенному под стражу, обвиняемому в совершении преступления с момента соответственно задержания, заключения под стражу или предъявления обвинения. В случаях, предусмотренных законом, она оказывается бесплатно.</w:t>
      </w:r>
    </w:p>
    <w:p w:rsidR="00E54AC4" w:rsidRPr="00E54AC4" w:rsidRDefault="00E54AC4" w:rsidP="00E54AC4">
      <w:pPr>
        <w:spacing w:line="360" w:lineRule="auto"/>
        <w:ind w:firstLine="720"/>
        <w:rPr>
          <w:iCs/>
          <w:sz w:val="28"/>
        </w:rPr>
      </w:pPr>
      <w:r w:rsidRPr="00E54AC4">
        <w:rPr>
          <w:sz w:val="28"/>
        </w:rPr>
        <w:t xml:space="preserve">Законодатель исходит из простой истины: для эффективного оказания правовой помощи, как и в любом другом деле, нужен специалист, отстаивающий права и интересы граждан или юридических лиц, со знанием дела. Нарастающий объем нормативной правовой информации, бюрократизация деятельности органов исполнительной власти, пренебрежение чиновников к существу дела ради соблюдения формальностей, расширение сферы рыночных отношений, коррупции, преступности затрудняют </w:t>
      </w:r>
      <w:r w:rsidRPr="00E54AC4">
        <w:rPr>
          <w:sz w:val="28"/>
          <w:lang w:val="en-US"/>
        </w:rPr>
        <w:t>pea</w:t>
      </w:r>
      <w:r w:rsidRPr="00E54AC4">
        <w:rPr>
          <w:sz w:val="28"/>
        </w:rPr>
        <w:t xml:space="preserve"> лизацию прав и свобод человека и гражданина, и обусловливаю </w:t>
      </w:r>
      <w:r w:rsidRPr="00E54AC4">
        <w:rPr>
          <w:iCs/>
          <w:sz w:val="28"/>
        </w:rPr>
        <w:t>расширение спроса на квалифицированную юридическую помощь.</w:t>
      </w:r>
    </w:p>
    <w:p w:rsidR="00E54AC4" w:rsidRPr="00E54AC4" w:rsidRDefault="00E54AC4" w:rsidP="00E54AC4">
      <w:pPr>
        <w:spacing w:line="360" w:lineRule="auto"/>
        <w:ind w:firstLine="720"/>
        <w:rPr>
          <w:sz w:val="28"/>
        </w:rPr>
      </w:pPr>
      <w:r w:rsidRPr="00E54AC4">
        <w:rPr>
          <w:sz w:val="28"/>
        </w:rPr>
        <w:t>В настоящее время в стране существует множество юридических фирм, бюро, ассоциаций, правовых служб в государственных и негосударственных учреждениях и других организационных форм оказания юридической помощи. Одно из ведущих мест по значимости, объему и содержанию оказываемой помощи занимает разветвленная сеть ассоциаций юристов-адвокатов, осуществляющих защиту и представительство интересов граждан и юридических лиц в конституционном, арбитражном, административном, гражданском и уголовном судопроизводстве.</w:t>
      </w:r>
    </w:p>
    <w:p w:rsidR="00E54AC4" w:rsidRPr="00E54AC4" w:rsidRDefault="00E54AC4" w:rsidP="00E54AC4">
      <w:pPr>
        <w:spacing w:line="360" w:lineRule="auto"/>
        <w:ind w:firstLine="720"/>
        <w:rPr>
          <w:sz w:val="28"/>
        </w:rPr>
      </w:pPr>
      <w:r w:rsidRPr="00E54AC4">
        <w:rPr>
          <w:iCs/>
          <w:sz w:val="28"/>
        </w:rPr>
        <w:t xml:space="preserve">Адвокатура — </w:t>
      </w:r>
      <w:r w:rsidRPr="00E54AC4">
        <w:rPr>
          <w:sz w:val="28"/>
        </w:rPr>
        <w:t xml:space="preserve">это организованное особым образом, самоуправляемое объединение юристов-профессионалов, созданное для оказания юридической помощи всем, кто в ней нуждается. Адвокатурой называют также профессию адвоката (лат. </w:t>
      </w:r>
      <w:r w:rsidRPr="00E54AC4">
        <w:rPr>
          <w:sz w:val="28"/>
          <w:lang w:val="en-US"/>
        </w:rPr>
        <w:t>advokatus</w:t>
      </w:r>
      <w:r w:rsidRPr="00E54AC4">
        <w:rPr>
          <w:sz w:val="28"/>
        </w:rPr>
        <w:t xml:space="preserve">, от </w:t>
      </w:r>
      <w:r w:rsidRPr="00E54AC4">
        <w:rPr>
          <w:sz w:val="28"/>
          <w:lang w:val="en-US"/>
        </w:rPr>
        <w:t>advoko</w:t>
      </w:r>
      <w:r w:rsidRPr="00E54AC4">
        <w:rPr>
          <w:iCs/>
          <w:sz w:val="28"/>
        </w:rPr>
        <w:t xml:space="preserve"> — </w:t>
      </w:r>
      <w:r w:rsidRPr="00E54AC4">
        <w:rPr>
          <w:sz w:val="28"/>
        </w:rPr>
        <w:t>приглашаю). Считается, что наиболее квалифицированные юридические услуги оказываются в адвокатских кабинетах, коллегиях адвокатов, адвокатских бюро и юридических консультациях, в которых работают адвокаты, успешно сдавшие соответствующие экзамены и доказавшие свое право на занятие адвокатской деятельностью.</w:t>
      </w:r>
    </w:p>
    <w:p w:rsidR="00E54AC4" w:rsidRPr="00E54AC4" w:rsidRDefault="00E54AC4" w:rsidP="00E54AC4">
      <w:pPr>
        <w:spacing w:line="360" w:lineRule="auto"/>
        <w:ind w:firstLine="720"/>
        <w:rPr>
          <w:sz w:val="28"/>
        </w:rPr>
      </w:pPr>
      <w:r w:rsidRPr="00E54AC4">
        <w:rPr>
          <w:sz w:val="28"/>
        </w:rPr>
        <w:t xml:space="preserve">В соответствии с п. 1 и 2 ст. 1 Федерального закона «Об адвокатской деятельности и адвокатуре в Российской Федерации» (далее — Закон об адвокатуре) </w:t>
      </w:r>
      <w:r w:rsidRPr="00E54AC4">
        <w:rPr>
          <w:iCs/>
          <w:sz w:val="28"/>
        </w:rPr>
        <w:t>адвокатская деятельность —</w:t>
      </w:r>
      <w:r w:rsidRPr="00E54AC4">
        <w:rPr>
          <w:sz w:val="28"/>
        </w:rPr>
        <w:t xml:space="preserve"> это квалифицированная юридическая помощь, оказываемая на профессиональной основе людьми, получившими статус адвоката, в порядке, установленном Законом, физическим и юридическим лицам (далее — доверители) в целях защиты их прав, свобод и интересов, а также обеспечения доступа к правосудию. Она не является предпринимательской деятельностью.</w:t>
      </w:r>
    </w:p>
    <w:p w:rsidR="00E54AC4" w:rsidRPr="00E54AC4" w:rsidRDefault="00E54AC4" w:rsidP="00E54AC4">
      <w:pPr>
        <w:spacing w:line="360" w:lineRule="auto"/>
        <w:ind w:firstLine="720"/>
        <w:rPr>
          <w:sz w:val="28"/>
        </w:rPr>
      </w:pPr>
      <w:r w:rsidRPr="00E54AC4">
        <w:rPr>
          <w:sz w:val="28"/>
        </w:rPr>
        <w:t xml:space="preserve">Организация и </w:t>
      </w:r>
      <w:r w:rsidRPr="00E54AC4">
        <w:rPr>
          <w:iCs/>
          <w:sz w:val="28"/>
        </w:rPr>
        <w:t>деятельность адвокатуры основана на принципах</w:t>
      </w:r>
      <w:r w:rsidRPr="00E54AC4">
        <w:rPr>
          <w:sz w:val="28"/>
        </w:rPr>
        <w:t xml:space="preserve"> законности, независимости, самоуправления, корпоративности, а также принципа равноправия адвокатов.</w:t>
      </w:r>
    </w:p>
    <w:p w:rsidR="00E54AC4" w:rsidRPr="00E54AC4" w:rsidRDefault="00E54AC4" w:rsidP="00E54AC4">
      <w:pPr>
        <w:spacing w:line="360" w:lineRule="auto"/>
        <w:ind w:firstLine="720"/>
        <w:rPr>
          <w:sz w:val="28"/>
        </w:rPr>
      </w:pPr>
      <w:r w:rsidRPr="00E54AC4">
        <w:rPr>
          <w:sz w:val="28"/>
        </w:rPr>
        <w:t>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 финансируют адвокатов, оказывающих юридическую помощь гражданам РФ бесплатно в случаях, предусмотренных законодательством РФ, а также при необходимости выделяют служебные помещения и средства связи. Каждому адвокату гаранти</w:t>
      </w:r>
      <w:r w:rsidRPr="00E54AC4">
        <w:rPr>
          <w:sz w:val="28"/>
        </w:rPr>
        <w:softHyphen/>
        <w:t>руется социальное обеспечение, предусмотренное для граждан Конституцией РФ.</w:t>
      </w:r>
    </w:p>
    <w:p w:rsidR="00E54AC4" w:rsidRPr="00E54AC4" w:rsidRDefault="00E54AC4" w:rsidP="00E54AC4">
      <w:pPr>
        <w:spacing w:line="360" w:lineRule="auto"/>
        <w:ind w:firstLine="720"/>
        <w:rPr>
          <w:sz w:val="28"/>
        </w:rPr>
      </w:pPr>
      <w:r w:rsidRPr="00E54AC4">
        <w:rPr>
          <w:iCs/>
          <w:sz w:val="28"/>
        </w:rPr>
        <w:t>Адвокатом</w:t>
      </w:r>
      <w:r w:rsidRPr="00E54AC4">
        <w:rPr>
          <w:sz w:val="28"/>
        </w:rPr>
        <w:t xml:space="preserve"> является лицо, получившее статус адвоката и право осуществлять адвокатскую деятельность в порядке, уста</w:t>
      </w:r>
      <w:r w:rsidRPr="00E54AC4">
        <w:rPr>
          <w:sz w:val="28"/>
        </w:rPr>
        <w:softHyphen/>
        <w:t>новленном Законом об адвокатуре. Закон об адвокатуре повышает статус адвокатской профессии, он присваивается от имени государства, адвокат является независимым советником по правовым вопросам (ст. 2).</w:t>
      </w:r>
    </w:p>
    <w:p w:rsidR="00E54AC4" w:rsidRPr="00E54AC4" w:rsidRDefault="00E54AC4" w:rsidP="00E54AC4">
      <w:pPr>
        <w:spacing w:line="360" w:lineRule="auto"/>
        <w:ind w:firstLine="720"/>
        <w:rPr>
          <w:sz w:val="28"/>
        </w:rPr>
      </w:pPr>
      <w:r w:rsidRPr="00E54AC4">
        <w:rPr>
          <w:sz w:val="28"/>
        </w:rPr>
        <w:t xml:space="preserve">Основная </w:t>
      </w:r>
      <w:r w:rsidRPr="00E54AC4">
        <w:rPr>
          <w:iCs/>
          <w:sz w:val="28"/>
        </w:rPr>
        <w:t>задача адвоката (адвокатуры) —</w:t>
      </w:r>
      <w:r w:rsidRPr="00E54AC4">
        <w:rPr>
          <w:sz w:val="28"/>
        </w:rPr>
        <w:t xml:space="preserve"> оказание юридической помощи — конкретизируется в отдельных видах этой помощи, к которым относятся:</w:t>
      </w:r>
    </w:p>
    <w:p w:rsidR="00E54AC4" w:rsidRPr="00E54AC4" w:rsidRDefault="00E54AC4" w:rsidP="00E54AC4">
      <w:pPr>
        <w:spacing w:line="360" w:lineRule="auto"/>
        <w:ind w:firstLine="720"/>
        <w:rPr>
          <w:sz w:val="28"/>
        </w:rPr>
      </w:pPr>
      <w:r w:rsidRPr="00E54AC4">
        <w:rPr>
          <w:sz w:val="28"/>
        </w:rPr>
        <w:t>консультации и разъяснения, устные и письменные справки по юридическим вопросам;</w:t>
      </w:r>
    </w:p>
    <w:p w:rsidR="00E54AC4" w:rsidRPr="00E54AC4" w:rsidRDefault="00E54AC4" w:rsidP="00E54AC4">
      <w:pPr>
        <w:spacing w:line="360" w:lineRule="auto"/>
        <w:ind w:firstLine="720"/>
        <w:rPr>
          <w:sz w:val="28"/>
        </w:rPr>
      </w:pPr>
      <w:r w:rsidRPr="00E54AC4">
        <w:rPr>
          <w:sz w:val="28"/>
        </w:rPr>
        <w:t>составление заявлений, жалоб, завещаний, исков и других документов правового характера;</w:t>
      </w:r>
    </w:p>
    <w:p w:rsidR="00E54AC4" w:rsidRPr="00E54AC4" w:rsidRDefault="00E54AC4" w:rsidP="00E54AC4">
      <w:pPr>
        <w:spacing w:line="360" w:lineRule="auto"/>
        <w:ind w:firstLine="720"/>
        <w:rPr>
          <w:sz w:val="28"/>
        </w:rPr>
      </w:pPr>
      <w:r w:rsidRPr="00E54AC4">
        <w:rPr>
          <w:sz w:val="28"/>
        </w:rPr>
        <w:t>осуществление защиты прав и законных интересов доверителей на различных стадиях конституционного, арбитражного, административного, гражданского и уголовного судопроизводства;</w:t>
      </w:r>
    </w:p>
    <w:p w:rsidR="00E54AC4" w:rsidRPr="00E54AC4" w:rsidRDefault="00E54AC4" w:rsidP="00E54AC4">
      <w:pPr>
        <w:spacing w:line="360" w:lineRule="auto"/>
        <w:ind w:firstLine="720"/>
        <w:rPr>
          <w:sz w:val="28"/>
        </w:rPr>
      </w:pPr>
      <w:r w:rsidRPr="00E54AC4">
        <w:rPr>
          <w:sz w:val="28"/>
        </w:rPr>
        <w:t>участие в качестве представителя доверителя в разбирательстве дел в третейском суде, международном коммерческом арбитраже (суде) и иных органах разрешения конфликтов;</w:t>
      </w:r>
    </w:p>
    <w:p w:rsidR="00E54AC4" w:rsidRPr="00E54AC4" w:rsidRDefault="00E54AC4" w:rsidP="00E54AC4">
      <w:pPr>
        <w:spacing w:line="360" w:lineRule="auto"/>
        <w:ind w:firstLine="720"/>
        <w:rPr>
          <w:sz w:val="28"/>
        </w:rPr>
      </w:pPr>
      <w:r w:rsidRPr="00E54AC4">
        <w:rPr>
          <w:sz w:val="28"/>
        </w:rPr>
        <w:t>представление интересов доверителя в органах государственной власти и местного самоуправления, общественных объединениях и иных организациях как внутри страны, так и в аналогичных органах и организациях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РФ;</w:t>
      </w:r>
    </w:p>
    <w:p w:rsidR="00E54AC4" w:rsidRPr="00E54AC4" w:rsidRDefault="00E54AC4" w:rsidP="00E54AC4">
      <w:pPr>
        <w:spacing w:line="360" w:lineRule="auto"/>
        <w:ind w:firstLine="720"/>
        <w:rPr>
          <w:sz w:val="28"/>
        </w:rPr>
      </w:pPr>
      <w:r w:rsidRPr="00E54AC4">
        <w:rPr>
          <w:sz w:val="28"/>
        </w:rPr>
        <w:t>участие в качестве представителя доверителя в исполнительном производстве, а также при исполнении уголовного наказания;</w:t>
      </w:r>
    </w:p>
    <w:p w:rsidR="00E54AC4" w:rsidRPr="00E54AC4" w:rsidRDefault="00E54AC4" w:rsidP="00E54AC4">
      <w:pPr>
        <w:spacing w:line="360" w:lineRule="auto"/>
        <w:ind w:firstLine="720"/>
        <w:rPr>
          <w:sz w:val="28"/>
        </w:rPr>
      </w:pPr>
      <w:r w:rsidRPr="00E54AC4">
        <w:rPr>
          <w:sz w:val="28"/>
        </w:rPr>
        <w:t>выступление в качестве представителя доверителя в налоговых правоотношениях;</w:t>
      </w:r>
    </w:p>
    <w:p w:rsidR="00E54AC4" w:rsidRPr="00E54AC4" w:rsidRDefault="00E54AC4" w:rsidP="00E54AC4">
      <w:pPr>
        <w:spacing w:line="360" w:lineRule="auto"/>
        <w:ind w:firstLine="720"/>
        <w:rPr>
          <w:sz w:val="28"/>
        </w:rPr>
      </w:pPr>
      <w:r w:rsidRPr="00E54AC4">
        <w:rPr>
          <w:sz w:val="28"/>
        </w:rPr>
        <w:t>оказание иной юридической помощи, не запрещенной федеральным законом.</w:t>
      </w:r>
    </w:p>
    <w:p w:rsidR="00E54AC4" w:rsidRPr="00E54AC4" w:rsidRDefault="00E54AC4" w:rsidP="00E54AC4">
      <w:pPr>
        <w:spacing w:line="360" w:lineRule="auto"/>
        <w:ind w:firstLine="720"/>
        <w:rPr>
          <w:sz w:val="28"/>
        </w:rPr>
      </w:pPr>
      <w:r w:rsidRPr="00E54AC4">
        <w:rPr>
          <w:sz w:val="28"/>
        </w:rPr>
        <w:t>Адвокат принимает участие в разрешении сложных жилищных и иных гражданских дел, помогает подготавливать истцу или ответчику соответствующие документы, защищает их интересы.</w:t>
      </w:r>
    </w:p>
    <w:p w:rsidR="00E54AC4" w:rsidRPr="00E54AC4" w:rsidRDefault="00E54AC4" w:rsidP="00E54AC4">
      <w:pPr>
        <w:spacing w:line="360" w:lineRule="auto"/>
        <w:ind w:firstLine="720"/>
        <w:rPr>
          <w:sz w:val="28"/>
        </w:rPr>
      </w:pPr>
      <w:r w:rsidRPr="00E54AC4">
        <w:rPr>
          <w:sz w:val="28"/>
        </w:rPr>
        <w:t>Особая необходимость в юридической помощи возникает в уголовном судопроизводстве, в котором адвокат может защищать интересы не только подсудимого (обвиняемого, подозреваемого), но и потерпевшего или гражданского истца. Наиболее часто адвокат защищает во время расследования дела и в суде лиц, совершивших преступные деяния. Лишение обвиняемого права на защиту является существенным нарушением уголовно-процессуального закона и влечет за собой возвращение дела на дополнительное расследование, отмену приговора и принятие иного решения.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 в соответствии с законом относятся к недопустимым доказательствам (п. 1 ч. 2 ст. 75 УПК). Они не имеют юридической силы, не могут быть положены в основу обвинения, использоваться для доказывания любого из обстоятельств, подлежащих доказыванию (ст. 73 УПК).</w:t>
      </w:r>
    </w:p>
    <w:p w:rsidR="00E54AC4" w:rsidRPr="00E54AC4" w:rsidRDefault="00E54AC4" w:rsidP="00E54AC4">
      <w:pPr>
        <w:spacing w:line="360" w:lineRule="auto"/>
        <w:ind w:firstLine="720"/>
        <w:rPr>
          <w:sz w:val="28"/>
        </w:rPr>
      </w:pPr>
      <w:r w:rsidRPr="00E54AC4">
        <w:rPr>
          <w:sz w:val="28"/>
        </w:rPr>
        <w:t>Правовая помощь должна быть доступна всем нуждающимся в ней гражданам. Однако далеко не каждый гражданин в состоянии оплатить услуги адвоката. Поэтому Законом об адвокатуре, а также Кодексом профессиональной этики адвокатов предусматриваются случаи оказания бесплатной юридической помощи гражданам РФ, среднедушевой доход которых ниже величины прожиточного минимума, установленного законом соответствующего субъекта РФ. Это касается многих категорий дел. Так, бесплатная юридическая помощь оказывается истцам в судах первой инстанции при ведении дел о взыскании алиментов и трудовых спорах; о возмещении вреда, причиненного смертью кормильца, наступившей в связи с несчастным случаем на производстве; о возмещении вреда, причиненного увечьем или иным повреждением здоровья, связанным с работой; ветеранам Великой Отечест</w:t>
      </w:r>
      <w:r w:rsidRPr="00E54AC4">
        <w:rPr>
          <w:sz w:val="28"/>
        </w:rPr>
        <w:softHyphen/>
        <w:t>венной войны — по вопросам, не связанным с предпринимательской деятельностью; гражданам РФ, пострадавшим от политических репрессий, по вопросам, связанным с реабилитацией; гражданам при составлении заявления о назначении пенсий и пособий и в некоторых других случаях. Юридическая помощь оказывается во всех случаях бесплатно несовершеннолетним, содержащимся в учреждениях системы профилактики безнадзорности и правонарушений несовершеннолетних.</w:t>
      </w:r>
    </w:p>
    <w:p w:rsidR="00E54AC4" w:rsidRPr="00E54AC4" w:rsidRDefault="00E54AC4" w:rsidP="00E54AC4">
      <w:pPr>
        <w:pStyle w:val="FR1"/>
        <w:spacing w:line="360" w:lineRule="auto"/>
        <w:ind w:firstLine="720"/>
        <w:jc w:val="both"/>
        <w:rPr>
          <w:rFonts w:ascii="Times New Roman" w:hAnsi="Times New Roman" w:cs="Times New Roman"/>
          <w:sz w:val="28"/>
        </w:rPr>
      </w:pPr>
    </w:p>
    <w:p w:rsidR="00E54AC4" w:rsidRPr="00E54AC4" w:rsidRDefault="00E54AC4" w:rsidP="00E54AC4">
      <w:pPr>
        <w:pStyle w:val="FR1"/>
        <w:spacing w:line="360" w:lineRule="auto"/>
        <w:ind w:firstLine="720"/>
        <w:jc w:val="center"/>
        <w:rPr>
          <w:rFonts w:ascii="Times New Roman" w:hAnsi="Times New Roman" w:cs="Times New Roman"/>
          <w:b/>
          <w:sz w:val="28"/>
        </w:rPr>
      </w:pPr>
      <w:r w:rsidRPr="00E54AC4">
        <w:rPr>
          <w:rFonts w:ascii="Times New Roman" w:hAnsi="Times New Roman" w:cs="Times New Roman"/>
          <w:b/>
          <w:sz w:val="28"/>
        </w:rPr>
        <w:t>Органы адвокатского самоуправления</w:t>
      </w:r>
    </w:p>
    <w:p w:rsidR="00E54AC4" w:rsidRDefault="00E54AC4" w:rsidP="00E54AC4">
      <w:pPr>
        <w:pStyle w:val="FR1"/>
        <w:spacing w:line="360" w:lineRule="auto"/>
        <w:ind w:firstLine="720"/>
        <w:jc w:val="both"/>
        <w:rPr>
          <w:rFonts w:ascii="Times New Roman" w:hAnsi="Times New Roman" w:cs="Times New Roman"/>
          <w:sz w:val="28"/>
        </w:rPr>
      </w:pPr>
    </w:p>
    <w:p w:rsidR="00E54AC4" w:rsidRPr="00E54AC4" w:rsidRDefault="00E54AC4" w:rsidP="00E54AC4">
      <w:pPr>
        <w:pStyle w:val="FR1"/>
        <w:spacing w:line="360" w:lineRule="auto"/>
        <w:ind w:firstLine="720"/>
        <w:jc w:val="both"/>
        <w:rPr>
          <w:rFonts w:ascii="Times New Roman" w:hAnsi="Times New Roman" w:cs="Times New Roman"/>
          <w:sz w:val="28"/>
        </w:rPr>
      </w:pPr>
      <w:r w:rsidRPr="00E54AC4">
        <w:rPr>
          <w:rFonts w:ascii="Times New Roman" w:hAnsi="Times New Roman" w:cs="Times New Roman"/>
          <w:sz w:val="28"/>
        </w:rPr>
        <w:t>Схема</w:t>
      </w:r>
    </w:p>
    <w:p w:rsidR="00E54AC4" w:rsidRPr="00E54AC4" w:rsidRDefault="00E54AC4" w:rsidP="00E54AC4">
      <w:pPr>
        <w:pStyle w:val="FR1"/>
        <w:spacing w:line="360" w:lineRule="auto"/>
        <w:ind w:firstLine="720"/>
        <w:jc w:val="both"/>
        <w:rPr>
          <w:rFonts w:ascii="Times New Roman" w:hAnsi="Times New Roman" w:cs="Times New Roman"/>
          <w:sz w:val="28"/>
        </w:rPr>
      </w:pPr>
      <w:r w:rsidRPr="00E54AC4">
        <w:rPr>
          <w:rFonts w:ascii="Times New Roman" w:hAnsi="Times New Roman" w:cs="Times New Roman"/>
          <w:sz w:val="28"/>
        </w:rPr>
        <w:t>Структура и органы адвокатуры РФ</w:t>
      </w:r>
    </w:p>
    <w:p w:rsidR="00E54AC4" w:rsidRPr="00E54AC4" w:rsidRDefault="001E469B" w:rsidP="00E54AC4">
      <w:pPr>
        <w:spacing w:line="360" w:lineRule="auto"/>
        <w:ind w:firstLine="720"/>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336.75pt">
            <v:imagedata r:id="rId5" o:title=""/>
          </v:shape>
        </w:pict>
      </w:r>
    </w:p>
    <w:p w:rsidR="00E54AC4" w:rsidRPr="00E54AC4" w:rsidRDefault="00E54AC4" w:rsidP="00E54AC4">
      <w:pPr>
        <w:spacing w:line="360" w:lineRule="auto"/>
        <w:ind w:firstLine="720"/>
        <w:jc w:val="center"/>
        <w:rPr>
          <w:b/>
          <w:sz w:val="28"/>
        </w:rPr>
      </w:pPr>
      <w:r w:rsidRPr="00E54AC4">
        <w:rPr>
          <w:sz w:val="28"/>
        </w:rPr>
        <w:br w:type="page"/>
      </w:r>
      <w:r w:rsidRPr="00E54AC4">
        <w:rPr>
          <w:b/>
          <w:sz w:val="28"/>
        </w:rPr>
        <w:t>СПИСОК ИСПОЛЬЗУЕМОЙ ЛИТЕРАТУРЫ</w:t>
      </w:r>
    </w:p>
    <w:p w:rsidR="00E54AC4" w:rsidRPr="00E54AC4" w:rsidRDefault="00E54AC4" w:rsidP="00E54AC4">
      <w:pPr>
        <w:spacing w:line="360" w:lineRule="auto"/>
        <w:ind w:firstLine="720"/>
        <w:rPr>
          <w:sz w:val="28"/>
        </w:rPr>
      </w:pPr>
    </w:p>
    <w:p w:rsidR="00E54AC4" w:rsidRPr="00E54AC4" w:rsidRDefault="00E54AC4" w:rsidP="00E54AC4">
      <w:pPr>
        <w:numPr>
          <w:ilvl w:val="0"/>
          <w:numId w:val="3"/>
        </w:numPr>
        <w:spacing w:line="360" w:lineRule="auto"/>
        <w:ind w:left="0" w:firstLine="0"/>
        <w:rPr>
          <w:sz w:val="28"/>
        </w:rPr>
      </w:pPr>
      <w:r w:rsidRPr="00E54AC4">
        <w:rPr>
          <w:sz w:val="28"/>
        </w:rPr>
        <w:t>Рыжаков А.П. Правоохранительные органы. Учебник для вузов. – М., 2001.</w:t>
      </w:r>
    </w:p>
    <w:p w:rsidR="00E54AC4" w:rsidRPr="00E54AC4" w:rsidRDefault="00E54AC4" w:rsidP="00E54AC4">
      <w:pPr>
        <w:numPr>
          <w:ilvl w:val="0"/>
          <w:numId w:val="3"/>
        </w:numPr>
        <w:spacing w:line="360" w:lineRule="auto"/>
        <w:ind w:left="0" w:firstLine="0"/>
        <w:rPr>
          <w:sz w:val="28"/>
        </w:rPr>
      </w:pPr>
      <w:r w:rsidRPr="00E54AC4">
        <w:rPr>
          <w:sz w:val="28"/>
        </w:rPr>
        <w:t>Основы законодательства РФ о нотариате от 11 февраля 1993 г.</w:t>
      </w:r>
    </w:p>
    <w:p w:rsidR="00E54AC4" w:rsidRPr="00E54AC4" w:rsidRDefault="00E54AC4" w:rsidP="00E54AC4">
      <w:pPr>
        <w:numPr>
          <w:ilvl w:val="0"/>
          <w:numId w:val="3"/>
        </w:numPr>
        <w:spacing w:line="360" w:lineRule="auto"/>
        <w:ind w:left="0" w:firstLine="0"/>
        <w:rPr>
          <w:sz w:val="28"/>
        </w:rPr>
      </w:pPr>
      <w:r w:rsidRPr="00E54AC4">
        <w:rPr>
          <w:sz w:val="28"/>
        </w:rPr>
        <w:t>Федеральный закон от 31 мая 2002 г. "Об адвокатской деятельности и адвокатуре в Российской Федерации".</w:t>
      </w:r>
    </w:p>
    <w:p w:rsidR="00E54AC4" w:rsidRPr="00E54AC4" w:rsidRDefault="00E54AC4" w:rsidP="00E54AC4">
      <w:pPr>
        <w:numPr>
          <w:ilvl w:val="0"/>
          <w:numId w:val="3"/>
        </w:numPr>
        <w:spacing w:line="360" w:lineRule="auto"/>
        <w:ind w:left="0" w:firstLine="0"/>
        <w:rPr>
          <w:sz w:val="28"/>
        </w:rPr>
      </w:pPr>
      <w:r w:rsidRPr="00E54AC4">
        <w:rPr>
          <w:sz w:val="28"/>
        </w:rPr>
        <w:t>ГПК стр. 50.</w:t>
      </w:r>
    </w:p>
    <w:p w:rsidR="00E54AC4" w:rsidRPr="00E54AC4" w:rsidRDefault="00E54AC4" w:rsidP="00E54AC4">
      <w:pPr>
        <w:numPr>
          <w:ilvl w:val="0"/>
          <w:numId w:val="3"/>
        </w:numPr>
        <w:spacing w:line="360" w:lineRule="auto"/>
        <w:ind w:left="0" w:firstLine="0"/>
        <w:rPr>
          <w:sz w:val="28"/>
        </w:rPr>
      </w:pPr>
      <w:r w:rsidRPr="00E54AC4">
        <w:rPr>
          <w:sz w:val="28"/>
        </w:rPr>
        <w:t>УПК стр. 49-53.</w:t>
      </w:r>
    </w:p>
    <w:p w:rsidR="00E54AC4" w:rsidRPr="00E54AC4" w:rsidRDefault="00E54AC4" w:rsidP="00E54AC4">
      <w:pPr>
        <w:numPr>
          <w:ilvl w:val="0"/>
          <w:numId w:val="3"/>
        </w:numPr>
        <w:spacing w:line="360" w:lineRule="auto"/>
        <w:ind w:left="0" w:firstLine="0"/>
        <w:rPr>
          <w:sz w:val="28"/>
        </w:rPr>
      </w:pPr>
      <w:r w:rsidRPr="00E54AC4">
        <w:rPr>
          <w:sz w:val="28"/>
        </w:rPr>
        <w:t>Конституция РФ ст.45.48.</w:t>
      </w:r>
    </w:p>
    <w:p w:rsidR="00E54AC4" w:rsidRPr="00E54AC4" w:rsidRDefault="00E54AC4" w:rsidP="00E54AC4">
      <w:pPr>
        <w:numPr>
          <w:ilvl w:val="0"/>
          <w:numId w:val="3"/>
        </w:numPr>
        <w:spacing w:line="360" w:lineRule="auto"/>
        <w:ind w:left="0" w:firstLine="0"/>
        <w:rPr>
          <w:sz w:val="28"/>
        </w:rPr>
      </w:pPr>
      <w:r w:rsidRPr="00E54AC4">
        <w:rPr>
          <w:sz w:val="28"/>
        </w:rPr>
        <w:t>Гуценко К.Ф., Ковалев В.А. Правоохранительные органы. – М., 2002.</w:t>
      </w:r>
    </w:p>
    <w:p w:rsidR="00E54AC4" w:rsidRPr="00E54AC4" w:rsidRDefault="00E54AC4" w:rsidP="00E54AC4">
      <w:pPr>
        <w:numPr>
          <w:ilvl w:val="0"/>
          <w:numId w:val="3"/>
        </w:numPr>
        <w:spacing w:line="360" w:lineRule="auto"/>
        <w:ind w:left="0" w:firstLine="0"/>
        <w:rPr>
          <w:sz w:val="28"/>
        </w:rPr>
      </w:pPr>
      <w:r w:rsidRPr="00E54AC4">
        <w:rPr>
          <w:sz w:val="28"/>
        </w:rPr>
        <w:t>Савюк А.К. Правоохранительные органы. Учебник. – М., 2005.</w:t>
      </w:r>
      <w:bookmarkStart w:id="0" w:name="_GoBack"/>
      <w:bookmarkEnd w:id="0"/>
    </w:p>
    <w:sectPr w:rsidR="00E54AC4" w:rsidRPr="00E54AC4" w:rsidSect="00E54AC4">
      <w:footnotePr>
        <w:numRestart w:val="eachSect"/>
      </w:footnotePr>
      <w:pgSz w:w="11907" w:h="16840" w:code="9"/>
      <w:pgMar w:top="1134" w:right="851" w:bottom="1134" w:left="1701" w:header="720" w:footer="720" w:gutter="0"/>
      <w:paperSrc w:first="1" w:other="1"/>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9F5"/>
    <w:multiLevelType w:val="hybridMultilevel"/>
    <w:tmpl w:val="382687D2"/>
    <w:lvl w:ilvl="0" w:tplc="FEE8CEEE">
      <w:numFmt w:val="bullet"/>
      <w:lvlText w:val="–"/>
      <w:lvlJc w:val="left"/>
      <w:pPr>
        <w:tabs>
          <w:tab w:val="num" w:pos="1879"/>
        </w:tabs>
        <w:ind w:left="1879" w:hanging="117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7A555660"/>
    <w:multiLevelType w:val="hybridMultilevel"/>
    <w:tmpl w:val="F43A03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D88221C"/>
    <w:multiLevelType w:val="hybridMultilevel"/>
    <w:tmpl w:val="900A34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AC4"/>
    <w:rsid w:val="001E469B"/>
    <w:rsid w:val="00785D48"/>
    <w:rsid w:val="008F157B"/>
    <w:rsid w:val="00964FDA"/>
    <w:rsid w:val="00E54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10F7E984-6EC8-41E2-9ADE-DB7223D5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300"/>
      <w:jc w:val="both"/>
    </w:pPr>
    <w:rPr>
      <w:sz w:val="18"/>
      <w:szCs w:val="18"/>
    </w:rPr>
  </w:style>
  <w:style w:type="paragraph" w:styleId="1">
    <w:name w:val="heading 1"/>
    <w:basedOn w:val="a"/>
    <w:next w:val="a"/>
    <w:link w:val="10"/>
    <w:uiPriority w:val="9"/>
    <w:qFormat/>
    <w:pPr>
      <w:keepNext/>
      <w:spacing w:before="120" w:after="120"/>
      <w:jc w:val="center"/>
      <w:outlineLvl w:val="0"/>
    </w:pPr>
    <w:rPr>
      <w:sz w:val="24"/>
    </w:rPr>
  </w:style>
  <w:style w:type="paragraph" w:styleId="2">
    <w:name w:val="heading 2"/>
    <w:basedOn w:val="a"/>
    <w:next w:val="a"/>
    <w:link w:val="20"/>
    <w:uiPriority w:val="9"/>
    <w:qFormat/>
    <w:pPr>
      <w:keepNext/>
      <w:spacing w:before="120" w:after="120"/>
      <w:ind w:firstLine="0"/>
      <w:jc w:val="center"/>
      <w:outlineLvl w:val="1"/>
    </w:pPr>
    <w:rPr>
      <w:sz w:val="24"/>
    </w:rPr>
  </w:style>
  <w:style w:type="paragraph" w:styleId="3">
    <w:name w:val="heading 3"/>
    <w:basedOn w:val="a"/>
    <w:next w:val="a"/>
    <w:link w:val="30"/>
    <w:uiPriority w:val="9"/>
    <w:qFormat/>
    <w:pPr>
      <w:keepNext/>
      <w:keepLines/>
      <w:widowControl/>
      <w:suppressAutoHyphens/>
      <w:autoSpaceDE/>
      <w:autoSpaceDN/>
      <w:adjustRightInd/>
      <w:spacing w:before="120" w:after="240" w:line="240" w:lineRule="auto"/>
      <w:ind w:firstLine="0"/>
      <w:jc w:val="left"/>
      <w:outlineLvl w:val="2"/>
    </w:pPr>
    <w:rPr>
      <w:b/>
      <w:kern w:val="28"/>
      <w:sz w:val="28"/>
      <w:szCs w:val="20"/>
    </w:rPr>
  </w:style>
  <w:style w:type="paragraph" w:styleId="4">
    <w:name w:val="heading 4"/>
    <w:basedOn w:val="a"/>
    <w:next w:val="a"/>
    <w:link w:val="40"/>
    <w:uiPriority w:val="9"/>
    <w:qFormat/>
    <w:pPr>
      <w:keepNext/>
      <w:spacing w:line="240" w:lineRule="auto"/>
      <w:ind w:firstLine="0"/>
      <w:jc w:val="center"/>
      <w:outlineLvl w:val="3"/>
    </w:pPr>
    <w:rPr>
      <w:b/>
      <w:sz w:val="40"/>
      <w:szCs w:val="24"/>
    </w:rPr>
  </w:style>
  <w:style w:type="paragraph" w:styleId="5">
    <w:name w:val="heading 5"/>
    <w:basedOn w:val="a"/>
    <w:next w:val="a"/>
    <w:link w:val="50"/>
    <w:uiPriority w:val="9"/>
    <w:qFormat/>
    <w:pPr>
      <w:keepNext/>
      <w:spacing w:before="120" w:after="120"/>
      <w:ind w:firstLine="0"/>
      <w:jc w:val="center"/>
      <w:outlineLvl w:val="4"/>
    </w:pPr>
    <w:rPr>
      <w:sz w:val="26"/>
    </w:rPr>
  </w:style>
  <w:style w:type="paragraph" w:styleId="6">
    <w:name w:val="heading 6"/>
    <w:basedOn w:val="a"/>
    <w:next w:val="a"/>
    <w:link w:val="60"/>
    <w:uiPriority w:val="9"/>
    <w:qFormat/>
    <w:pPr>
      <w:keepNext/>
      <w:spacing w:line="360" w:lineRule="auto"/>
      <w:ind w:firstLine="0"/>
      <w:jc w:val="right"/>
      <w:outlineLvl w:val="5"/>
    </w:pPr>
    <w:rPr>
      <w:sz w:val="28"/>
    </w:rPr>
  </w:style>
  <w:style w:type="paragraph" w:styleId="7">
    <w:name w:val="heading 7"/>
    <w:basedOn w:val="a"/>
    <w:next w:val="a"/>
    <w:link w:val="70"/>
    <w:uiPriority w:val="9"/>
    <w:qFormat/>
    <w:pPr>
      <w:keepNext/>
      <w:widowControl/>
      <w:autoSpaceDE/>
      <w:autoSpaceDN/>
      <w:adjustRightInd/>
      <w:spacing w:line="360" w:lineRule="auto"/>
      <w:ind w:firstLine="709"/>
      <w:outlineLvl w:val="6"/>
    </w:pPr>
    <w:rPr>
      <w:b/>
      <w:bCs/>
      <w:kern w:val="24"/>
      <w:sz w:val="28"/>
      <w:szCs w:val="20"/>
    </w:rPr>
  </w:style>
  <w:style w:type="paragraph" w:styleId="8">
    <w:name w:val="heading 8"/>
    <w:basedOn w:val="a"/>
    <w:next w:val="a"/>
    <w:link w:val="80"/>
    <w:uiPriority w:val="9"/>
    <w:qFormat/>
    <w:pPr>
      <w:keepNext/>
      <w:spacing w:line="360" w:lineRule="auto"/>
      <w:jc w:val="right"/>
      <w:outlineLvl w:val="7"/>
    </w:pPr>
    <w:rPr>
      <w:sz w:val="28"/>
    </w:rPr>
  </w:style>
  <w:style w:type="paragraph" w:styleId="9">
    <w:name w:val="heading 9"/>
    <w:basedOn w:val="a"/>
    <w:next w:val="a"/>
    <w:link w:val="90"/>
    <w:uiPriority w:val="9"/>
    <w:qFormat/>
    <w:pPr>
      <w:keepNext/>
      <w:spacing w:line="360" w:lineRule="auto"/>
      <w:ind w:firstLine="709"/>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FR1">
    <w:name w:val="FR1"/>
    <w:pPr>
      <w:widowControl w:val="0"/>
      <w:autoSpaceDE w:val="0"/>
      <w:autoSpaceDN w:val="0"/>
      <w:adjustRightInd w:val="0"/>
    </w:pPr>
    <w:rPr>
      <w:rFonts w:ascii="Arial" w:hAnsi="Arial" w:cs="Arial"/>
      <w:sz w:val="16"/>
      <w:szCs w:val="16"/>
    </w:rPr>
  </w:style>
  <w:style w:type="paragraph" w:customStyle="1" w:styleId="FR2">
    <w:name w:val="FR2"/>
    <w:pPr>
      <w:widowControl w:val="0"/>
      <w:autoSpaceDE w:val="0"/>
      <w:autoSpaceDN w:val="0"/>
      <w:adjustRightInd w:val="0"/>
      <w:jc w:val="both"/>
    </w:pPr>
    <w:rPr>
      <w:rFonts w:ascii="Arial" w:hAnsi="Arial" w:cs="Arial"/>
      <w:b/>
      <w:bCs/>
      <w:sz w:val="12"/>
      <w:szCs w:val="12"/>
    </w:rPr>
  </w:style>
  <w:style w:type="paragraph" w:styleId="a3">
    <w:name w:val="Body Text"/>
    <w:basedOn w:val="a"/>
    <w:link w:val="a4"/>
    <w:uiPriority w:val="99"/>
    <w:semiHidden/>
    <w:pPr>
      <w:spacing w:line="220" w:lineRule="auto"/>
      <w:ind w:firstLine="0"/>
    </w:pPr>
    <w:rPr>
      <w:sz w:val="28"/>
    </w:rPr>
  </w:style>
  <w:style w:type="character" w:customStyle="1" w:styleId="a4">
    <w:name w:val="Основной текст Знак"/>
    <w:link w:val="a3"/>
    <w:uiPriority w:val="99"/>
    <w:semiHidden/>
    <w:rPr>
      <w:sz w:val="18"/>
      <w:szCs w:val="18"/>
    </w:rPr>
  </w:style>
  <w:style w:type="paragraph" w:styleId="31">
    <w:name w:val="Body Text Indent 3"/>
    <w:basedOn w:val="a"/>
    <w:link w:val="32"/>
    <w:uiPriority w:val="99"/>
    <w:semiHidden/>
    <w:pPr>
      <w:widowControl/>
      <w:autoSpaceDE/>
      <w:autoSpaceDN/>
      <w:adjustRightInd/>
      <w:spacing w:after="120" w:line="240" w:lineRule="auto"/>
      <w:ind w:firstLine="709"/>
    </w:pPr>
    <w:rPr>
      <w:kern w:val="24"/>
      <w:sz w:val="28"/>
      <w:szCs w:val="20"/>
    </w:rPr>
  </w:style>
  <w:style w:type="character" w:customStyle="1" w:styleId="32">
    <w:name w:val="Основной текст с отступом 3 Знак"/>
    <w:link w:val="31"/>
    <w:uiPriority w:val="99"/>
    <w:semiHidden/>
    <w:rPr>
      <w:sz w:val="16"/>
      <w:szCs w:val="16"/>
    </w:rPr>
  </w:style>
  <w:style w:type="paragraph" w:styleId="a5">
    <w:name w:val="Body Text Indent"/>
    <w:basedOn w:val="a"/>
    <w:link w:val="a6"/>
    <w:uiPriority w:val="99"/>
    <w:semiHidden/>
    <w:pPr>
      <w:widowControl/>
      <w:autoSpaceDE/>
      <w:autoSpaceDN/>
      <w:adjustRightInd/>
      <w:spacing w:after="120" w:line="240" w:lineRule="auto"/>
      <w:ind w:firstLine="709"/>
    </w:pPr>
    <w:rPr>
      <w:caps/>
      <w:kern w:val="28"/>
      <w:sz w:val="28"/>
      <w:szCs w:val="20"/>
    </w:rPr>
  </w:style>
  <w:style w:type="character" w:customStyle="1" w:styleId="a6">
    <w:name w:val="Основной текст с отступом Знак"/>
    <w:link w:val="a5"/>
    <w:uiPriority w:val="99"/>
    <w:semiHidden/>
    <w:rPr>
      <w:sz w:val="18"/>
      <w:szCs w:val="18"/>
    </w:rPr>
  </w:style>
  <w:style w:type="paragraph" w:styleId="21">
    <w:name w:val="Body Text 2"/>
    <w:basedOn w:val="a"/>
    <w:link w:val="22"/>
    <w:uiPriority w:val="99"/>
    <w:semiHidden/>
    <w:pPr>
      <w:spacing w:before="120" w:after="120"/>
      <w:ind w:firstLine="0"/>
      <w:jc w:val="center"/>
    </w:pPr>
    <w:rPr>
      <w:sz w:val="24"/>
    </w:rPr>
  </w:style>
  <w:style w:type="character" w:customStyle="1" w:styleId="22">
    <w:name w:val="Основной текст 2 Знак"/>
    <w:link w:val="21"/>
    <w:uiPriority w:val="99"/>
    <w:semiHidden/>
    <w:rPr>
      <w:sz w:val="18"/>
      <w:szCs w:val="18"/>
    </w:rPr>
  </w:style>
  <w:style w:type="paragraph" w:styleId="33">
    <w:name w:val="Body Text 3"/>
    <w:basedOn w:val="a"/>
    <w:link w:val="34"/>
    <w:uiPriority w:val="99"/>
    <w:semiHidden/>
    <w:pPr>
      <w:spacing w:before="120" w:after="120"/>
      <w:ind w:firstLine="0"/>
      <w:jc w:val="center"/>
    </w:pPr>
    <w:rPr>
      <w:sz w:val="26"/>
    </w:rPr>
  </w:style>
  <w:style w:type="character" w:customStyle="1" w:styleId="34">
    <w:name w:val="Основной текст 3 Знак"/>
    <w:link w:val="33"/>
    <w:uiPriority w:val="99"/>
    <w:semiHidden/>
    <w:rPr>
      <w:sz w:val="16"/>
      <w:szCs w:val="16"/>
    </w:rPr>
  </w:style>
  <w:style w:type="paragraph" w:styleId="23">
    <w:name w:val="Body Text Indent 2"/>
    <w:basedOn w:val="a"/>
    <w:link w:val="24"/>
    <w:uiPriority w:val="99"/>
    <w:semiHidden/>
    <w:pPr>
      <w:spacing w:line="360" w:lineRule="auto"/>
      <w:ind w:left="1134" w:hanging="425"/>
    </w:pPr>
    <w:rPr>
      <w:b/>
      <w:bCs/>
      <w:sz w:val="28"/>
    </w:rPr>
  </w:style>
  <w:style w:type="character" w:customStyle="1" w:styleId="24">
    <w:name w:val="Основной текст с отступом 2 Знак"/>
    <w:link w:val="23"/>
    <w:uiPriority w:val="99"/>
    <w:semiHidden/>
    <w:rPr>
      <w:sz w:val="18"/>
      <w:szCs w:val="18"/>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styleId="aa">
    <w:name w:val="Title"/>
    <w:basedOn w:val="a"/>
    <w:link w:val="ab"/>
    <w:uiPriority w:val="10"/>
    <w:qFormat/>
    <w:pPr>
      <w:spacing w:line="360" w:lineRule="auto"/>
      <w:ind w:left="1418" w:hanging="1418"/>
      <w:jc w:val="center"/>
    </w:pPr>
    <w:rPr>
      <w:b/>
      <w:bCs/>
      <w:sz w:val="28"/>
      <w:szCs w:val="22"/>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4109</Words>
  <Characters>23425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TatiToto</dc:creator>
  <cp:keywords/>
  <dc:description/>
  <cp:lastModifiedBy>admin</cp:lastModifiedBy>
  <cp:revision>2</cp:revision>
  <cp:lastPrinted>2003-02-23T06:42:00Z</cp:lastPrinted>
  <dcterms:created xsi:type="dcterms:W3CDTF">2014-03-07T00:28:00Z</dcterms:created>
  <dcterms:modified xsi:type="dcterms:W3CDTF">2014-03-07T00:28:00Z</dcterms:modified>
</cp:coreProperties>
</file>